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7400" w14:textId="77777777" w:rsidR="00A403E6" w:rsidRDefault="00A403E6" w:rsidP="00A403E6">
      <w:pPr>
        <w:jc w:val="right"/>
        <w:rPr>
          <w:b/>
          <w:sz w:val="28"/>
          <w:szCs w:val="28"/>
        </w:rPr>
      </w:pPr>
      <w:r>
        <w:rPr>
          <w:noProof/>
        </w:rPr>
        <mc:AlternateContent>
          <mc:Choice Requires="wps">
            <w:drawing>
              <wp:anchor distT="0" distB="0" distL="114300" distR="114300" simplePos="0" relativeHeight="251658240" behindDoc="0" locked="0" layoutInCell="1" allowOverlap="1" wp14:anchorId="109C713D" wp14:editId="213349A4">
                <wp:simplePos x="0" y="0"/>
                <wp:positionH relativeFrom="margin">
                  <wp:align>center</wp:align>
                </wp:positionH>
                <wp:positionV relativeFrom="paragraph">
                  <wp:posOffset>-425450</wp:posOffset>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3EC21E3C" w14:textId="77777777" w:rsidR="00A403E6" w:rsidRDefault="00A403E6" w:rsidP="00A403E6">
                            <w:pPr>
                              <w:jc w:val="center"/>
                            </w:pPr>
                          </w:p>
                          <w:p w14:paraId="380EB492" w14:textId="77777777" w:rsidR="00A403E6" w:rsidRDefault="00A403E6" w:rsidP="00A403E6">
                            <w:pPr>
                              <w:jc w:val="center"/>
                              <w:rPr>
                                <w:noProof/>
                                <w:lang w:eastAsia="en-GB"/>
                              </w:rPr>
                            </w:pPr>
                          </w:p>
                          <w:p w14:paraId="27321789" w14:textId="77777777" w:rsidR="00A403E6" w:rsidRDefault="00A403E6" w:rsidP="00A403E6">
                            <w:pPr>
                              <w:jc w:val="center"/>
                            </w:pPr>
                            <w:r w:rsidRPr="001729E2">
                              <w:rPr>
                                <w:noProof/>
                                <w:lang w:eastAsia="en-GB"/>
                              </w:rPr>
                              <w:drawing>
                                <wp:inline distT="0" distB="0" distL="0" distR="0" wp14:anchorId="58F144D8" wp14:editId="3AEB0855">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47BDBC15" w14:textId="77777777" w:rsidR="00A403E6" w:rsidRDefault="00A403E6" w:rsidP="00A403E6"/>
                          <w:p w14:paraId="54E55F3F" w14:textId="77777777" w:rsidR="00A403E6" w:rsidRDefault="00A403E6" w:rsidP="00A403E6">
                            <w:pPr>
                              <w:jc w:val="center"/>
                            </w:pPr>
                          </w:p>
                          <w:p w14:paraId="7E83EA1F" w14:textId="77777777" w:rsidR="00A403E6" w:rsidRDefault="00A403E6" w:rsidP="00A403E6">
                            <w:pPr>
                              <w:jc w:val="center"/>
                            </w:pPr>
                          </w:p>
                          <w:p w14:paraId="25B9993B" w14:textId="72A2B274" w:rsidR="00A403E6" w:rsidRPr="00A403E6" w:rsidRDefault="00A403E6" w:rsidP="00A403E6">
                            <w:pPr>
                              <w:jc w:val="center"/>
                              <w:rPr>
                                <w:rFonts w:ascii="Gill Sans MT" w:hAnsi="Gill Sans MT"/>
                                <w:sz w:val="72"/>
                                <w:szCs w:val="72"/>
                              </w:rPr>
                            </w:pPr>
                            <w:r>
                              <w:rPr>
                                <w:rFonts w:ascii="Gill Sans MT" w:hAnsi="Gill Sans MT"/>
                                <w:sz w:val="72"/>
                                <w:szCs w:val="72"/>
                              </w:rPr>
                              <w:t>Staff Code of Conduct</w:t>
                            </w:r>
                          </w:p>
                          <w:p w14:paraId="5C382A8C" w14:textId="77777777" w:rsidR="00A403E6" w:rsidRDefault="00A403E6" w:rsidP="00A403E6">
                            <w:pPr>
                              <w:jc w:val="center"/>
                              <w:rPr>
                                <w:noProof/>
                              </w:rPr>
                            </w:pPr>
                          </w:p>
                          <w:p w14:paraId="71C52CF3" w14:textId="77777777" w:rsidR="00A403E6" w:rsidRDefault="00A403E6" w:rsidP="00A403E6">
                            <w:pPr>
                              <w:jc w:val="center"/>
                              <w:rPr>
                                <w:noProof/>
                              </w:rPr>
                            </w:pPr>
                          </w:p>
                          <w:p w14:paraId="345A5C4A" w14:textId="77777777" w:rsidR="00A403E6" w:rsidRDefault="00A403E6" w:rsidP="00A403E6">
                            <w:pPr>
                              <w:jc w:val="center"/>
                              <w:rPr>
                                <w:noProof/>
                              </w:rPr>
                            </w:pPr>
                          </w:p>
                          <w:p w14:paraId="09936006" w14:textId="77777777" w:rsidR="00A403E6" w:rsidRDefault="00A403E6" w:rsidP="00A403E6">
                            <w:pPr>
                              <w:jc w:val="center"/>
                              <w:rPr>
                                <w:noProof/>
                              </w:rPr>
                            </w:pPr>
                          </w:p>
                          <w:p w14:paraId="75D77130" w14:textId="77777777" w:rsidR="00A403E6" w:rsidRDefault="00A403E6" w:rsidP="00A403E6">
                            <w:pPr>
                              <w:jc w:val="center"/>
                              <w:rPr>
                                <w:noProof/>
                              </w:rPr>
                            </w:pPr>
                          </w:p>
                          <w:p w14:paraId="651E2251" w14:textId="77777777" w:rsidR="00A403E6" w:rsidRPr="000B00F1" w:rsidRDefault="00A403E6" w:rsidP="00A403E6">
                            <w:pPr>
                              <w:jc w:val="center"/>
                              <w:rPr>
                                <w:color w:val="7030A0"/>
                                <w:sz w:val="48"/>
                                <w:szCs w:val="48"/>
                              </w:rPr>
                            </w:pPr>
                            <w:r w:rsidRPr="000B00F1">
                              <w:rPr>
                                <w:noProof/>
                                <w:color w:val="7030A0"/>
                                <w:sz w:val="48"/>
                                <w:szCs w:val="48"/>
                              </w:rPr>
                              <w:t>Our vision is to enable all to flourish.</w:t>
                            </w:r>
                          </w:p>
                          <w:p w14:paraId="50175C36" w14:textId="77777777" w:rsidR="00A403E6" w:rsidRPr="008A4599" w:rsidRDefault="00A403E6" w:rsidP="00A403E6">
                            <w:pPr>
                              <w:jc w:val="right"/>
                              <w:rPr>
                                <w:sz w:val="72"/>
                                <w:szCs w:val="72"/>
                              </w:rPr>
                            </w:pPr>
                          </w:p>
                          <w:p w14:paraId="2B3954D7" w14:textId="77777777" w:rsidR="00A403E6" w:rsidRDefault="00A403E6" w:rsidP="00A403E6">
                            <w:pPr>
                              <w:rPr>
                                <w:spacing w:val="-1"/>
                                <w:lang w:val="en-US"/>
                              </w:rPr>
                            </w:pPr>
                          </w:p>
                          <w:p w14:paraId="5178920C" w14:textId="77777777" w:rsidR="00A403E6" w:rsidRDefault="00A403E6" w:rsidP="00A403E6">
                            <w:pPr>
                              <w:rPr>
                                <w:spacing w:val="-1"/>
                                <w:lang w:val="en-US"/>
                              </w:rPr>
                            </w:pPr>
                          </w:p>
                          <w:p w14:paraId="1987BD50" w14:textId="77777777" w:rsidR="00A403E6" w:rsidRPr="008A4599" w:rsidRDefault="00A403E6" w:rsidP="00A403E6">
                            <w:pPr>
                              <w:rPr>
                                <w:spacing w:val="-1"/>
                                <w:lang w:val="en-US"/>
                              </w:rPr>
                            </w:pPr>
                          </w:p>
                          <w:p w14:paraId="07766F92" w14:textId="4FF9D807" w:rsidR="00A403E6" w:rsidRPr="00A403E6" w:rsidRDefault="00A403E6" w:rsidP="00A403E6">
                            <w:pPr>
                              <w:rPr>
                                <w:rFonts w:ascii="Gill Sans MT" w:hAnsi="Gill Sans MT"/>
                                <w:lang w:val="en-US"/>
                              </w:rPr>
                            </w:pPr>
                            <w:r w:rsidRPr="00A403E6">
                              <w:rPr>
                                <w:rFonts w:ascii="Gill Sans MT" w:hAnsi="Gill Sans MT"/>
                                <w:spacing w:val="-1"/>
                                <w:lang w:val="en-US"/>
                              </w:rPr>
                              <w:t>S</w:t>
                            </w:r>
                            <w:r w:rsidRPr="00A403E6">
                              <w:rPr>
                                <w:rFonts w:ascii="Gill Sans MT" w:hAnsi="Gill Sans MT"/>
                                <w:lang w:val="en-US"/>
                              </w:rPr>
                              <w:t>tatus</w:t>
                            </w:r>
                            <w:r w:rsidRPr="00A403E6">
                              <w:rPr>
                                <w:rFonts w:ascii="Gill Sans MT" w:hAnsi="Gill Sans MT"/>
                                <w:spacing w:val="-6"/>
                                <w:lang w:val="en-US"/>
                              </w:rPr>
                              <w:t xml:space="preserve"> </w:t>
                            </w:r>
                            <w:r w:rsidRPr="00A403E6">
                              <w:rPr>
                                <w:rFonts w:ascii="Gill Sans MT" w:hAnsi="Gill Sans MT"/>
                                <w:lang w:val="en-US"/>
                              </w:rPr>
                              <w:t>and review</w:t>
                            </w:r>
                            <w:r w:rsidRPr="00A403E6">
                              <w:rPr>
                                <w:rFonts w:ascii="Gill Sans MT" w:hAnsi="Gill Sans MT"/>
                                <w:spacing w:val="-7"/>
                                <w:lang w:val="en-US"/>
                              </w:rPr>
                              <w:t xml:space="preserve"> </w:t>
                            </w:r>
                            <w:r w:rsidRPr="00A403E6">
                              <w:rPr>
                                <w:rFonts w:ascii="Gill Sans MT" w:hAnsi="Gill Sans MT"/>
                                <w:spacing w:val="3"/>
                                <w:lang w:val="en-US"/>
                              </w:rPr>
                              <w:t>c</w:t>
                            </w:r>
                            <w:r w:rsidRPr="00A403E6">
                              <w:rPr>
                                <w:rFonts w:ascii="Gill Sans MT" w:hAnsi="Gill Sans MT"/>
                                <w:spacing w:val="-1"/>
                                <w:lang w:val="en-US"/>
                              </w:rPr>
                              <w:t>y</w:t>
                            </w:r>
                            <w:r w:rsidRPr="00A403E6">
                              <w:rPr>
                                <w:rFonts w:ascii="Gill Sans MT" w:hAnsi="Gill Sans MT"/>
                                <w:spacing w:val="1"/>
                                <w:lang w:val="en-US"/>
                              </w:rPr>
                              <w:t>c</w:t>
                            </w:r>
                            <w:r w:rsidRPr="00A403E6">
                              <w:rPr>
                                <w:rFonts w:ascii="Gill Sans MT" w:hAnsi="Gill Sans MT"/>
                                <w:spacing w:val="-1"/>
                                <w:lang w:val="en-US"/>
                              </w:rPr>
                              <w:t>l</w:t>
                            </w:r>
                            <w:r w:rsidRPr="00A403E6">
                              <w:rPr>
                                <w:rFonts w:ascii="Gill Sans MT" w:hAnsi="Gill Sans MT"/>
                                <w:lang w:val="en-US"/>
                              </w:rPr>
                              <w:t>e</w:t>
                            </w:r>
                            <w:r>
                              <w:rPr>
                                <w:rFonts w:ascii="Gill Sans MT" w:hAnsi="Gill Sans MT"/>
                                <w:lang w:val="en-US"/>
                              </w:rPr>
                              <w:t>:</w:t>
                            </w:r>
                            <w:r w:rsidRPr="00A403E6">
                              <w:rPr>
                                <w:rFonts w:ascii="Gill Sans MT" w:hAnsi="Gill Sans MT"/>
                                <w:lang w:val="en-US"/>
                              </w:rPr>
                              <w:tab/>
                            </w:r>
                            <w:r>
                              <w:rPr>
                                <w:rFonts w:ascii="Gill Sans MT" w:hAnsi="Gill Sans MT"/>
                                <w:lang w:val="en-US"/>
                              </w:rPr>
                              <w:tab/>
                              <w:t>Bi-annually</w:t>
                            </w:r>
                            <w:r w:rsidRPr="00A403E6">
                              <w:rPr>
                                <w:rFonts w:ascii="Gill Sans MT" w:hAnsi="Gill Sans MT"/>
                                <w:lang w:val="en-US"/>
                              </w:rPr>
                              <w:tab/>
                            </w:r>
                          </w:p>
                          <w:p w14:paraId="65A2EEC8" w14:textId="3EE1667A" w:rsidR="00A403E6" w:rsidRPr="00A403E6" w:rsidRDefault="00A403E6" w:rsidP="00A403E6">
                            <w:pPr>
                              <w:rPr>
                                <w:rFonts w:ascii="Gill Sans MT" w:hAnsi="Gill Sans MT"/>
                                <w:lang w:val="en-US"/>
                              </w:rPr>
                            </w:pPr>
                            <w:r w:rsidRPr="00A403E6">
                              <w:rPr>
                                <w:rFonts w:ascii="Gill Sans MT" w:hAnsi="Gill Sans MT"/>
                                <w:lang w:val="en-US"/>
                              </w:rPr>
                              <w:t xml:space="preserve">Responsible group: </w:t>
                            </w:r>
                            <w:r>
                              <w:rPr>
                                <w:rFonts w:ascii="Gill Sans MT" w:hAnsi="Gill Sans MT"/>
                                <w:lang w:val="en-US"/>
                              </w:rPr>
                              <w:tab/>
                            </w:r>
                            <w:r>
                              <w:rPr>
                                <w:rFonts w:ascii="Gill Sans MT" w:hAnsi="Gill Sans MT"/>
                                <w:lang w:val="en-US"/>
                              </w:rPr>
                              <w:tab/>
                              <w:t>Executive Leadership Team</w:t>
                            </w:r>
                            <w:r>
                              <w:rPr>
                                <w:rFonts w:ascii="Gill Sans MT" w:hAnsi="Gill Sans MT"/>
                                <w:lang w:val="en-US"/>
                              </w:rPr>
                              <w:tab/>
                            </w:r>
                            <w:r w:rsidRPr="00A403E6">
                              <w:rPr>
                                <w:rFonts w:ascii="Gill Sans MT" w:hAnsi="Gill Sans MT"/>
                                <w:lang w:val="en-US"/>
                              </w:rPr>
                              <w:tab/>
                            </w:r>
                            <w:r w:rsidRPr="00A403E6">
                              <w:rPr>
                                <w:rFonts w:ascii="Gill Sans MT" w:hAnsi="Gill Sans MT"/>
                                <w:lang w:val="en-US"/>
                              </w:rPr>
                              <w:tab/>
                            </w:r>
                            <w:r w:rsidRPr="00A403E6">
                              <w:rPr>
                                <w:rFonts w:ascii="Gill Sans MT" w:hAnsi="Gill Sans MT"/>
                                <w:lang w:val="en-US"/>
                              </w:rPr>
                              <w:tab/>
                              <w:t xml:space="preserve"> </w:t>
                            </w:r>
                            <w:r w:rsidRPr="00A403E6">
                              <w:rPr>
                                <w:rFonts w:ascii="Gill Sans MT" w:hAnsi="Gill Sans MT"/>
                                <w:lang w:val="en-US"/>
                              </w:rPr>
                              <w:tab/>
                            </w:r>
                            <w:r w:rsidRPr="00A403E6">
                              <w:rPr>
                                <w:rFonts w:ascii="Gill Sans MT" w:hAnsi="Gill Sans MT"/>
                                <w:lang w:val="en-US"/>
                              </w:rPr>
                              <w:tab/>
                            </w:r>
                            <w:r w:rsidRPr="00A403E6">
                              <w:rPr>
                                <w:rFonts w:ascii="Gill Sans MT" w:hAnsi="Gill Sans MT"/>
                                <w:lang w:val="en-US"/>
                              </w:rPr>
                              <w:tab/>
                            </w:r>
                          </w:p>
                          <w:p w14:paraId="36AF5815" w14:textId="6825194E" w:rsidR="00A403E6" w:rsidRPr="008A4599" w:rsidRDefault="00A403E6" w:rsidP="00A403E6">
                            <w:pPr>
                              <w:rPr>
                                <w:lang w:val="en-US"/>
                              </w:rPr>
                            </w:pPr>
                            <w:r w:rsidRPr="00A403E6">
                              <w:rPr>
                                <w:rFonts w:ascii="Gill Sans MT" w:hAnsi="Gill Sans MT"/>
                                <w:spacing w:val="-1"/>
                                <w:lang w:val="en-US"/>
                              </w:rPr>
                              <w:t>N</w:t>
                            </w:r>
                            <w:r w:rsidRPr="00A403E6">
                              <w:rPr>
                                <w:rFonts w:ascii="Gill Sans MT" w:hAnsi="Gill Sans MT"/>
                                <w:lang w:val="en-US"/>
                              </w:rPr>
                              <w:t>ext</w:t>
                            </w:r>
                            <w:r w:rsidRPr="00A403E6">
                              <w:rPr>
                                <w:rFonts w:ascii="Gill Sans MT" w:hAnsi="Gill Sans MT"/>
                                <w:spacing w:val="-4"/>
                                <w:lang w:val="en-US"/>
                              </w:rPr>
                              <w:t xml:space="preserve"> </w:t>
                            </w:r>
                            <w:r w:rsidRPr="00A403E6">
                              <w:rPr>
                                <w:rFonts w:ascii="Gill Sans MT" w:hAnsi="Gill Sans MT"/>
                                <w:spacing w:val="1"/>
                                <w:lang w:val="en-US"/>
                              </w:rPr>
                              <w:t>R</w:t>
                            </w:r>
                            <w:r w:rsidRPr="00A403E6">
                              <w:rPr>
                                <w:rFonts w:ascii="Gill Sans MT" w:hAnsi="Gill Sans MT"/>
                                <w:lang w:val="en-US"/>
                              </w:rPr>
                              <w:t>eview</w:t>
                            </w:r>
                            <w:r w:rsidRPr="00A403E6">
                              <w:rPr>
                                <w:rFonts w:ascii="Gill Sans MT" w:hAnsi="Gill Sans MT"/>
                                <w:spacing w:val="-7"/>
                                <w:lang w:val="en-US"/>
                              </w:rPr>
                              <w:t xml:space="preserve"> </w:t>
                            </w:r>
                            <w:r w:rsidRPr="00A403E6">
                              <w:rPr>
                                <w:rFonts w:ascii="Gill Sans MT" w:hAnsi="Gill Sans MT"/>
                                <w:spacing w:val="1"/>
                                <w:lang w:val="en-US"/>
                              </w:rPr>
                              <w:t>D</w:t>
                            </w:r>
                            <w:r w:rsidRPr="00A403E6">
                              <w:rPr>
                                <w:rFonts w:ascii="Gill Sans MT" w:hAnsi="Gill Sans MT"/>
                                <w:lang w:val="en-US"/>
                              </w:rPr>
                              <w:t>ate:</w:t>
                            </w:r>
                            <w:r w:rsidRPr="00A403E6">
                              <w:rPr>
                                <w:rFonts w:ascii="Gill Sans MT" w:hAnsi="Gill Sans MT"/>
                                <w:lang w:val="en-US"/>
                              </w:rPr>
                              <w:tab/>
                            </w:r>
                            <w:r>
                              <w:rPr>
                                <w:rFonts w:ascii="Gill Sans MT" w:hAnsi="Gill Sans MT"/>
                                <w:lang w:val="en-US"/>
                              </w:rPr>
                              <w:tab/>
                            </w:r>
                            <w:r w:rsidRPr="00A403E6">
                              <w:rPr>
                                <w:rFonts w:ascii="Gill Sans MT" w:hAnsi="Gill Sans MT"/>
                                <w:lang w:val="en-US"/>
                              </w:rPr>
                              <w:t>August 2025</w:t>
                            </w:r>
                            <w:r w:rsidRPr="00A403E6">
                              <w:rPr>
                                <w:rFonts w:ascii="Gill Sans MT" w:hAnsi="Gill Sans MT"/>
                                <w:lang w:val="en-US"/>
                              </w:rPr>
                              <w:tab/>
                            </w:r>
                            <w:r w:rsidRPr="008A4599">
                              <w:rPr>
                                <w:lang w:val="en-US"/>
                              </w:rPr>
                              <w:tab/>
                            </w:r>
                          </w:p>
                          <w:p w14:paraId="7FD2E6E8" w14:textId="77777777" w:rsidR="00A403E6" w:rsidRPr="008A4599" w:rsidRDefault="00A403E6" w:rsidP="00A403E6">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9C713D" id="_x0000_t202" coordsize="21600,21600" o:spt="202" path="m,l,21600r21600,l21600,xe">
                <v:stroke joinstyle="miter"/>
                <v:path gradientshapeok="t" o:connecttype="rect"/>
              </v:shapetype>
              <v:shape id="Text Box 2" o:spid="_x0000_s1026" type="#_x0000_t202" style="position:absolute;left:0;text-align:left;margin-left:0;margin-top:-33.5pt;width:526.85pt;height:75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" fillcolor="window" strokecolor="#7030a0" strokeweight="6pt">
                <v:textbox>
                  <w:txbxContent>
                    <w:p w14:paraId="3EC21E3C" w14:textId="77777777" w:rsidR="00A403E6" w:rsidRDefault="00A403E6" w:rsidP="00A403E6">
                      <w:pPr>
                        <w:jc w:val="center"/>
                      </w:pPr>
                    </w:p>
                    <w:p w14:paraId="380EB492" w14:textId="77777777" w:rsidR="00A403E6" w:rsidRDefault="00A403E6" w:rsidP="00A403E6">
                      <w:pPr>
                        <w:jc w:val="center"/>
                        <w:rPr>
                          <w:noProof/>
                          <w:lang w:eastAsia="en-GB"/>
                        </w:rPr>
                      </w:pPr>
                    </w:p>
                    <w:p w14:paraId="27321789" w14:textId="77777777" w:rsidR="00A403E6" w:rsidRDefault="00A403E6" w:rsidP="00A403E6">
                      <w:pPr>
                        <w:jc w:val="center"/>
                      </w:pPr>
                      <w:r w:rsidRPr="001729E2">
                        <w:rPr>
                          <w:noProof/>
                          <w:lang w:eastAsia="en-GB"/>
                        </w:rPr>
                        <w:drawing>
                          <wp:inline distT="0" distB="0" distL="0" distR="0" wp14:anchorId="58F144D8" wp14:editId="3AEB0855">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47BDBC15" w14:textId="77777777" w:rsidR="00A403E6" w:rsidRDefault="00A403E6" w:rsidP="00A403E6"/>
                    <w:p w14:paraId="54E55F3F" w14:textId="77777777" w:rsidR="00A403E6" w:rsidRDefault="00A403E6" w:rsidP="00A403E6">
                      <w:pPr>
                        <w:jc w:val="center"/>
                      </w:pPr>
                    </w:p>
                    <w:p w14:paraId="7E83EA1F" w14:textId="77777777" w:rsidR="00A403E6" w:rsidRDefault="00A403E6" w:rsidP="00A403E6">
                      <w:pPr>
                        <w:jc w:val="center"/>
                      </w:pPr>
                    </w:p>
                    <w:p w14:paraId="25B9993B" w14:textId="72A2B274" w:rsidR="00A403E6" w:rsidRPr="00A403E6" w:rsidRDefault="00A403E6" w:rsidP="00A403E6">
                      <w:pPr>
                        <w:jc w:val="center"/>
                        <w:rPr>
                          <w:rFonts w:ascii="Gill Sans MT" w:hAnsi="Gill Sans MT"/>
                          <w:sz w:val="72"/>
                          <w:szCs w:val="72"/>
                        </w:rPr>
                      </w:pPr>
                      <w:r>
                        <w:rPr>
                          <w:rFonts w:ascii="Gill Sans MT" w:hAnsi="Gill Sans MT"/>
                          <w:sz w:val="72"/>
                          <w:szCs w:val="72"/>
                        </w:rPr>
                        <w:t>Staff Code of Conduct</w:t>
                      </w:r>
                    </w:p>
                    <w:p w14:paraId="5C382A8C" w14:textId="77777777" w:rsidR="00A403E6" w:rsidRDefault="00A403E6" w:rsidP="00A403E6">
                      <w:pPr>
                        <w:jc w:val="center"/>
                        <w:rPr>
                          <w:noProof/>
                        </w:rPr>
                      </w:pPr>
                    </w:p>
                    <w:p w14:paraId="71C52CF3" w14:textId="77777777" w:rsidR="00A403E6" w:rsidRDefault="00A403E6" w:rsidP="00A403E6">
                      <w:pPr>
                        <w:jc w:val="center"/>
                        <w:rPr>
                          <w:noProof/>
                        </w:rPr>
                      </w:pPr>
                    </w:p>
                    <w:p w14:paraId="345A5C4A" w14:textId="77777777" w:rsidR="00A403E6" w:rsidRDefault="00A403E6" w:rsidP="00A403E6">
                      <w:pPr>
                        <w:jc w:val="center"/>
                        <w:rPr>
                          <w:noProof/>
                        </w:rPr>
                      </w:pPr>
                    </w:p>
                    <w:p w14:paraId="09936006" w14:textId="77777777" w:rsidR="00A403E6" w:rsidRDefault="00A403E6" w:rsidP="00A403E6">
                      <w:pPr>
                        <w:jc w:val="center"/>
                        <w:rPr>
                          <w:noProof/>
                        </w:rPr>
                      </w:pPr>
                    </w:p>
                    <w:p w14:paraId="75D77130" w14:textId="77777777" w:rsidR="00A403E6" w:rsidRDefault="00A403E6" w:rsidP="00A403E6">
                      <w:pPr>
                        <w:jc w:val="center"/>
                        <w:rPr>
                          <w:noProof/>
                        </w:rPr>
                      </w:pPr>
                    </w:p>
                    <w:p w14:paraId="651E2251" w14:textId="77777777" w:rsidR="00A403E6" w:rsidRPr="000B00F1" w:rsidRDefault="00A403E6" w:rsidP="00A403E6">
                      <w:pPr>
                        <w:jc w:val="center"/>
                        <w:rPr>
                          <w:color w:val="7030A0"/>
                          <w:sz w:val="48"/>
                          <w:szCs w:val="48"/>
                        </w:rPr>
                      </w:pPr>
                      <w:r w:rsidRPr="000B00F1">
                        <w:rPr>
                          <w:noProof/>
                          <w:color w:val="7030A0"/>
                          <w:sz w:val="48"/>
                          <w:szCs w:val="48"/>
                        </w:rPr>
                        <w:t>Our vision is to enable all to flourish.</w:t>
                      </w:r>
                    </w:p>
                    <w:p w14:paraId="50175C36" w14:textId="77777777" w:rsidR="00A403E6" w:rsidRPr="008A4599" w:rsidRDefault="00A403E6" w:rsidP="00A403E6">
                      <w:pPr>
                        <w:jc w:val="right"/>
                        <w:rPr>
                          <w:sz w:val="72"/>
                          <w:szCs w:val="72"/>
                        </w:rPr>
                      </w:pPr>
                    </w:p>
                    <w:p w14:paraId="2B3954D7" w14:textId="77777777" w:rsidR="00A403E6" w:rsidRDefault="00A403E6" w:rsidP="00A403E6">
                      <w:pPr>
                        <w:rPr>
                          <w:spacing w:val="-1"/>
                          <w:lang w:val="en-US"/>
                        </w:rPr>
                      </w:pPr>
                    </w:p>
                    <w:p w14:paraId="5178920C" w14:textId="77777777" w:rsidR="00A403E6" w:rsidRDefault="00A403E6" w:rsidP="00A403E6">
                      <w:pPr>
                        <w:rPr>
                          <w:spacing w:val="-1"/>
                          <w:lang w:val="en-US"/>
                        </w:rPr>
                      </w:pPr>
                    </w:p>
                    <w:p w14:paraId="1987BD50" w14:textId="77777777" w:rsidR="00A403E6" w:rsidRPr="008A4599" w:rsidRDefault="00A403E6" w:rsidP="00A403E6">
                      <w:pPr>
                        <w:rPr>
                          <w:spacing w:val="-1"/>
                          <w:lang w:val="en-US"/>
                        </w:rPr>
                      </w:pPr>
                    </w:p>
                    <w:p w14:paraId="07766F92" w14:textId="4FF9D807" w:rsidR="00A403E6" w:rsidRPr="00A403E6" w:rsidRDefault="00A403E6" w:rsidP="00A403E6">
                      <w:pPr>
                        <w:rPr>
                          <w:rFonts w:ascii="Gill Sans MT" w:hAnsi="Gill Sans MT"/>
                          <w:lang w:val="en-US"/>
                        </w:rPr>
                      </w:pPr>
                      <w:r w:rsidRPr="00A403E6">
                        <w:rPr>
                          <w:rFonts w:ascii="Gill Sans MT" w:hAnsi="Gill Sans MT"/>
                          <w:spacing w:val="-1"/>
                          <w:lang w:val="en-US"/>
                        </w:rPr>
                        <w:t>S</w:t>
                      </w:r>
                      <w:r w:rsidRPr="00A403E6">
                        <w:rPr>
                          <w:rFonts w:ascii="Gill Sans MT" w:hAnsi="Gill Sans MT"/>
                          <w:lang w:val="en-US"/>
                        </w:rPr>
                        <w:t>tatus</w:t>
                      </w:r>
                      <w:r w:rsidRPr="00A403E6">
                        <w:rPr>
                          <w:rFonts w:ascii="Gill Sans MT" w:hAnsi="Gill Sans MT"/>
                          <w:spacing w:val="-6"/>
                          <w:lang w:val="en-US"/>
                        </w:rPr>
                        <w:t xml:space="preserve"> </w:t>
                      </w:r>
                      <w:r w:rsidRPr="00A403E6">
                        <w:rPr>
                          <w:rFonts w:ascii="Gill Sans MT" w:hAnsi="Gill Sans MT"/>
                          <w:lang w:val="en-US"/>
                        </w:rPr>
                        <w:t>and review</w:t>
                      </w:r>
                      <w:r w:rsidRPr="00A403E6">
                        <w:rPr>
                          <w:rFonts w:ascii="Gill Sans MT" w:hAnsi="Gill Sans MT"/>
                          <w:spacing w:val="-7"/>
                          <w:lang w:val="en-US"/>
                        </w:rPr>
                        <w:t xml:space="preserve"> </w:t>
                      </w:r>
                      <w:r w:rsidRPr="00A403E6">
                        <w:rPr>
                          <w:rFonts w:ascii="Gill Sans MT" w:hAnsi="Gill Sans MT"/>
                          <w:spacing w:val="3"/>
                          <w:lang w:val="en-US"/>
                        </w:rPr>
                        <w:t>c</w:t>
                      </w:r>
                      <w:r w:rsidRPr="00A403E6">
                        <w:rPr>
                          <w:rFonts w:ascii="Gill Sans MT" w:hAnsi="Gill Sans MT"/>
                          <w:spacing w:val="-1"/>
                          <w:lang w:val="en-US"/>
                        </w:rPr>
                        <w:t>y</w:t>
                      </w:r>
                      <w:r w:rsidRPr="00A403E6">
                        <w:rPr>
                          <w:rFonts w:ascii="Gill Sans MT" w:hAnsi="Gill Sans MT"/>
                          <w:spacing w:val="1"/>
                          <w:lang w:val="en-US"/>
                        </w:rPr>
                        <w:t>c</w:t>
                      </w:r>
                      <w:r w:rsidRPr="00A403E6">
                        <w:rPr>
                          <w:rFonts w:ascii="Gill Sans MT" w:hAnsi="Gill Sans MT"/>
                          <w:spacing w:val="-1"/>
                          <w:lang w:val="en-US"/>
                        </w:rPr>
                        <w:t>l</w:t>
                      </w:r>
                      <w:r w:rsidRPr="00A403E6">
                        <w:rPr>
                          <w:rFonts w:ascii="Gill Sans MT" w:hAnsi="Gill Sans MT"/>
                          <w:lang w:val="en-US"/>
                        </w:rPr>
                        <w:t>e</w:t>
                      </w:r>
                      <w:r>
                        <w:rPr>
                          <w:rFonts w:ascii="Gill Sans MT" w:hAnsi="Gill Sans MT"/>
                          <w:lang w:val="en-US"/>
                        </w:rPr>
                        <w:t>:</w:t>
                      </w:r>
                      <w:r w:rsidRPr="00A403E6">
                        <w:rPr>
                          <w:rFonts w:ascii="Gill Sans MT" w:hAnsi="Gill Sans MT"/>
                          <w:lang w:val="en-US"/>
                        </w:rPr>
                        <w:tab/>
                      </w:r>
                      <w:r>
                        <w:rPr>
                          <w:rFonts w:ascii="Gill Sans MT" w:hAnsi="Gill Sans MT"/>
                          <w:lang w:val="en-US"/>
                        </w:rPr>
                        <w:tab/>
                        <w:t>Bi-annually</w:t>
                      </w:r>
                      <w:r w:rsidRPr="00A403E6">
                        <w:rPr>
                          <w:rFonts w:ascii="Gill Sans MT" w:hAnsi="Gill Sans MT"/>
                          <w:lang w:val="en-US"/>
                        </w:rPr>
                        <w:tab/>
                      </w:r>
                    </w:p>
                    <w:p w14:paraId="65A2EEC8" w14:textId="3EE1667A" w:rsidR="00A403E6" w:rsidRPr="00A403E6" w:rsidRDefault="00A403E6" w:rsidP="00A403E6">
                      <w:pPr>
                        <w:rPr>
                          <w:rFonts w:ascii="Gill Sans MT" w:hAnsi="Gill Sans MT"/>
                          <w:lang w:val="en-US"/>
                        </w:rPr>
                      </w:pPr>
                      <w:r w:rsidRPr="00A403E6">
                        <w:rPr>
                          <w:rFonts w:ascii="Gill Sans MT" w:hAnsi="Gill Sans MT"/>
                          <w:lang w:val="en-US"/>
                        </w:rPr>
                        <w:t xml:space="preserve">Responsible group: </w:t>
                      </w:r>
                      <w:r>
                        <w:rPr>
                          <w:rFonts w:ascii="Gill Sans MT" w:hAnsi="Gill Sans MT"/>
                          <w:lang w:val="en-US"/>
                        </w:rPr>
                        <w:tab/>
                      </w:r>
                      <w:r>
                        <w:rPr>
                          <w:rFonts w:ascii="Gill Sans MT" w:hAnsi="Gill Sans MT"/>
                          <w:lang w:val="en-US"/>
                        </w:rPr>
                        <w:tab/>
                        <w:t>Executive Leadership Team</w:t>
                      </w:r>
                      <w:r>
                        <w:rPr>
                          <w:rFonts w:ascii="Gill Sans MT" w:hAnsi="Gill Sans MT"/>
                          <w:lang w:val="en-US"/>
                        </w:rPr>
                        <w:tab/>
                      </w:r>
                      <w:r w:rsidRPr="00A403E6">
                        <w:rPr>
                          <w:rFonts w:ascii="Gill Sans MT" w:hAnsi="Gill Sans MT"/>
                          <w:lang w:val="en-US"/>
                        </w:rPr>
                        <w:tab/>
                      </w:r>
                      <w:r w:rsidRPr="00A403E6">
                        <w:rPr>
                          <w:rFonts w:ascii="Gill Sans MT" w:hAnsi="Gill Sans MT"/>
                          <w:lang w:val="en-US"/>
                        </w:rPr>
                        <w:tab/>
                      </w:r>
                      <w:r w:rsidRPr="00A403E6">
                        <w:rPr>
                          <w:rFonts w:ascii="Gill Sans MT" w:hAnsi="Gill Sans MT"/>
                          <w:lang w:val="en-US"/>
                        </w:rPr>
                        <w:tab/>
                        <w:t xml:space="preserve"> </w:t>
                      </w:r>
                      <w:r w:rsidRPr="00A403E6">
                        <w:rPr>
                          <w:rFonts w:ascii="Gill Sans MT" w:hAnsi="Gill Sans MT"/>
                          <w:lang w:val="en-US"/>
                        </w:rPr>
                        <w:tab/>
                      </w:r>
                      <w:r w:rsidRPr="00A403E6">
                        <w:rPr>
                          <w:rFonts w:ascii="Gill Sans MT" w:hAnsi="Gill Sans MT"/>
                          <w:lang w:val="en-US"/>
                        </w:rPr>
                        <w:tab/>
                      </w:r>
                      <w:r w:rsidRPr="00A403E6">
                        <w:rPr>
                          <w:rFonts w:ascii="Gill Sans MT" w:hAnsi="Gill Sans MT"/>
                          <w:lang w:val="en-US"/>
                        </w:rPr>
                        <w:tab/>
                      </w:r>
                    </w:p>
                    <w:p w14:paraId="36AF5815" w14:textId="6825194E" w:rsidR="00A403E6" w:rsidRPr="008A4599" w:rsidRDefault="00A403E6" w:rsidP="00A403E6">
                      <w:pPr>
                        <w:rPr>
                          <w:lang w:val="en-US"/>
                        </w:rPr>
                      </w:pPr>
                      <w:r w:rsidRPr="00A403E6">
                        <w:rPr>
                          <w:rFonts w:ascii="Gill Sans MT" w:hAnsi="Gill Sans MT"/>
                          <w:spacing w:val="-1"/>
                          <w:lang w:val="en-US"/>
                        </w:rPr>
                        <w:t>N</w:t>
                      </w:r>
                      <w:r w:rsidRPr="00A403E6">
                        <w:rPr>
                          <w:rFonts w:ascii="Gill Sans MT" w:hAnsi="Gill Sans MT"/>
                          <w:lang w:val="en-US"/>
                        </w:rPr>
                        <w:t>ext</w:t>
                      </w:r>
                      <w:r w:rsidRPr="00A403E6">
                        <w:rPr>
                          <w:rFonts w:ascii="Gill Sans MT" w:hAnsi="Gill Sans MT"/>
                          <w:spacing w:val="-4"/>
                          <w:lang w:val="en-US"/>
                        </w:rPr>
                        <w:t xml:space="preserve"> </w:t>
                      </w:r>
                      <w:r w:rsidRPr="00A403E6">
                        <w:rPr>
                          <w:rFonts w:ascii="Gill Sans MT" w:hAnsi="Gill Sans MT"/>
                          <w:spacing w:val="1"/>
                          <w:lang w:val="en-US"/>
                        </w:rPr>
                        <w:t>R</w:t>
                      </w:r>
                      <w:r w:rsidRPr="00A403E6">
                        <w:rPr>
                          <w:rFonts w:ascii="Gill Sans MT" w:hAnsi="Gill Sans MT"/>
                          <w:lang w:val="en-US"/>
                        </w:rPr>
                        <w:t>eview</w:t>
                      </w:r>
                      <w:r w:rsidRPr="00A403E6">
                        <w:rPr>
                          <w:rFonts w:ascii="Gill Sans MT" w:hAnsi="Gill Sans MT"/>
                          <w:spacing w:val="-7"/>
                          <w:lang w:val="en-US"/>
                        </w:rPr>
                        <w:t xml:space="preserve"> </w:t>
                      </w:r>
                      <w:r w:rsidRPr="00A403E6">
                        <w:rPr>
                          <w:rFonts w:ascii="Gill Sans MT" w:hAnsi="Gill Sans MT"/>
                          <w:spacing w:val="1"/>
                          <w:lang w:val="en-US"/>
                        </w:rPr>
                        <w:t>D</w:t>
                      </w:r>
                      <w:r w:rsidRPr="00A403E6">
                        <w:rPr>
                          <w:rFonts w:ascii="Gill Sans MT" w:hAnsi="Gill Sans MT"/>
                          <w:lang w:val="en-US"/>
                        </w:rPr>
                        <w:t>ate:</w:t>
                      </w:r>
                      <w:r w:rsidRPr="00A403E6">
                        <w:rPr>
                          <w:rFonts w:ascii="Gill Sans MT" w:hAnsi="Gill Sans MT"/>
                          <w:lang w:val="en-US"/>
                        </w:rPr>
                        <w:tab/>
                      </w:r>
                      <w:r>
                        <w:rPr>
                          <w:rFonts w:ascii="Gill Sans MT" w:hAnsi="Gill Sans MT"/>
                          <w:lang w:val="en-US"/>
                        </w:rPr>
                        <w:tab/>
                      </w:r>
                      <w:r w:rsidRPr="00A403E6">
                        <w:rPr>
                          <w:rFonts w:ascii="Gill Sans MT" w:hAnsi="Gill Sans MT"/>
                          <w:lang w:val="en-US"/>
                        </w:rPr>
                        <w:t>August 2025</w:t>
                      </w:r>
                      <w:r w:rsidRPr="00A403E6">
                        <w:rPr>
                          <w:rFonts w:ascii="Gill Sans MT" w:hAnsi="Gill Sans MT"/>
                          <w:lang w:val="en-US"/>
                        </w:rPr>
                        <w:tab/>
                      </w:r>
                      <w:r w:rsidRPr="008A4599">
                        <w:rPr>
                          <w:lang w:val="en-US"/>
                        </w:rPr>
                        <w:tab/>
                      </w:r>
                    </w:p>
                    <w:p w14:paraId="7FD2E6E8" w14:textId="77777777" w:rsidR="00A403E6" w:rsidRPr="008A4599" w:rsidRDefault="00A403E6" w:rsidP="00A403E6">
                      <w:pPr>
                        <w:rPr>
                          <w:sz w:val="72"/>
                          <w:szCs w:val="72"/>
                        </w:rPr>
                      </w:pPr>
                    </w:p>
                  </w:txbxContent>
                </v:textbox>
                <w10:wrap anchorx="margin"/>
              </v:shape>
            </w:pict>
          </mc:Fallback>
        </mc:AlternateContent>
      </w:r>
    </w:p>
    <w:p w14:paraId="7D8E1D01" w14:textId="77777777" w:rsidR="00A403E6" w:rsidRDefault="00A403E6" w:rsidP="00A403E6">
      <w:pPr>
        <w:spacing w:after="120" w:line="720" w:lineRule="auto"/>
        <w:jc w:val="both"/>
      </w:pPr>
      <w:r>
        <w:br w:type="page"/>
      </w:r>
    </w:p>
    <w:sdt>
      <w:sdtPr>
        <w:rPr>
          <w:rFonts w:ascii="Times New Roman" w:eastAsia="Times New Roman" w:hAnsi="Times New Roman" w:cs="Times New Roman"/>
          <w:color w:val="auto"/>
          <w:sz w:val="22"/>
          <w:szCs w:val="20"/>
          <w:lang w:eastAsia="en-US"/>
        </w:rPr>
        <w:id w:val="1073939722"/>
        <w:docPartObj>
          <w:docPartGallery w:val="Table of Contents"/>
          <w:docPartUnique/>
        </w:docPartObj>
      </w:sdtPr>
      <w:sdtEndPr>
        <w:rPr>
          <w:rFonts w:asciiTheme="minorHAnsi" w:hAnsiTheme="minorHAnsi"/>
          <w:b/>
          <w:bCs/>
        </w:rPr>
      </w:sdtEndPr>
      <w:sdtContent>
        <w:p w14:paraId="4FFBBCFA" w14:textId="77777777" w:rsidR="00A403E6" w:rsidRDefault="00A403E6" w:rsidP="00A403E6">
          <w:pPr>
            <w:pStyle w:val="TOCHeading"/>
          </w:pPr>
          <w:r>
            <w:t>Contents</w:t>
          </w:r>
        </w:p>
        <w:p w14:paraId="5A926A25" w14:textId="5C3FB020" w:rsidR="000B00F1" w:rsidRDefault="00A403E6">
          <w:pPr>
            <w:pStyle w:val="TOC2"/>
            <w:tabs>
              <w:tab w:val="left" w:pos="660"/>
              <w:tab w:val="right" w:leader="dot" w:pos="8302"/>
            </w:tabs>
            <w:rPr>
              <w:rFonts w:eastAsiaTheme="minorEastAsia" w:cstheme="minorBidi"/>
              <w:noProof/>
              <w:szCs w:val="22"/>
              <w:lang w:eastAsia="en-GB"/>
            </w:rPr>
          </w:pPr>
          <w:r>
            <w:fldChar w:fldCharType="begin"/>
          </w:r>
          <w:r>
            <w:instrText xml:space="preserve"> TOC \o "1-3" \h \z \u </w:instrText>
          </w:r>
          <w:r>
            <w:fldChar w:fldCharType="separate"/>
          </w:r>
          <w:hyperlink w:anchor="_Toc142576915" w:history="1">
            <w:r w:rsidR="000B00F1" w:rsidRPr="008B0F9E">
              <w:rPr>
                <w:rStyle w:val="Hyperlink"/>
                <w:rFonts w:ascii="Gill Sans MT" w:hAnsi="Gill Sans MT"/>
                <w:noProof/>
              </w:rPr>
              <w:t>A.</w:t>
            </w:r>
            <w:r w:rsidR="000B00F1">
              <w:rPr>
                <w:rFonts w:eastAsiaTheme="minorEastAsia" w:cstheme="minorBidi"/>
                <w:noProof/>
                <w:szCs w:val="22"/>
                <w:lang w:eastAsia="en-GB"/>
              </w:rPr>
              <w:tab/>
            </w:r>
            <w:r w:rsidR="000B00F1" w:rsidRPr="008B0F9E">
              <w:rPr>
                <w:rStyle w:val="Hyperlink"/>
                <w:rFonts w:ascii="Gill Sans MT" w:hAnsi="Gill Sans MT"/>
                <w:noProof/>
              </w:rPr>
              <w:t>Statement of Intent</w:t>
            </w:r>
            <w:r w:rsidR="000B00F1">
              <w:rPr>
                <w:noProof/>
                <w:webHidden/>
              </w:rPr>
              <w:tab/>
            </w:r>
            <w:r w:rsidR="000B00F1">
              <w:rPr>
                <w:noProof/>
                <w:webHidden/>
              </w:rPr>
              <w:fldChar w:fldCharType="begin"/>
            </w:r>
            <w:r w:rsidR="000B00F1">
              <w:rPr>
                <w:noProof/>
                <w:webHidden/>
              </w:rPr>
              <w:instrText xml:space="preserve"> PAGEREF _Toc142576915 \h </w:instrText>
            </w:r>
            <w:r w:rsidR="000B00F1">
              <w:rPr>
                <w:noProof/>
                <w:webHidden/>
              </w:rPr>
            </w:r>
            <w:r w:rsidR="000B00F1">
              <w:rPr>
                <w:noProof/>
                <w:webHidden/>
              </w:rPr>
              <w:fldChar w:fldCharType="separate"/>
            </w:r>
            <w:r w:rsidR="00682BD9">
              <w:rPr>
                <w:noProof/>
                <w:webHidden/>
              </w:rPr>
              <w:t>4</w:t>
            </w:r>
            <w:r w:rsidR="000B00F1">
              <w:rPr>
                <w:noProof/>
                <w:webHidden/>
              </w:rPr>
              <w:fldChar w:fldCharType="end"/>
            </w:r>
          </w:hyperlink>
        </w:p>
        <w:p w14:paraId="3DFEE82E" w14:textId="560FF8B3" w:rsidR="000B00F1" w:rsidRDefault="00682BD9">
          <w:pPr>
            <w:pStyle w:val="TOC2"/>
            <w:tabs>
              <w:tab w:val="left" w:pos="660"/>
              <w:tab w:val="right" w:leader="dot" w:pos="8302"/>
            </w:tabs>
            <w:rPr>
              <w:rFonts w:eastAsiaTheme="minorEastAsia" w:cstheme="minorBidi"/>
              <w:noProof/>
              <w:szCs w:val="22"/>
              <w:lang w:eastAsia="en-GB"/>
            </w:rPr>
          </w:pPr>
          <w:hyperlink w:anchor="_Toc142576916" w:history="1">
            <w:r w:rsidR="000B00F1" w:rsidRPr="008B0F9E">
              <w:rPr>
                <w:rStyle w:val="Hyperlink"/>
                <w:noProof/>
              </w:rPr>
              <w:t>B.</w:t>
            </w:r>
            <w:r w:rsidR="000B00F1">
              <w:rPr>
                <w:rFonts w:eastAsiaTheme="minorEastAsia" w:cstheme="minorBidi"/>
                <w:noProof/>
                <w:szCs w:val="22"/>
                <w:lang w:eastAsia="en-GB"/>
              </w:rPr>
              <w:tab/>
            </w:r>
            <w:r w:rsidR="000B00F1" w:rsidRPr="008B0F9E">
              <w:rPr>
                <w:rStyle w:val="Hyperlink"/>
                <w:noProof/>
              </w:rPr>
              <w:t>Purpose and Scope</w:t>
            </w:r>
            <w:r w:rsidR="000B00F1">
              <w:rPr>
                <w:noProof/>
                <w:webHidden/>
              </w:rPr>
              <w:tab/>
            </w:r>
            <w:r w:rsidR="000B00F1">
              <w:rPr>
                <w:noProof/>
                <w:webHidden/>
              </w:rPr>
              <w:fldChar w:fldCharType="begin"/>
            </w:r>
            <w:r w:rsidR="000B00F1">
              <w:rPr>
                <w:noProof/>
                <w:webHidden/>
              </w:rPr>
              <w:instrText xml:space="preserve"> PAGEREF _Toc142576916 \h </w:instrText>
            </w:r>
            <w:r w:rsidR="000B00F1">
              <w:rPr>
                <w:noProof/>
                <w:webHidden/>
              </w:rPr>
            </w:r>
            <w:r w:rsidR="000B00F1">
              <w:rPr>
                <w:noProof/>
                <w:webHidden/>
              </w:rPr>
              <w:fldChar w:fldCharType="separate"/>
            </w:r>
            <w:r>
              <w:rPr>
                <w:noProof/>
                <w:webHidden/>
              </w:rPr>
              <w:t>4</w:t>
            </w:r>
            <w:r w:rsidR="000B00F1">
              <w:rPr>
                <w:noProof/>
                <w:webHidden/>
              </w:rPr>
              <w:fldChar w:fldCharType="end"/>
            </w:r>
          </w:hyperlink>
        </w:p>
        <w:p w14:paraId="771E0546" w14:textId="3F7C78EF" w:rsidR="000B00F1" w:rsidRDefault="00682BD9">
          <w:pPr>
            <w:pStyle w:val="TOC2"/>
            <w:tabs>
              <w:tab w:val="left" w:pos="660"/>
              <w:tab w:val="right" w:leader="dot" w:pos="8302"/>
            </w:tabs>
            <w:rPr>
              <w:rFonts w:eastAsiaTheme="minorEastAsia" w:cstheme="minorBidi"/>
              <w:noProof/>
              <w:szCs w:val="22"/>
              <w:lang w:eastAsia="en-GB"/>
            </w:rPr>
          </w:pPr>
          <w:hyperlink w:anchor="_Toc142576917" w:history="1">
            <w:r w:rsidR="000B00F1" w:rsidRPr="008B0F9E">
              <w:rPr>
                <w:rStyle w:val="Hyperlink"/>
                <w:noProof/>
              </w:rPr>
              <w:t>C.</w:t>
            </w:r>
            <w:r w:rsidR="000B00F1">
              <w:rPr>
                <w:rFonts w:eastAsiaTheme="minorEastAsia" w:cstheme="minorBidi"/>
                <w:noProof/>
                <w:szCs w:val="22"/>
                <w:lang w:eastAsia="en-GB"/>
              </w:rPr>
              <w:tab/>
            </w:r>
            <w:r w:rsidR="000B00F1" w:rsidRPr="008B0F9E">
              <w:rPr>
                <w:rStyle w:val="Hyperlink"/>
                <w:noProof/>
              </w:rPr>
              <w:t>Guiding principles</w:t>
            </w:r>
            <w:r w:rsidR="000B00F1">
              <w:rPr>
                <w:noProof/>
                <w:webHidden/>
              </w:rPr>
              <w:tab/>
            </w:r>
            <w:r w:rsidR="000B00F1">
              <w:rPr>
                <w:noProof/>
                <w:webHidden/>
              </w:rPr>
              <w:fldChar w:fldCharType="begin"/>
            </w:r>
            <w:r w:rsidR="000B00F1">
              <w:rPr>
                <w:noProof/>
                <w:webHidden/>
              </w:rPr>
              <w:instrText xml:space="preserve"> PAGEREF _Toc142576917 \h </w:instrText>
            </w:r>
            <w:r w:rsidR="000B00F1">
              <w:rPr>
                <w:noProof/>
                <w:webHidden/>
              </w:rPr>
            </w:r>
            <w:r w:rsidR="000B00F1">
              <w:rPr>
                <w:noProof/>
                <w:webHidden/>
              </w:rPr>
              <w:fldChar w:fldCharType="separate"/>
            </w:r>
            <w:r>
              <w:rPr>
                <w:noProof/>
                <w:webHidden/>
              </w:rPr>
              <w:t>4</w:t>
            </w:r>
            <w:r w:rsidR="000B00F1">
              <w:rPr>
                <w:noProof/>
                <w:webHidden/>
              </w:rPr>
              <w:fldChar w:fldCharType="end"/>
            </w:r>
          </w:hyperlink>
        </w:p>
        <w:p w14:paraId="55BD4318" w14:textId="7B1D1D05" w:rsidR="000B00F1" w:rsidRDefault="00682BD9">
          <w:pPr>
            <w:pStyle w:val="TOC3"/>
            <w:tabs>
              <w:tab w:val="right" w:leader="dot" w:pos="8302"/>
            </w:tabs>
            <w:rPr>
              <w:rFonts w:eastAsiaTheme="minorEastAsia" w:cstheme="minorBidi"/>
              <w:noProof/>
              <w:szCs w:val="22"/>
              <w:lang w:eastAsia="en-GB"/>
            </w:rPr>
          </w:pPr>
          <w:hyperlink w:anchor="_Toc142576918" w:history="1">
            <w:r w:rsidR="000B00F1" w:rsidRPr="008B0F9E">
              <w:rPr>
                <w:rStyle w:val="Hyperlink"/>
                <w:noProof/>
              </w:rPr>
              <w:t>Principles for all staff</w:t>
            </w:r>
            <w:r w:rsidR="000B00F1">
              <w:rPr>
                <w:noProof/>
                <w:webHidden/>
              </w:rPr>
              <w:tab/>
            </w:r>
            <w:r w:rsidR="000B00F1">
              <w:rPr>
                <w:noProof/>
                <w:webHidden/>
              </w:rPr>
              <w:fldChar w:fldCharType="begin"/>
            </w:r>
            <w:r w:rsidR="000B00F1">
              <w:rPr>
                <w:noProof/>
                <w:webHidden/>
              </w:rPr>
              <w:instrText xml:space="preserve"> PAGEREF _Toc142576918 \h </w:instrText>
            </w:r>
            <w:r w:rsidR="000B00F1">
              <w:rPr>
                <w:noProof/>
                <w:webHidden/>
              </w:rPr>
            </w:r>
            <w:r w:rsidR="000B00F1">
              <w:rPr>
                <w:noProof/>
                <w:webHidden/>
              </w:rPr>
              <w:fldChar w:fldCharType="separate"/>
            </w:r>
            <w:r>
              <w:rPr>
                <w:noProof/>
                <w:webHidden/>
              </w:rPr>
              <w:t>4</w:t>
            </w:r>
            <w:r w:rsidR="000B00F1">
              <w:rPr>
                <w:noProof/>
                <w:webHidden/>
              </w:rPr>
              <w:fldChar w:fldCharType="end"/>
            </w:r>
          </w:hyperlink>
        </w:p>
        <w:p w14:paraId="58C3C283" w14:textId="44D9B640" w:rsidR="000B00F1" w:rsidRDefault="00682BD9">
          <w:pPr>
            <w:pStyle w:val="TOC3"/>
            <w:tabs>
              <w:tab w:val="right" w:leader="dot" w:pos="8302"/>
            </w:tabs>
            <w:rPr>
              <w:rFonts w:eastAsiaTheme="minorEastAsia" w:cstheme="minorBidi"/>
              <w:noProof/>
              <w:szCs w:val="22"/>
              <w:lang w:eastAsia="en-GB"/>
            </w:rPr>
          </w:pPr>
          <w:hyperlink w:anchor="_Toc142576919" w:history="1">
            <w:r w:rsidR="000B00F1" w:rsidRPr="008B0F9E">
              <w:rPr>
                <w:rStyle w:val="Hyperlink"/>
                <w:noProof/>
              </w:rPr>
              <w:t>Additional principles for teachers</w:t>
            </w:r>
            <w:r w:rsidR="000B00F1">
              <w:rPr>
                <w:noProof/>
                <w:webHidden/>
              </w:rPr>
              <w:tab/>
            </w:r>
            <w:r w:rsidR="000B00F1">
              <w:rPr>
                <w:noProof/>
                <w:webHidden/>
              </w:rPr>
              <w:fldChar w:fldCharType="begin"/>
            </w:r>
            <w:r w:rsidR="000B00F1">
              <w:rPr>
                <w:noProof/>
                <w:webHidden/>
              </w:rPr>
              <w:instrText xml:space="preserve"> PAGEREF _Toc142576919 \h </w:instrText>
            </w:r>
            <w:r w:rsidR="000B00F1">
              <w:rPr>
                <w:noProof/>
                <w:webHidden/>
              </w:rPr>
            </w:r>
            <w:r w:rsidR="000B00F1">
              <w:rPr>
                <w:noProof/>
                <w:webHidden/>
              </w:rPr>
              <w:fldChar w:fldCharType="separate"/>
            </w:r>
            <w:r>
              <w:rPr>
                <w:noProof/>
                <w:webHidden/>
              </w:rPr>
              <w:t>5</w:t>
            </w:r>
            <w:r w:rsidR="000B00F1">
              <w:rPr>
                <w:noProof/>
                <w:webHidden/>
              </w:rPr>
              <w:fldChar w:fldCharType="end"/>
            </w:r>
          </w:hyperlink>
        </w:p>
        <w:p w14:paraId="690A10C7" w14:textId="5B765516" w:rsidR="000B00F1" w:rsidRDefault="00682BD9">
          <w:pPr>
            <w:pStyle w:val="TOC2"/>
            <w:tabs>
              <w:tab w:val="left" w:pos="660"/>
              <w:tab w:val="right" w:leader="dot" w:pos="8302"/>
            </w:tabs>
            <w:rPr>
              <w:rFonts w:eastAsiaTheme="minorEastAsia" w:cstheme="minorBidi"/>
              <w:noProof/>
              <w:szCs w:val="22"/>
              <w:lang w:eastAsia="en-GB"/>
            </w:rPr>
          </w:pPr>
          <w:hyperlink w:anchor="_Toc142576920" w:history="1">
            <w:r w:rsidR="000B00F1" w:rsidRPr="008B0F9E">
              <w:rPr>
                <w:rStyle w:val="Hyperlink"/>
                <w:noProof/>
              </w:rPr>
              <w:t>D.</w:t>
            </w:r>
            <w:r w:rsidR="000B00F1">
              <w:rPr>
                <w:rFonts w:eastAsiaTheme="minorEastAsia" w:cstheme="minorBidi"/>
                <w:noProof/>
                <w:szCs w:val="22"/>
                <w:lang w:eastAsia="en-GB"/>
              </w:rPr>
              <w:tab/>
            </w:r>
            <w:r w:rsidR="000B00F1" w:rsidRPr="008B0F9E">
              <w:rPr>
                <w:rStyle w:val="Hyperlink"/>
                <w:noProof/>
              </w:rPr>
              <w:t>Guidance on staff / pupil relationships</w:t>
            </w:r>
            <w:r w:rsidR="000B00F1">
              <w:rPr>
                <w:noProof/>
                <w:webHidden/>
              </w:rPr>
              <w:tab/>
            </w:r>
            <w:r w:rsidR="000B00F1">
              <w:rPr>
                <w:noProof/>
                <w:webHidden/>
              </w:rPr>
              <w:fldChar w:fldCharType="begin"/>
            </w:r>
            <w:r w:rsidR="000B00F1">
              <w:rPr>
                <w:noProof/>
                <w:webHidden/>
              </w:rPr>
              <w:instrText xml:space="preserve"> PAGEREF _Toc142576920 \h </w:instrText>
            </w:r>
            <w:r w:rsidR="000B00F1">
              <w:rPr>
                <w:noProof/>
                <w:webHidden/>
              </w:rPr>
            </w:r>
            <w:r w:rsidR="000B00F1">
              <w:rPr>
                <w:noProof/>
                <w:webHidden/>
              </w:rPr>
              <w:fldChar w:fldCharType="separate"/>
            </w:r>
            <w:r>
              <w:rPr>
                <w:noProof/>
                <w:webHidden/>
              </w:rPr>
              <w:t>6</w:t>
            </w:r>
            <w:r w:rsidR="000B00F1">
              <w:rPr>
                <w:noProof/>
                <w:webHidden/>
              </w:rPr>
              <w:fldChar w:fldCharType="end"/>
            </w:r>
          </w:hyperlink>
        </w:p>
        <w:p w14:paraId="42327F6E" w14:textId="6F5F91F5" w:rsidR="000B00F1" w:rsidRDefault="00682BD9">
          <w:pPr>
            <w:pStyle w:val="TOC3"/>
            <w:tabs>
              <w:tab w:val="right" w:leader="dot" w:pos="8302"/>
            </w:tabs>
            <w:rPr>
              <w:rFonts w:eastAsiaTheme="minorEastAsia" w:cstheme="minorBidi"/>
              <w:noProof/>
              <w:szCs w:val="22"/>
              <w:lang w:eastAsia="en-GB"/>
            </w:rPr>
          </w:pPr>
          <w:hyperlink w:anchor="_Toc142576921" w:history="1">
            <w:r w:rsidR="000B00F1" w:rsidRPr="008B0F9E">
              <w:rPr>
                <w:rStyle w:val="Hyperlink"/>
                <w:noProof/>
              </w:rPr>
              <w:t>Behaviour giving particular cause for concern</w:t>
            </w:r>
            <w:r w:rsidR="000B00F1">
              <w:rPr>
                <w:noProof/>
                <w:webHidden/>
              </w:rPr>
              <w:tab/>
            </w:r>
            <w:r w:rsidR="000B00F1">
              <w:rPr>
                <w:noProof/>
                <w:webHidden/>
              </w:rPr>
              <w:fldChar w:fldCharType="begin"/>
            </w:r>
            <w:r w:rsidR="000B00F1">
              <w:rPr>
                <w:noProof/>
                <w:webHidden/>
              </w:rPr>
              <w:instrText xml:space="preserve"> PAGEREF _Toc142576921 \h </w:instrText>
            </w:r>
            <w:r w:rsidR="000B00F1">
              <w:rPr>
                <w:noProof/>
                <w:webHidden/>
              </w:rPr>
            </w:r>
            <w:r w:rsidR="000B00F1">
              <w:rPr>
                <w:noProof/>
                <w:webHidden/>
              </w:rPr>
              <w:fldChar w:fldCharType="separate"/>
            </w:r>
            <w:r>
              <w:rPr>
                <w:noProof/>
                <w:webHidden/>
              </w:rPr>
              <w:t>7</w:t>
            </w:r>
            <w:r w:rsidR="000B00F1">
              <w:rPr>
                <w:noProof/>
                <w:webHidden/>
              </w:rPr>
              <w:fldChar w:fldCharType="end"/>
            </w:r>
          </w:hyperlink>
        </w:p>
        <w:p w14:paraId="264F7056" w14:textId="0D3E8D2D" w:rsidR="000B00F1" w:rsidRDefault="00682BD9">
          <w:pPr>
            <w:pStyle w:val="TOC3"/>
            <w:tabs>
              <w:tab w:val="right" w:leader="dot" w:pos="8302"/>
            </w:tabs>
            <w:rPr>
              <w:rFonts w:eastAsiaTheme="minorEastAsia" w:cstheme="minorBidi"/>
              <w:noProof/>
              <w:szCs w:val="22"/>
              <w:lang w:eastAsia="en-GB"/>
            </w:rPr>
          </w:pPr>
          <w:hyperlink w:anchor="_Toc142576922" w:history="1">
            <w:r w:rsidR="000B00F1" w:rsidRPr="008B0F9E">
              <w:rPr>
                <w:rStyle w:val="Hyperlink"/>
                <w:noProof/>
              </w:rPr>
              <w:t>Good order and behaviour</w:t>
            </w:r>
            <w:r w:rsidR="000B00F1">
              <w:rPr>
                <w:noProof/>
                <w:webHidden/>
              </w:rPr>
              <w:tab/>
            </w:r>
            <w:r w:rsidR="000B00F1">
              <w:rPr>
                <w:noProof/>
                <w:webHidden/>
              </w:rPr>
              <w:fldChar w:fldCharType="begin"/>
            </w:r>
            <w:r w:rsidR="000B00F1">
              <w:rPr>
                <w:noProof/>
                <w:webHidden/>
              </w:rPr>
              <w:instrText xml:space="preserve"> PAGEREF _Toc142576922 \h </w:instrText>
            </w:r>
            <w:r w:rsidR="000B00F1">
              <w:rPr>
                <w:noProof/>
                <w:webHidden/>
              </w:rPr>
            </w:r>
            <w:r w:rsidR="000B00F1">
              <w:rPr>
                <w:noProof/>
                <w:webHidden/>
              </w:rPr>
              <w:fldChar w:fldCharType="separate"/>
            </w:r>
            <w:r>
              <w:rPr>
                <w:noProof/>
                <w:webHidden/>
              </w:rPr>
              <w:t>7</w:t>
            </w:r>
            <w:r w:rsidR="000B00F1">
              <w:rPr>
                <w:noProof/>
                <w:webHidden/>
              </w:rPr>
              <w:fldChar w:fldCharType="end"/>
            </w:r>
          </w:hyperlink>
        </w:p>
        <w:p w14:paraId="509550C2" w14:textId="1B40D1F0" w:rsidR="000B00F1" w:rsidRDefault="00682BD9">
          <w:pPr>
            <w:pStyle w:val="TOC3"/>
            <w:tabs>
              <w:tab w:val="right" w:leader="dot" w:pos="8302"/>
            </w:tabs>
            <w:rPr>
              <w:rFonts w:eastAsiaTheme="minorEastAsia" w:cstheme="minorBidi"/>
              <w:noProof/>
              <w:szCs w:val="22"/>
              <w:lang w:eastAsia="en-GB"/>
            </w:rPr>
          </w:pPr>
          <w:hyperlink w:anchor="_Toc142576923" w:history="1">
            <w:r w:rsidR="000B00F1" w:rsidRPr="008B0F9E">
              <w:rPr>
                <w:rStyle w:val="Hyperlink"/>
                <w:noProof/>
              </w:rPr>
              <w:t>School property</w:t>
            </w:r>
            <w:r w:rsidR="000B00F1">
              <w:rPr>
                <w:noProof/>
                <w:webHidden/>
              </w:rPr>
              <w:tab/>
            </w:r>
            <w:r w:rsidR="000B00F1">
              <w:rPr>
                <w:noProof/>
                <w:webHidden/>
              </w:rPr>
              <w:fldChar w:fldCharType="begin"/>
            </w:r>
            <w:r w:rsidR="000B00F1">
              <w:rPr>
                <w:noProof/>
                <w:webHidden/>
              </w:rPr>
              <w:instrText xml:space="preserve"> PAGEREF _Toc142576923 \h </w:instrText>
            </w:r>
            <w:r w:rsidR="000B00F1">
              <w:rPr>
                <w:noProof/>
                <w:webHidden/>
              </w:rPr>
            </w:r>
            <w:r w:rsidR="000B00F1">
              <w:rPr>
                <w:noProof/>
                <w:webHidden/>
              </w:rPr>
              <w:fldChar w:fldCharType="separate"/>
            </w:r>
            <w:r>
              <w:rPr>
                <w:noProof/>
                <w:webHidden/>
              </w:rPr>
              <w:t>7</w:t>
            </w:r>
            <w:r w:rsidR="000B00F1">
              <w:rPr>
                <w:noProof/>
                <w:webHidden/>
              </w:rPr>
              <w:fldChar w:fldCharType="end"/>
            </w:r>
          </w:hyperlink>
        </w:p>
        <w:p w14:paraId="0B480131" w14:textId="68155A54" w:rsidR="000B00F1" w:rsidRDefault="00682BD9">
          <w:pPr>
            <w:pStyle w:val="TOC3"/>
            <w:tabs>
              <w:tab w:val="right" w:leader="dot" w:pos="8302"/>
            </w:tabs>
            <w:rPr>
              <w:rFonts w:eastAsiaTheme="minorEastAsia" w:cstheme="minorBidi"/>
              <w:noProof/>
              <w:szCs w:val="22"/>
              <w:lang w:eastAsia="en-GB"/>
            </w:rPr>
          </w:pPr>
          <w:hyperlink w:anchor="_Toc142576924" w:history="1">
            <w:r w:rsidR="000B00F1" w:rsidRPr="008B0F9E">
              <w:rPr>
                <w:rStyle w:val="Hyperlink"/>
                <w:noProof/>
              </w:rPr>
              <w:t>Use of premises</w:t>
            </w:r>
            <w:r w:rsidR="000B00F1">
              <w:rPr>
                <w:noProof/>
                <w:webHidden/>
              </w:rPr>
              <w:tab/>
            </w:r>
            <w:r w:rsidR="000B00F1">
              <w:rPr>
                <w:noProof/>
                <w:webHidden/>
              </w:rPr>
              <w:fldChar w:fldCharType="begin"/>
            </w:r>
            <w:r w:rsidR="000B00F1">
              <w:rPr>
                <w:noProof/>
                <w:webHidden/>
              </w:rPr>
              <w:instrText xml:space="preserve"> PAGEREF _Toc142576924 \h </w:instrText>
            </w:r>
            <w:r w:rsidR="000B00F1">
              <w:rPr>
                <w:noProof/>
                <w:webHidden/>
              </w:rPr>
            </w:r>
            <w:r w:rsidR="000B00F1">
              <w:rPr>
                <w:noProof/>
                <w:webHidden/>
              </w:rPr>
              <w:fldChar w:fldCharType="separate"/>
            </w:r>
            <w:r>
              <w:rPr>
                <w:noProof/>
                <w:webHidden/>
              </w:rPr>
              <w:t>7</w:t>
            </w:r>
            <w:r w:rsidR="000B00F1">
              <w:rPr>
                <w:noProof/>
                <w:webHidden/>
              </w:rPr>
              <w:fldChar w:fldCharType="end"/>
            </w:r>
          </w:hyperlink>
        </w:p>
        <w:p w14:paraId="646258B1" w14:textId="5E3BD710" w:rsidR="000B00F1" w:rsidRDefault="00682BD9">
          <w:pPr>
            <w:pStyle w:val="TOC3"/>
            <w:tabs>
              <w:tab w:val="right" w:leader="dot" w:pos="8302"/>
            </w:tabs>
            <w:rPr>
              <w:rFonts w:eastAsiaTheme="minorEastAsia" w:cstheme="minorBidi"/>
              <w:noProof/>
              <w:szCs w:val="22"/>
              <w:lang w:eastAsia="en-GB"/>
            </w:rPr>
          </w:pPr>
          <w:hyperlink w:anchor="_Toc142576925" w:history="1">
            <w:r w:rsidR="000B00F1" w:rsidRPr="008B0F9E">
              <w:rPr>
                <w:rStyle w:val="Hyperlink"/>
                <w:noProof/>
              </w:rPr>
              <w:t>Behaviour of others</w:t>
            </w:r>
            <w:r w:rsidR="000B00F1">
              <w:rPr>
                <w:noProof/>
                <w:webHidden/>
              </w:rPr>
              <w:tab/>
            </w:r>
            <w:r w:rsidR="000B00F1">
              <w:rPr>
                <w:noProof/>
                <w:webHidden/>
              </w:rPr>
              <w:fldChar w:fldCharType="begin"/>
            </w:r>
            <w:r w:rsidR="000B00F1">
              <w:rPr>
                <w:noProof/>
                <w:webHidden/>
              </w:rPr>
              <w:instrText xml:space="preserve"> PAGEREF _Toc142576925 \h </w:instrText>
            </w:r>
            <w:r w:rsidR="000B00F1">
              <w:rPr>
                <w:noProof/>
                <w:webHidden/>
              </w:rPr>
            </w:r>
            <w:r w:rsidR="000B00F1">
              <w:rPr>
                <w:noProof/>
                <w:webHidden/>
              </w:rPr>
              <w:fldChar w:fldCharType="separate"/>
            </w:r>
            <w:r>
              <w:rPr>
                <w:noProof/>
                <w:webHidden/>
              </w:rPr>
              <w:t>7</w:t>
            </w:r>
            <w:r w:rsidR="000B00F1">
              <w:rPr>
                <w:noProof/>
                <w:webHidden/>
              </w:rPr>
              <w:fldChar w:fldCharType="end"/>
            </w:r>
          </w:hyperlink>
        </w:p>
        <w:p w14:paraId="2BF1585E" w14:textId="48A6547C" w:rsidR="000B00F1" w:rsidRDefault="00682BD9">
          <w:pPr>
            <w:pStyle w:val="TOC3"/>
            <w:tabs>
              <w:tab w:val="right" w:leader="dot" w:pos="8302"/>
            </w:tabs>
            <w:rPr>
              <w:rFonts w:eastAsiaTheme="minorEastAsia" w:cstheme="minorBidi"/>
              <w:noProof/>
              <w:szCs w:val="22"/>
              <w:lang w:eastAsia="en-GB"/>
            </w:rPr>
          </w:pPr>
          <w:hyperlink w:anchor="_Toc142576926" w:history="1">
            <w:r w:rsidR="000B00F1" w:rsidRPr="008B0F9E">
              <w:rPr>
                <w:rStyle w:val="Hyperlink"/>
                <w:noProof/>
              </w:rPr>
              <w:t>Meetings with pupils</w:t>
            </w:r>
            <w:r w:rsidR="000B00F1">
              <w:rPr>
                <w:noProof/>
                <w:webHidden/>
              </w:rPr>
              <w:tab/>
            </w:r>
            <w:r w:rsidR="000B00F1">
              <w:rPr>
                <w:noProof/>
                <w:webHidden/>
              </w:rPr>
              <w:fldChar w:fldCharType="begin"/>
            </w:r>
            <w:r w:rsidR="000B00F1">
              <w:rPr>
                <w:noProof/>
                <w:webHidden/>
              </w:rPr>
              <w:instrText xml:space="preserve"> PAGEREF _Toc142576926 \h </w:instrText>
            </w:r>
            <w:r w:rsidR="000B00F1">
              <w:rPr>
                <w:noProof/>
                <w:webHidden/>
              </w:rPr>
            </w:r>
            <w:r w:rsidR="000B00F1">
              <w:rPr>
                <w:noProof/>
                <w:webHidden/>
              </w:rPr>
              <w:fldChar w:fldCharType="separate"/>
            </w:r>
            <w:r>
              <w:rPr>
                <w:noProof/>
                <w:webHidden/>
              </w:rPr>
              <w:t>8</w:t>
            </w:r>
            <w:r w:rsidR="000B00F1">
              <w:rPr>
                <w:noProof/>
                <w:webHidden/>
              </w:rPr>
              <w:fldChar w:fldCharType="end"/>
            </w:r>
          </w:hyperlink>
        </w:p>
        <w:p w14:paraId="64D7CE5C" w14:textId="21956B22" w:rsidR="000B00F1" w:rsidRDefault="00682BD9">
          <w:pPr>
            <w:pStyle w:val="TOC3"/>
            <w:tabs>
              <w:tab w:val="right" w:leader="dot" w:pos="8302"/>
            </w:tabs>
            <w:rPr>
              <w:rFonts w:eastAsiaTheme="minorEastAsia" w:cstheme="minorBidi"/>
              <w:noProof/>
              <w:szCs w:val="22"/>
              <w:lang w:eastAsia="en-GB"/>
            </w:rPr>
          </w:pPr>
          <w:hyperlink w:anchor="_Toc142576927" w:history="1">
            <w:r w:rsidR="000B00F1" w:rsidRPr="008B0F9E">
              <w:rPr>
                <w:rStyle w:val="Hyperlink"/>
                <w:noProof/>
              </w:rPr>
              <w:t>Pre-arranged meetings</w:t>
            </w:r>
            <w:r w:rsidR="000B00F1">
              <w:rPr>
                <w:noProof/>
                <w:webHidden/>
              </w:rPr>
              <w:tab/>
            </w:r>
            <w:r w:rsidR="000B00F1">
              <w:rPr>
                <w:noProof/>
                <w:webHidden/>
              </w:rPr>
              <w:fldChar w:fldCharType="begin"/>
            </w:r>
            <w:r w:rsidR="000B00F1">
              <w:rPr>
                <w:noProof/>
                <w:webHidden/>
              </w:rPr>
              <w:instrText xml:space="preserve"> PAGEREF _Toc142576927 \h </w:instrText>
            </w:r>
            <w:r w:rsidR="000B00F1">
              <w:rPr>
                <w:noProof/>
                <w:webHidden/>
              </w:rPr>
            </w:r>
            <w:r w:rsidR="000B00F1">
              <w:rPr>
                <w:noProof/>
                <w:webHidden/>
              </w:rPr>
              <w:fldChar w:fldCharType="separate"/>
            </w:r>
            <w:r>
              <w:rPr>
                <w:noProof/>
                <w:webHidden/>
              </w:rPr>
              <w:t>8</w:t>
            </w:r>
            <w:r w:rsidR="000B00F1">
              <w:rPr>
                <w:noProof/>
                <w:webHidden/>
              </w:rPr>
              <w:fldChar w:fldCharType="end"/>
            </w:r>
          </w:hyperlink>
        </w:p>
        <w:p w14:paraId="461492D0" w14:textId="18C4B0CD" w:rsidR="000B00F1" w:rsidRDefault="00682BD9">
          <w:pPr>
            <w:pStyle w:val="TOC3"/>
            <w:tabs>
              <w:tab w:val="right" w:leader="dot" w:pos="8302"/>
            </w:tabs>
            <w:rPr>
              <w:rFonts w:eastAsiaTheme="minorEastAsia" w:cstheme="minorBidi"/>
              <w:noProof/>
              <w:szCs w:val="22"/>
              <w:lang w:eastAsia="en-GB"/>
            </w:rPr>
          </w:pPr>
          <w:hyperlink w:anchor="_Toc142576928" w:history="1">
            <w:r w:rsidR="000B00F1" w:rsidRPr="008B0F9E">
              <w:rPr>
                <w:rStyle w:val="Hyperlink"/>
                <w:noProof/>
              </w:rPr>
              <w:t>Home visits</w:t>
            </w:r>
            <w:r w:rsidR="000B00F1">
              <w:rPr>
                <w:noProof/>
                <w:webHidden/>
              </w:rPr>
              <w:tab/>
            </w:r>
            <w:r w:rsidR="000B00F1">
              <w:rPr>
                <w:noProof/>
                <w:webHidden/>
              </w:rPr>
              <w:fldChar w:fldCharType="begin"/>
            </w:r>
            <w:r w:rsidR="000B00F1">
              <w:rPr>
                <w:noProof/>
                <w:webHidden/>
              </w:rPr>
              <w:instrText xml:space="preserve"> PAGEREF _Toc142576928 \h </w:instrText>
            </w:r>
            <w:r w:rsidR="000B00F1">
              <w:rPr>
                <w:noProof/>
                <w:webHidden/>
              </w:rPr>
            </w:r>
            <w:r w:rsidR="000B00F1">
              <w:rPr>
                <w:noProof/>
                <w:webHidden/>
              </w:rPr>
              <w:fldChar w:fldCharType="separate"/>
            </w:r>
            <w:r>
              <w:rPr>
                <w:noProof/>
                <w:webHidden/>
              </w:rPr>
              <w:t>8</w:t>
            </w:r>
            <w:r w:rsidR="000B00F1">
              <w:rPr>
                <w:noProof/>
                <w:webHidden/>
              </w:rPr>
              <w:fldChar w:fldCharType="end"/>
            </w:r>
          </w:hyperlink>
        </w:p>
        <w:p w14:paraId="1E5104EA" w14:textId="66BB2DFA" w:rsidR="000B00F1" w:rsidRDefault="00682BD9">
          <w:pPr>
            <w:pStyle w:val="TOC3"/>
            <w:tabs>
              <w:tab w:val="right" w:leader="dot" w:pos="8302"/>
            </w:tabs>
            <w:rPr>
              <w:rFonts w:eastAsiaTheme="minorEastAsia" w:cstheme="minorBidi"/>
              <w:noProof/>
              <w:szCs w:val="22"/>
              <w:lang w:eastAsia="en-GB"/>
            </w:rPr>
          </w:pPr>
          <w:hyperlink w:anchor="_Toc142576929" w:history="1">
            <w:r w:rsidR="000B00F1" w:rsidRPr="008B0F9E">
              <w:rPr>
                <w:rStyle w:val="Hyperlink"/>
                <w:noProof/>
              </w:rPr>
              <w:t>The use of personal living space</w:t>
            </w:r>
            <w:r w:rsidR="000B00F1">
              <w:rPr>
                <w:noProof/>
                <w:webHidden/>
              </w:rPr>
              <w:tab/>
            </w:r>
            <w:r w:rsidR="000B00F1">
              <w:rPr>
                <w:noProof/>
                <w:webHidden/>
              </w:rPr>
              <w:fldChar w:fldCharType="begin"/>
            </w:r>
            <w:r w:rsidR="000B00F1">
              <w:rPr>
                <w:noProof/>
                <w:webHidden/>
              </w:rPr>
              <w:instrText xml:space="preserve"> PAGEREF _Toc142576929 \h </w:instrText>
            </w:r>
            <w:r w:rsidR="000B00F1">
              <w:rPr>
                <w:noProof/>
                <w:webHidden/>
              </w:rPr>
            </w:r>
            <w:r w:rsidR="000B00F1">
              <w:rPr>
                <w:noProof/>
                <w:webHidden/>
              </w:rPr>
              <w:fldChar w:fldCharType="separate"/>
            </w:r>
            <w:r>
              <w:rPr>
                <w:noProof/>
                <w:webHidden/>
              </w:rPr>
              <w:t>9</w:t>
            </w:r>
            <w:r w:rsidR="000B00F1">
              <w:rPr>
                <w:noProof/>
                <w:webHidden/>
              </w:rPr>
              <w:fldChar w:fldCharType="end"/>
            </w:r>
          </w:hyperlink>
        </w:p>
        <w:p w14:paraId="25364633" w14:textId="65CF0CC4" w:rsidR="000B00F1" w:rsidRDefault="00682BD9">
          <w:pPr>
            <w:pStyle w:val="TOC2"/>
            <w:tabs>
              <w:tab w:val="left" w:pos="660"/>
              <w:tab w:val="right" w:leader="dot" w:pos="8302"/>
            </w:tabs>
            <w:rPr>
              <w:rFonts w:eastAsiaTheme="minorEastAsia" w:cstheme="minorBidi"/>
              <w:noProof/>
              <w:szCs w:val="22"/>
              <w:lang w:eastAsia="en-GB"/>
            </w:rPr>
          </w:pPr>
          <w:hyperlink w:anchor="_Toc142576930" w:history="1">
            <w:r w:rsidR="000B00F1" w:rsidRPr="008B0F9E">
              <w:rPr>
                <w:rStyle w:val="Hyperlink"/>
                <w:noProof/>
              </w:rPr>
              <w:t>E.</w:t>
            </w:r>
            <w:r w:rsidR="000B00F1">
              <w:rPr>
                <w:rFonts w:eastAsiaTheme="minorEastAsia" w:cstheme="minorBidi"/>
                <w:noProof/>
                <w:szCs w:val="22"/>
                <w:lang w:eastAsia="en-GB"/>
              </w:rPr>
              <w:tab/>
            </w:r>
            <w:r w:rsidR="000B00F1" w:rsidRPr="008B0F9E">
              <w:rPr>
                <w:rStyle w:val="Hyperlink"/>
                <w:noProof/>
              </w:rPr>
              <w:t>Language and appearance</w:t>
            </w:r>
            <w:r w:rsidR="000B00F1">
              <w:rPr>
                <w:noProof/>
                <w:webHidden/>
              </w:rPr>
              <w:tab/>
            </w:r>
            <w:r w:rsidR="000B00F1">
              <w:rPr>
                <w:noProof/>
                <w:webHidden/>
              </w:rPr>
              <w:fldChar w:fldCharType="begin"/>
            </w:r>
            <w:r w:rsidR="000B00F1">
              <w:rPr>
                <w:noProof/>
                <w:webHidden/>
              </w:rPr>
              <w:instrText xml:space="preserve"> PAGEREF _Toc142576930 \h </w:instrText>
            </w:r>
            <w:r w:rsidR="000B00F1">
              <w:rPr>
                <w:noProof/>
                <w:webHidden/>
              </w:rPr>
            </w:r>
            <w:r w:rsidR="000B00F1">
              <w:rPr>
                <w:noProof/>
                <w:webHidden/>
              </w:rPr>
              <w:fldChar w:fldCharType="separate"/>
            </w:r>
            <w:r>
              <w:rPr>
                <w:noProof/>
                <w:webHidden/>
              </w:rPr>
              <w:t>9</w:t>
            </w:r>
            <w:r w:rsidR="000B00F1">
              <w:rPr>
                <w:noProof/>
                <w:webHidden/>
              </w:rPr>
              <w:fldChar w:fldCharType="end"/>
            </w:r>
          </w:hyperlink>
        </w:p>
        <w:p w14:paraId="2E2FC70E" w14:textId="7DAF1402" w:rsidR="000B00F1" w:rsidRDefault="00682BD9">
          <w:pPr>
            <w:pStyle w:val="TOC3"/>
            <w:tabs>
              <w:tab w:val="right" w:leader="dot" w:pos="8302"/>
            </w:tabs>
            <w:rPr>
              <w:rFonts w:eastAsiaTheme="minorEastAsia" w:cstheme="minorBidi"/>
              <w:noProof/>
              <w:szCs w:val="22"/>
              <w:lang w:eastAsia="en-GB"/>
            </w:rPr>
          </w:pPr>
          <w:hyperlink w:anchor="_Toc142576931" w:history="1">
            <w:r w:rsidR="000B00F1" w:rsidRPr="008B0F9E">
              <w:rPr>
                <w:rStyle w:val="Hyperlink"/>
                <w:noProof/>
              </w:rPr>
              <w:t>Dress</w:t>
            </w:r>
            <w:r w:rsidR="000B00F1">
              <w:rPr>
                <w:noProof/>
                <w:webHidden/>
              </w:rPr>
              <w:tab/>
            </w:r>
            <w:r w:rsidR="000B00F1">
              <w:rPr>
                <w:noProof/>
                <w:webHidden/>
              </w:rPr>
              <w:fldChar w:fldCharType="begin"/>
            </w:r>
            <w:r w:rsidR="000B00F1">
              <w:rPr>
                <w:noProof/>
                <w:webHidden/>
              </w:rPr>
              <w:instrText xml:space="preserve"> PAGEREF _Toc142576931 \h </w:instrText>
            </w:r>
            <w:r w:rsidR="000B00F1">
              <w:rPr>
                <w:noProof/>
                <w:webHidden/>
              </w:rPr>
            </w:r>
            <w:r w:rsidR="000B00F1">
              <w:rPr>
                <w:noProof/>
                <w:webHidden/>
              </w:rPr>
              <w:fldChar w:fldCharType="separate"/>
            </w:r>
            <w:r>
              <w:rPr>
                <w:noProof/>
                <w:webHidden/>
              </w:rPr>
              <w:t>9</w:t>
            </w:r>
            <w:r w:rsidR="000B00F1">
              <w:rPr>
                <w:noProof/>
                <w:webHidden/>
              </w:rPr>
              <w:fldChar w:fldCharType="end"/>
            </w:r>
          </w:hyperlink>
        </w:p>
        <w:p w14:paraId="79F42439" w14:textId="453A0431" w:rsidR="000B00F1" w:rsidRDefault="00682BD9">
          <w:pPr>
            <w:pStyle w:val="TOC2"/>
            <w:tabs>
              <w:tab w:val="left" w:pos="660"/>
              <w:tab w:val="right" w:leader="dot" w:pos="8302"/>
            </w:tabs>
            <w:rPr>
              <w:rFonts w:eastAsiaTheme="minorEastAsia" w:cstheme="minorBidi"/>
              <w:noProof/>
              <w:szCs w:val="22"/>
              <w:lang w:eastAsia="en-GB"/>
            </w:rPr>
          </w:pPr>
          <w:hyperlink w:anchor="_Toc142576932" w:history="1">
            <w:r w:rsidR="000B00F1" w:rsidRPr="008B0F9E">
              <w:rPr>
                <w:rStyle w:val="Hyperlink"/>
                <w:noProof/>
              </w:rPr>
              <w:t>F.</w:t>
            </w:r>
            <w:r w:rsidR="000B00F1">
              <w:rPr>
                <w:rFonts w:eastAsiaTheme="minorEastAsia" w:cstheme="minorBidi"/>
                <w:noProof/>
                <w:szCs w:val="22"/>
                <w:lang w:eastAsia="en-GB"/>
              </w:rPr>
              <w:tab/>
            </w:r>
            <w:r w:rsidR="000B00F1" w:rsidRPr="008B0F9E">
              <w:rPr>
                <w:rStyle w:val="Hyperlink"/>
                <w:noProof/>
              </w:rPr>
              <w:t>The use of force or physical intervention</w:t>
            </w:r>
            <w:r w:rsidR="000B00F1">
              <w:rPr>
                <w:noProof/>
                <w:webHidden/>
              </w:rPr>
              <w:tab/>
            </w:r>
            <w:r w:rsidR="000B00F1">
              <w:rPr>
                <w:noProof/>
                <w:webHidden/>
              </w:rPr>
              <w:fldChar w:fldCharType="begin"/>
            </w:r>
            <w:r w:rsidR="000B00F1">
              <w:rPr>
                <w:noProof/>
                <w:webHidden/>
              </w:rPr>
              <w:instrText xml:space="preserve"> PAGEREF _Toc142576932 \h </w:instrText>
            </w:r>
            <w:r w:rsidR="000B00F1">
              <w:rPr>
                <w:noProof/>
                <w:webHidden/>
              </w:rPr>
            </w:r>
            <w:r w:rsidR="000B00F1">
              <w:rPr>
                <w:noProof/>
                <w:webHidden/>
              </w:rPr>
              <w:fldChar w:fldCharType="separate"/>
            </w:r>
            <w:r>
              <w:rPr>
                <w:noProof/>
                <w:webHidden/>
              </w:rPr>
              <w:t>10</w:t>
            </w:r>
            <w:r w:rsidR="000B00F1">
              <w:rPr>
                <w:noProof/>
                <w:webHidden/>
              </w:rPr>
              <w:fldChar w:fldCharType="end"/>
            </w:r>
          </w:hyperlink>
        </w:p>
        <w:p w14:paraId="261E8B21" w14:textId="1970D6B7" w:rsidR="000B00F1" w:rsidRDefault="00682BD9">
          <w:pPr>
            <w:pStyle w:val="TOC3"/>
            <w:tabs>
              <w:tab w:val="right" w:leader="dot" w:pos="8302"/>
            </w:tabs>
            <w:rPr>
              <w:rFonts w:eastAsiaTheme="minorEastAsia" w:cstheme="minorBidi"/>
              <w:noProof/>
              <w:szCs w:val="22"/>
              <w:lang w:eastAsia="en-GB"/>
            </w:rPr>
          </w:pPr>
          <w:hyperlink w:anchor="_Toc142576933" w:history="1">
            <w:r w:rsidR="000B00F1" w:rsidRPr="008B0F9E">
              <w:rPr>
                <w:rStyle w:val="Hyperlink"/>
                <w:noProof/>
              </w:rPr>
              <w:t>Physical intervention</w:t>
            </w:r>
            <w:r w:rsidR="000B00F1">
              <w:rPr>
                <w:noProof/>
                <w:webHidden/>
              </w:rPr>
              <w:tab/>
            </w:r>
            <w:r w:rsidR="000B00F1">
              <w:rPr>
                <w:noProof/>
                <w:webHidden/>
              </w:rPr>
              <w:fldChar w:fldCharType="begin"/>
            </w:r>
            <w:r w:rsidR="000B00F1">
              <w:rPr>
                <w:noProof/>
                <w:webHidden/>
              </w:rPr>
              <w:instrText xml:space="preserve"> PAGEREF _Toc142576933 \h </w:instrText>
            </w:r>
            <w:r w:rsidR="000B00F1">
              <w:rPr>
                <w:noProof/>
                <w:webHidden/>
              </w:rPr>
            </w:r>
            <w:r w:rsidR="000B00F1">
              <w:rPr>
                <w:noProof/>
                <w:webHidden/>
              </w:rPr>
              <w:fldChar w:fldCharType="separate"/>
            </w:r>
            <w:r>
              <w:rPr>
                <w:noProof/>
                <w:webHidden/>
              </w:rPr>
              <w:t>10</w:t>
            </w:r>
            <w:r w:rsidR="000B00F1">
              <w:rPr>
                <w:noProof/>
                <w:webHidden/>
              </w:rPr>
              <w:fldChar w:fldCharType="end"/>
            </w:r>
          </w:hyperlink>
        </w:p>
        <w:p w14:paraId="7CCC4488" w14:textId="5EACF4E8" w:rsidR="000B00F1" w:rsidRDefault="00682BD9">
          <w:pPr>
            <w:pStyle w:val="TOC3"/>
            <w:tabs>
              <w:tab w:val="right" w:leader="dot" w:pos="8302"/>
            </w:tabs>
            <w:rPr>
              <w:rFonts w:eastAsiaTheme="minorEastAsia" w:cstheme="minorBidi"/>
              <w:noProof/>
              <w:szCs w:val="22"/>
              <w:lang w:eastAsia="en-GB"/>
            </w:rPr>
          </w:pPr>
          <w:hyperlink w:anchor="_Toc142576934" w:history="1">
            <w:r w:rsidR="000B00F1" w:rsidRPr="008B0F9E">
              <w:rPr>
                <w:rStyle w:val="Hyperlink"/>
                <w:noProof/>
              </w:rPr>
              <w:t>Before intervening</w:t>
            </w:r>
            <w:r w:rsidR="000B00F1">
              <w:rPr>
                <w:noProof/>
                <w:webHidden/>
              </w:rPr>
              <w:tab/>
            </w:r>
            <w:r w:rsidR="000B00F1">
              <w:rPr>
                <w:noProof/>
                <w:webHidden/>
              </w:rPr>
              <w:fldChar w:fldCharType="begin"/>
            </w:r>
            <w:r w:rsidR="000B00F1">
              <w:rPr>
                <w:noProof/>
                <w:webHidden/>
              </w:rPr>
              <w:instrText xml:space="preserve"> PAGEREF _Toc142576934 \h </w:instrText>
            </w:r>
            <w:r w:rsidR="000B00F1">
              <w:rPr>
                <w:noProof/>
                <w:webHidden/>
              </w:rPr>
            </w:r>
            <w:r w:rsidR="000B00F1">
              <w:rPr>
                <w:noProof/>
                <w:webHidden/>
              </w:rPr>
              <w:fldChar w:fldCharType="separate"/>
            </w:r>
            <w:r>
              <w:rPr>
                <w:noProof/>
                <w:webHidden/>
              </w:rPr>
              <w:t>10</w:t>
            </w:r>
            <w:r w:rsidR="000B00F1">
              <w:rPr>
                <w:noProof/>
                <w:webHidden/>
              </w:rPr>
              <w:fldChar w:fldCharType="end"/>
            </w:r>
          </w:hyperlink>
        </w:p>
        <w:p w14:paraId="436E038D" w14:textId="22A12451" w:rsidR="000B00F1" w:rsidRDefault="00682BD9">
          <w:pPr>
            <w:pStyle w:val="TOC3"/>
            <w:tabs>
              <w:tab w:val="right" w:leader="dot" w:pos="8302"/>
            </w:tabs>
            <w:rPr>
              <w:rFonts w:eastAsiaTheme="minorEastAsia" w:cstheme="minorBidi"/>
              <w:noProof/>
              <w:szCs w:val="22"/>
              <w:lang w:eastAsia="en-GB"/>
            </w:rPr>
          </w:pPr>
          <w:hyperlink w:anchor="_Toc142576935" w:history="1">
            <w:r w:rsidR="000B00F1" w:rsidRPr="008B0F9E">
              <w:rPr>
                <w:rStyle w:val="Hyperlink"/>
                <w:noProof/>
              </w:rPr>
              <w:t>Using reasonable force</w:t>
            </w:r>
            <w:r w:rsidR="000B00F1">
              <w:rPr>
                <w:noProof/>
                <w:webHidden/>
              </w:rPr>
              <w:tab/>
            </w:r>
            <w:r w:rsidR="000B00F1">
              <w:rPr>
                <w:noProof/>
                <w:webHidden/>
              </w:rPr>
              <w:fldChar w:fldCharType="begin"/>
            </w:r>
            <w:r w:rsidR="000B00F1">
              <w:rPr>
                <w:noProof/>
                <w:webHidden/>
              </w:rPr>
              <w:instrText xml:space="preserve"> PAGEREF _Toc142576935 \h </w:instrText>
            </w:r>
            <w:r w:rsidR="000B00F1">
              <w:rPr>
                <w:noProof/>
                <w:webHidden/>
              </w:rPr>
            </w:r>
            <w:r w:rsidR="000B00F1">
              <w:rPr>
                <w:noProof/>
                <w:webHidden/>
              </w:rPr>
              <w:fldChar w:fldCharType="separate"/>
            </w:r>
            <w:r>
              <w:rPr>
                <w:noProof/>
                <w:webHidden/>
              </w:rPr>
              <w:t>10</w:t>
            </w:r>
            <w:r w:rsidR="000B00F1">
              <w:rPr>
                <w:noProof/>
                <w:webHidden/>
              </w:rPr>
              <w:fldChar w:fldCharType="end"/>
            </w:r>
          </w:hyperlink>
        </w:p>
        <w:p w14:paraId="6E8B12A9" w14:textId="2C67D429" w:rsidR="000B00F1" w:rsidRDefault="00682BD9">
          <w:pPr>
            <w:pStyle w:val="TOC3"/>
            <w:tabs>
              <w:tab w:val="right" w:leader="dot" w:pos="8302"/>
            </w:tabs>
            <w:rPr>
              <w:rFonts w:eastAsiaTheme="minorEastAsia" w:cstheme="minorBidi"/>
              <w:noProof/>
              <w:szCs w:val="22"/>
              <w:lang w:eastAsia="en-GB"/>
            </w:rPr>
          </w:pPr>
          <w:hyperlink w:anchor="_Toc142576936" w:history="1">
            <w:r w:rsidR="000B00F1" w:rsidRPr="008B0F9E">
              <w:rPr>
                <w:rStyle w:val="Hyperlink"/>
                <w:noProof/>
              </w:rPr>
              <w:t>Physical contact in other circumstances</w:t>
            </w:r>
            <w:r w:rsidR="000B00F1">
              <w:rPr>
                <w:noProof/>
                <w:webHidden/>
              </w:rPr>
              <w:tab/>
            </w:r>
            <w:r w:rsidR="000B00F1">
              <w:rPr>
                <w:noProof/>
                <w:webHidden/>
              </w:rPr>
              <w:fldChar w:fldCharType="begin"/>
            </w:r>
            <w:r w:rsidR="000B00F1">
              <w:rPr>
                <w:noProof/>
                <w:webHidden/>
              </w:rPr>
              <w:instrText xml:space="preserve"> PAGEREF _Toc142576936 \h </w:instrText>
            </w:r>
            <w:r w:rsidR="000B00F1">
              <w:rPr>
                <w:noProof/>
                <w:webHidden/>
              </w:rPr>
            </w:r>
            <w:r w:rsidR="000B00F1">
              <w:rPr>
                <w:noProof/>
                <w:webHidden/>
              </w:rPr>
              <w:fldChar w:fldCharType="separate"/>
            </w:r>
            <w:r>
              <w:rPr>
                <w:noProof/>
                <w:webHidden/>
              </w:rPr>
              <w:t>11</w:t>
            </w:r>
            <w:r w:rsidR="000B00F1">
              <w:rPr>
                <w:noProof/>
                <w:webHidden/>
              </w:rPr>
              <w:fldChar w:fldCharType="end"/>
            </w:r>
          </w:hyperlink>
        </w:p>
        <w:p w14:paraId="6857C073" w14:textId="73961A6C" w:rsidR="000B00F1" w:rsidRDefault="00682BD9">
          <w:pPr>
            <w:pStyle w:val="TOC3"/>
            <w:tabs>
              <w:tab w:val="right" w:leader="dot" w:pos="8302"/>
            </w:tabs>
            <w:rPr>
              <w:rFonts w:eastAsiaTheme="minorEastAsia" w:cstheme="minorBidi"/>
              <w:noProof/>
              <w:szCs w:val="22"/>
              <w:lang w:eastAsia="en-GB"/>
            </w:rPr>
          </w:pPr>
          <w:hyperlink w:anchor="_Toc142576937" w:history="1">
            <w:r w:rsidR="000B00F1" w:rsidRPr="008B0F9E">
              <w:rPr>
                <w:rStyle w:val="Hyperlink"/>
                <w:noProof/>
              </w:rPr>
              <w:t>Guidance on using physical contact</w:t>
            </w:r>
            <w:r w:rsidR="000B00F1">
              <w:rPr>
                <w:noProof/>
                <w:webHidden/>
              </w:rPr>
              <w:tab/>
            </w:r>
            <w:r w:rsidR="000B00F1">
              <w:rPr>
                <w:noProof/>
                <w:webHidden/>
              </w:rPr>
              <w:fldChar w:fldCharType="begin"/>
            </w:r>
            <w:r w:rsidR="000B00F1">
              <w:rPr>
                <w:noProof/>
                <w:webHidden/>
              </w:rPr>
              <w:instrText xml:space="preserve"> PAGEREF _Toc142576937 \h </w:instrText>
            </w:r>
            <w:r w:rsidR="000B00F1">
              <w:rPr>
                <w:noProof/>
                <w:webHidden/>
              </w:rPr>
            </w:r>
            <w:r w:rsidR="000B00F1">
              <w:rPr>
                <w:noProof/>
                <w:webHidden/>
              </w:rPr>
              <w:fldChar w:fldCharType="separate"/>
            </w:r>
            <w:r>
              <w:rPr>
                <w:noProof/>
                <w:webHidden/>
              </w:rPr>
              <w:t>11</w:t>
            </w:r>
            <w:r w:rsidR="000B00F1">
              <w:rPr>
                <w:noProof/>
                <w:webHidden/>
              </w:rPr>
              <w:fldChar w:fldCharType="end"/>
            </w:r>
          </w:hyperlink>
        </w:p>
        <w:p w14:paraId="097EDAB7" w14:textId="41E93592" w:rsidR="000B00F1" w:rsidRDefault="00682BD9">
          <w:pPr>
            <w:pStyle w:val="TOC3"/>
            <w:tabs>
              <w:tab w:val="right" w:leader="dot" w:pos="8302"/>
            </w:tabs>
            <w:rPr>
              <w:rFonts w:eastAsiaTheme="minorEastAsia" w:cstheme="minorBidi"/>
              <w:noProof/>
              <w:szCs w:val="22"/>
              <w:lang w:eastAsia="en-GB"/>
            </w:rPr>
          </w:pPr>
          <w:hyperlink w:anchor="_Toc142576938" w:history="1">
            <w:r w:rsidR="000B00F1" w:rsidRPr="008B0F9E">
              <w:rPr>
                <w:rStyle w:val="Hyperlink"/>
                <w:noProof/>
              </w:rPr>
              <w:t>Offering comfort to distressed pupils</w:t>
            </w:r>
            <w:r w:rsidR="000B00F1">
              <w:rPr>
                <w:noProof/>
                <w:webHidden/>
              </w:rPr>
              <w:tab/>
            </w:r>
            <w:r w:rsidR="000B00F1">
              <w:rPr>
                <w:noProof/>
                <w:webHidden/>
              </w:rPr>
              <w:fldChar w:fldCharType="begin"/>
            </w:r>
            <w:r w:rsidR="000B00F1">
              <w:rPr>
                <w:noProof/>
                <w:webHidden/>
              </w:rPr>
              <w:instrText xml:space="preserve"> PAGEREF _Toc142576938 \h </w:instrText>
            </w:r>
            <w:r w:rsidR="000B00F1">
              <w:rPr>
                <w:noProof/>
                <w:webHidden/>
              </w:rPr>
            </w:r>
            <w:r w:rsidR="000B00F1">
              <w:rPr>
                <w:noProof/>
                <w:webHidden/>
              </w:rPr>
              <w:fldChar w:fldCharType="separate"/>
            </w:r>
            <w:r>
              <w:rPr>
                <w:noProof/>
                <w:webHidden/>
              </w:rPr>
              <w:t>11</w:t>
            </w:r>
            <w:r w:rsidR="000B00F1">
              <w:rPr>
                <w:noProof/>
                <w:webHidden/>
              </w:rPr>
              <w:fldChar w:fldCharType="end"/>
            </w:r>
          </w:hyperlink>
        </w:p>
        <w:p w14:paraId="62995746" w14:textId="1425699D" w:rsidR="000B00F1" w:rsidRDefault="00682BD9">
          <w:pPr>
            <w:pStyle w:val="TOC3"/>
            <w:tabs>
              <w:tab w:val="right" w:leader="dot" w:pos="8302"/>
            </w:tabs>
            <w:rPr>
              <w:rFonts w:eastAsiaTheme="minorEastAsia" w:cstheme="minorBidi"/>
              <w:noProof/>
              <w:szCs w:val="22"/>
              <w:lang w:eastAsia="en-GB"/>
            </w:rPr>
          </w:pPr>
          <w:hyperlink w:anchor="_Toc142576939" w:history="1">
            <w:r w:rsidR="000B00F1" w:rsidRPr="008B0F9E">
              <w:rPr>
                <w:rStyle w:val="Hyperlink"/>
                <w:noProof/>
              </w:rPr>
              <w:t>Administering first aid</w:t>
            </w:r>
            <w:r w:rsidR="000B00F1">
              <w:rPr>
                <w:noProof/>
                <w:webHidden/>
              </w:rPr>
              <w:tab/>
            </w:r>
            <w:r w:rsidR="000B00F1">
              <w:rPr>
                <w:noProof/>
                <w:webHidden/>
              </w:rPr>
              <w:fldChar w:fldCharType="begin"/>
            </w:r>
            <w:r w:rsidR="000B00F1">
              <w:rPr>
                <w:noProof/>
                <w:webHidden/>
              </w:rPr>
              <w:instrText xml:space="preserve"> PAGEREF _Toc142576939 \h </w:instrText>
            </w:r>
            <w:r w:rsidR="000B00F1">
              <w:rPr>
                <w:noProof/>
                <w:webHidden/>
              </w:rPr>
            </w:r>
            <w:r w:rsidR="000B00F1">
              <w:rPr>
                <w:noProof/>
                <w:webHidden/>
              </w:rPr>
              <w:fldChar w:fldCharType="separate"/>
            </w:r>
            <w:r>
              <w:rPr>
                <w:noProof/>
                <w:webHidden/>
              </w:rPr>
              <w:t>11</w:t>
            </w:r>
            <w:r w:rsidR="000B00F1">
              <w:rPr>
                <w:noProof/>
                <w:webHidden/>
              </w:rPr>
              <w:fldChar w:fldCharType="end"/>
            </w:r>
          </w:hyperlink>
        </w:p>
        <w:p w14:paraId="2FB60C7F" w14:textId="205F4407" w:rsidR="000B00F1" w:rsidRDefault="00682BD9">
          <w:pPr>
            <w:pStyle w:val="TOC3"/>
            <w:tabs>
              <w:tab w:val="right" w:leader="dot" w:pos="8302"/>
            </w:tabs>
            <w:rPr>
              <w:rFonts w:eastAsiaTheme="minorEastAsia" w:cstheme="minorBidi"/>
              <w:noProof/>
              <w:szCs w:val="22"/>
              <w:lang w:eastAsia="en-GB"/>
            </w:rPr>
          </w:pPr>
          <w:hyperlink w:anchor="_Toc142576940" w:history="1">
            <w:r w:rsidR="000B00F1" w:rsidRPr="008B0F9E">
              <w:rPr>
                <w:rStyle w:val="Hyperlink"/>
                <w:noProof/>
              </w:rPr>
              <w:t>Pupils' entitlement to privacy</w:t>
            </w:r>
            <w:r w:rsidR="000B00F1">
              <w:rPr>
                <w:noProof/>
                <w:webHidden/>
              </w:rPr>
              <w:tab/>
            </w:r>
            <w:r w:rsidR="000B00F1">
              <w:rPr>
                <w:noProof/>
                <w:webHidden/>
              </w:rPr>
              <w:fldChar w:fldCharType="begin"/>
            </w:r>
            <w:r w:rsidR="000B00F1">
              <w:rPr>
                <w:noProof/>
                <w:webHidden/>
              </w:rPr>
              <w:instrText xml:space="preserve"> PAGEREF _Toc142576940 \h </w:instrText>
            </w:r>
            <w:r w:rsidR="000B00F1">
              <w:rPr>
                <w:noProof/>
                <w:webHidden/>
              </w:rPr>
            </w:r>
            <w:r w:rsidR="000B00F1">
              <w:rPr>
                <w:noProof/>
                <w:webHidden/>
              </w:rPr>
              <w:fldChar w:fldCharType="separate"/>
            </w:r>
            <w:r>
              <w:rPr>
                <w:noProof/>
                <w:webHidden/>
              </w:rPr>
              <w:t>12</w:t>
            </w:r>
            <w:r w:rsidR="000B00F1">
              <w:rPr>
                <w:noProof/>
                <w:webHidden/>
              </w:rPr>
              <w:fldChar w:fldCharType="end"/>
            </w:r>
          </w:hyperlink>
        </w:p>
        <w:p w14:paraId="760A2579" w14:textId="7A667D9E" w:rsidR="000B00F1" w:rsidRDefault="00682BD9">
          <w:pPr>
            <w:pStyle w:val="TOC3"/>
            <w:tabs>
              <w:tab w:val="right" w:leader="dot" w:pos="8302"/>
            </w:tabs>
            <w:rPr>
              <w:rFonts w:eastAsiaTheme="minorEastAsia" w:cstheme="minorBidi"/>
              <w:noProof/>
              <w:szCs w:val="22"/>
              <w:lang w:eastAsia="en-GB"/>
            </w:rPr>
          </w:pPr>
          <w:hyperlink w:anchor="_Toc142576941" w:history="1">
            <w:r w:rsidR="000B00F1" w:rsidRPr="008B0F9E">
              <w:rPr>
                <w:rStyle w:val="Hyperlink"/>
                <w:noProof/>
              </w:rPr>
              <w:t>Intimate care</w:t>
            </w:r>
            <w:r w:rsidR="000B00F1">
              <w:rPr>
                <w:noProof/>
                <w:webHidden/>
              </w:rPr>
              <w:tab/>
            </w:r>
            <w:r w:rsidR="000B00F1">
              <w:rPr>
                <w:noProof/>
                <w:webHidden/>
              </w:rPr>
              <w:fldChar w:fldCharType="begin"/>
            </w:r>
            <w:r w:rsidR="000B00F1">
              <w:rPr>
                <w:noProof/>
                <w:webHidden/>
              </w:rPr>
              <w:instrText xml:space="preserve"> PAGEREF _Toc142576941 \h </w:instrText>
            </w:r>
            <w:r w:rsidR="000B00F1">
              <w:rPr>
                <w:noProof/>
                <w:webHidden/>
              </w:rPr>
            </w:r>
            <w:r w:rsidR="000B00F1">
              <w:rPr>
                <w:noProof/>
                <w:webHidden/>
              </w:rPr>
              <w:fldChar w:fldCharType="separate"/>
            </w:r>
            <w:r>
              <w:rPr>
                <w:noProof/>
                <w:webHidden/>
              </w:rPr>
              <w:t>12</w:t>
            </w:r>
            <w:r w:rsidR="000B00F1">
              <w:rPr>
                <w:noProof/>
                <w:webHidden/>
              </w:rPr>
              <w:fldChar w:fldCharType="end"/>
            </w:r>
          </w:hyperlink>
        </w:p>
        <w:p w14:paraId="7E4C7BC7" w14:textId="6E7ED64B" w:rsidR="000B00F1" w:rsidRDefault="00682BD9">
          <w:pPr>
            <w:pStyle w:val="TOC3"/>
            <w:tabs>
              <w:tab w:val="right" w:leader="dot" w:pos="8302"/>
            </w:tabs>
            <w:rPr>
              <w:rFonts w:eastAsiaTheme="minorEastAsia" w:cstheme="minorBidi"/>
              <w:noProof/>
              <w:szCs w:val="22"/>
              <w:lang w:eastAsia="en-GB"/>
            </w:rPr>
          </w:pPr>
          <w:hyperlink w:anchor="_Toc142576942" w:history="1">
            <w:r w:rsidR="000B00F1" w:rsidRPr="008B0F9E">
              <w:rPr>
                <w:rStyle w:val="Hyperlink"/>
                <w:noProof/>
              </w:rPr>
              <w:t>Children with safeguarding concerns</w:t>
            </w:r>
            <w:r w:rsidR="000B00F1">
              <w:rPr>
                <w:noProof/>
                <w:webHidden/>
              </w:rPr>
              <w:tab/>
            </w:r>
            <w:r w:rsidR="000B00F1">
              <w:rPr>
                <w:noProof/>
                <w:webHidden/>
              </w:rPr>
              <w:fldChar w:fldCharType="begin"/>
            </w:r>
            <w:r w:rsidR="000B00F1">
              <w:rPr>
                <w:noProof/>
                <w:webHidden/>
              </w:rPr>
              <w:instrText xml:space="preserve"> PAGEREF _Toc142576942 \h </w:instrText>
            </w:r>
            <w:r w:rsidR="000B00F1">
              <w:rPr>
                <w:noProof/>
                <w:webHidden/>
              </w:rPr>
            </w:r>
            <w:r w:rsidR="000B00F1">
              <w:rPr>
                <w:noProof/>
                <w:webHidden/>
              </w:rPr>
              <w:fldChar w:fldCharType="separate"/>
            </w:r>
            <w:r>
              <w:rPr>
                <w:noProof/>
                <w:webHidden/>
              </w:rPr>
              <w:t>12</w:t>
            </w:r>
            <w:r w:rsidR="000B00F1">
              <w:rPr>
                <w:noProof/>
                <w:webHidden/>
              </w:rPr>
              <w:fldChar w:fldCharType="end"/>
            </w:r>
          </w:hyperlink>
        </w:p>
        <w:p w14:paraId="573585FD" w14:textId="1A0FEDCD" w:rsidR="000B00F1" w:rsidRDefault="00682BD9">
          <w:pPr>
            <w:pStyle w:val="TOC3"/>
            <w:tabs>
              <w:tab w:val="right" w:leader="dot" w:pos="8302"/>
            </w:tabs>
            <w:rPr>
              <w:rFonts w:eastAsiaTheme="minorEastAsia" w:cstheme="minorBidi"/>
              <w:noProof/>
              <w:szCs w:val="22"/>
              <w:lang w:eastAsia="en-GB"/>
            </w:rPr>
          </w:pPr>
          <w:hyperlink w:anchor="_Toc142576943" w:history="1">
            <w:r w:rsidR="000B00F1" w:rsidRPr="008B0F9E">
              <w:rPr>
                <w:rStyle w:val="Hyperlink"/>
                <w:noProof/>
              </w:rPr>
              <w:t>Sexual contact</w:t>
            </w:r>
            <w:r w:rsidR="000B00F1">
              <w:rPr>
                <w:noProof/>
                <w:webHidden/>
              </w:rPr>
              <w:tab/>
            </w:r>
            <w:r w:rsidR="000B00F1">
              <w:rPr>
                <w:noProof/>
                <w:webHidden/>
              </w:rPr>
              <w:fldChar w:fldCharType="begin"/>
            </w:r>
            <w:r w:rsidR="000B00F1">
              <w:rPr>
                <w:noProof/>
                <w:webHidden/>
              </w:rPr>
              <w:instrText xml:space="preserve"> PAGEREF _Toc142576943 \h </w:instrText>
            </w:r>
            <w:r w:rsidR="000B00F1">
              <w:rPr>
                <w:noProof/>
                <w:webHidden/>
              </w:rPr>
            </w:r>
            <w:r w:rsidR="000B00F1">
              <w:rPr>
                <w:noProof/>
                <w:webHidden/>
              </w:rPr>
              <w:fldChar w:fldCharType="separate"/>
            </w:r>
            <w:r>
              <w:rPr>
                <w:noProof/>
                <w:webHidden/>
              </w:rPr>
              <w:t>12</w:t>
            </w:r>
            <w:r w:rsidR="000B00F1">
              <w:rPr>
                <w:noProof/>
                <w:webHidden/>
              </w:rPr>
              <w:fldChar w:fldCharType="end"/>
            </w:r>
          </w:hyperlink>
        </w:p>
        <w:p w14:paraId="3B622F20" w14:textId="7AFF25A8" w:rsidR="000B00F1" w:rsidRDefault="00682BD9">
          <w:pPr>
            <w:pStyle w:val="TOC3"/>
            <w:tabs>
              <w:tab w:val="right" w:leader="dot" w:pos="8302"/>
            </w:tabs>
            <w:rPr>
              <w:rFonts w:eastAsiaTheme="minorEastAsia" w:cstheme="minorBidi"/>
              <w:noProof/>
              <w:szCs w:val="22"/>
              <w:lang w:eastAsia="en-GB"/>
            </w:rPr>
          </w:pPr>
          <w:hyperlink w:anchor="_Toc142576944" w:history="1">
            <w:r w:rsidR="000B00F1" w:rsidRPr="008B0F9E">
              <w:rPr>
                <w:rStyle w:val="Hyperlink"/>
                <w:noProof/>
              </w:rPr>
              <w:t>Children with special educational needs or disabilities</w:t>
            </w:r>
            <w:r w:rsidR="000B00F1">
              <w:rPr>
                <w:noProof/>
                <w:webHidden/>
              </w:rPr>
              <w:tab/>
            </w:r>
            <w:r w:rsidR="000B00F1">
              <w:rPr>
                <w:noProof/>
                <w:webHidden/>
              </w:rPr>
              <w:fldChar w:fldCharType="begin"/>
            </w:r>
            <w:r w:rsidR="000B00F1">
              <w:rPr>
                <w:noProof/>
                <w:webHidden/>
              </w:rPr>
              <w:instrText xml:space="preserve"> PAGEREF _Toc142576944 \h </w:instrText>
            </w:r>
            <w:r w:rsidR="000B00F1">
              <w:rPr>
                <w:noProof/>
                <w:webHidden/>
              </w:rPr>
            </w:r>
            <w:r w:rsidR="000B00F1">
              <w:rPr>
                <w:noProof/>
                <w:webHidden/>
              </w:rPr>
              <w:fldChar w:fldCharType="separate"/>
            </w:r>
            <w:r>
              <w:rPr>
                <w:noProof/>
                <w:webHidden/>
              </w:rPr>
              <w:t>13</w:t>
            </w:r>
            <w:r w:rsidR="000B00F1">
              <w:rPr>
                <w:noProof/>
                <w:webHidden/>
              </w:rPr>
              <w:fldChar w:fldCharType="end"/>
            </w:r>
          </w:hyperlink>
        </w:p>
        <w:p w14:paraId="40B6ADE6" w14:textId="2D7DFE99" w:rsidR="000B00F1" w:rsidRDefault="00682BD9">
          <w:pPr>
            <w:pStyle w:val="TOC2"/>
            <w:tabs>
              <w:tab w:val="left" w:pos="660"/>
              <w:tab w:val="right" w:leader="dot" w:pos="8302"/>
            </w:tabs>
            <w:rPr>
              <w:rFonts w:eastAsiaTheme="minorEastAsia" w:cstheme="minorBidi"/>
              <w:noProof/>
              <w:szCs w:val="22"/>
              <w:lang w:eastAsia="en-GB"/>
            </w:rPr>
          </w:pPr>
          <w:hyperlink w:anchor="_Toc142576945" w:history="1">
            <w:r w:rsidR="000B00F1" w:rsidRPr="008B0F9E">
              <w:rPr>
                <w:rStyle w:val="Hyperlink"/>
                <w:noProof/>
              </w:rPr>
              <w:t>G.</w:t>
            </w:r>
            <w:r w:rsidR="000B00F1">
              <w:rPr>
                <w:rFonts w:eastAsiaTheme="minorEastAsia" w:cstheme="minorBidi"/>
                <w:noProof/>
                <w:szCs w:val="22"/>
                <w:lang w:eastAsia="en-GB"/>
              </w:rPr>
              <w:tab/>
            </w:r>
            <w:r w:rsidR="000B00F1" w:rsidRPr="008B0F9E">
              <w:rPr>
                <w:rStyle w:val="Hyperlink"/>
                <w:noProof/>
              </w:rPr>
              <w:t>Contact with pupils and families outside of school</w:t>
            </w:r>
            <w:r w:rsidR="000B00F1">
              <w:rPr>
                <w:noProof/>
                <w:webHidden/>
              </w:rPr>
              <w:tab/>
            </w:r>
            <w:r w:rsidR="000B00F1">
              <w:rPr>
                <w:noProof/>
                <w:webHidden/>
              </w:rPr>
              <w:fldChar w:fldCharType="begin"/>
            </w:r>
            <w:r w:rsidR="000B00F1">
              <w:rPr>
                <w:noProof/>
                <w:webHidden/>
              </w:rPr>
              <w:instrText xml:space="preserve"> PAGEREF _Toc142576945 \h </w:instrText>
            </w:r>
            <w:r w:rsidR="000B00F1">
              <w:rPr>
                <w:noProof/>
                <w:webHidden/>
              </w:rPr>
            </w:r>
            <w:r w:rsidR="000B00F1">
              <w:rPr>
                <w:noProof/>
                <w:webHidden/>
              </w:rPr>
              <w:fldChar w:fldCharType="separate"/>
            </w:r>
            <w:r>
              <w:rPr>
                <w:noProof/>
                <w:webHidden/>
              </w:rPr>
              <w:t>13</w:t>
            </w:r>
            <w:r w:rsidR="000B00F1">
              <w:rPr>
                <w:noProof/>
                <w:webHidden/>
              </w:rPr>
              <w:fldChar w:fldCharType="end"/>
            </w:r>
          </w:hyperlink>
        </w:p>
        <w:p w14:paraId="3B3A3123" w14:textId="034FAE79" w:rsidR="000B00F1" w:rsidRDefault="00682BD9">
          <w:pPr>
            <w:pStyle w:val="TOC3"/>
            <w:tabs>
              <w:tab w:val="right" w:leader="dot" w:pos="8302"/>
            </w:tabs>
            <w:rPr>
              <w:rFonts w:eastAsiaTheme="minorEastAsia" w:cstheme="minorBidi"/>
              <w:noProof/>
              <w:szCs w:val="22"/>
              <w:lang w:eastAsia="en-GB"/>
            </w:rPr>
          </w:pPr>
          <w:hyperlink w:anchor="_Toc142576946" w:history="1">
            <w:r w:rsidR="000B00F1" w:rsidRPr="008B0F9E">
              <w:rPr>
                <w:rStyle w:val="Hyperlink"/>
                <w:noProof/>
              </w:rPr>
              <w:t>Contact outside of school</w:t>
            </w:r>
            <w:r w:rsidR="000B00F1">
              <w:rPr>
                <w:noProof/>
                <w:webHidden/>
              </w:rPr>
              <w:tab/>
            </w:r>
            <w:r w:rsidR="000B00F1">
              <w:rPr>
                <w:noProof/>
                <w:webHidden/>
              </w:rPr>
              <w:fldChar w:fldCharType="begin"/>
            </w:r>
            <w:r w:rsidR="000B00F1">
              <w:rPr>
                <w:noProof/>
                <w:webHidden/>
              </w:rPr>
              <w:instrText xml:space="preserve"> PAGEREF _Toc142576946 \h </w:instrText>
            </w:r>
            <w:r w:rsidR="000B00F1">
              <w:rPr>
                <w:noProof/>
                <w:webHidden/>
              </w:rPr>
            </w:r>
            <w:r w:rsidR="000B00F1">
              <w:rPr>
                <w:noProof/>
                <w:webHidden/>
              </w:rPr>
              <w:fldChar w:fldCharType="separate"/>
            </w:r>
            <w:r>
              <w:rPr>
                <w:noProof/>
                <w:webHidden/>
              </w:rPr>
              <w:t>13</w:t>
            </w:r>
            <w:r w:rsidR="000B00F1">
              <w:rPr>
                <w:noProof/>
                <w:webHidden/>
              </w:rPr>
              <w:fldChar w:fldCharType="end"/>
            </w:r>
          </w:hyperlink>
        </w:p>
        <w:p w14:paraId="427BEAB9" w14:textId="48590E79" w:rsidR="000B00F1" w:rsidRDefault="00682BD9">
          <w:pPr>
            <w:pStyle w:val="TOC3"/>
            <w:tabs>
              <w:tab w:val="right" w:leader="dot" w:pos="8302"/>
            </w:tabs>
            <w:rPr>
              <w:rFonts w:eastAsiaTheme="minorEastAsia" w:cstheme="minorBidi"/>
              <w:noProof/>
              <w:szCs w:val="22"/>
              <w:lang w:eastAsia="en-GB"/>
            </w:rPr>
          </w:pPr>
          <w:hyperlink w:anchor="_Toc142576947" w:history="1">
            <w:r w:rsidR="000B00F1" w:rsidRPr="008B0F9E">
              <w:rPr>
                <w:rStyle w:val="Hyperlink"/>
                <w:noProof/>
              </w:rPr>
              <w:t>Social contact</w:t>
            </w:r>
            <w:r w:rsidR="000B00F1">
              <w:rPr>
                <w:noProof/>
                <w:webHidden/>
              </w:rPr>
              <w:tab/>
            </w:r>
            <w:r w:rsidR="000B00F1">
              <w:rPr>
                <w:noProof/>
                <w:webHidden/>
              </w:rPr>
              <w:fldChar w:fldCharType="begin"/>
            </w:r>
            <w:r w:rsidR="000B00F1">
              <w:rPr>
                <w:noProof/>
                <w:webHidden/>
              </w:rPr>
              <w:instrText xml:space="preserve"> PAGEREF _Toc142576947 \h </w:instrText>
            </w:r>
            <w:r w:rsidR="000B00F1">
              <w:rPr>
                <w:noProof/>
                <w:webHidden/>
              </w:rPr>
            </w:r>
            <w:r w:rsidR="000B00F1">
              <w:rPr>
                <w:noProof/>
                <w:webHidden/>
              </w:rPr>
              <w:fldChar w:fldCharType="separate"/>
            </w:r>
            <w:r>
              <w:rPr>
                <w:noProof/>
                <w:webHidden/>
              </w:rPr>
              <w:t>14</w:t>
            </w:r>
            <w:r w:rsidR="000B00F1">
              <w:rPr>
                <w:noProof/>
                <w:webHidden/>
              </w:rPr>
              <w:fldChar w:fldCharType="end"/>
            </w:r>
          </w:hyperlink>
        </w:p>
        <w:p w14:paraId="26E8A156" w14:textId="0CF39C2A" w:rsidR="000B00F1" w:rsidRDefault="00682BD9">
          <w:pPr>
            <w:pStyle w:val="TOC3"/>
            <w:tabs>
              <w:tab w:val="right" w:leader="dot" w:pos="8302"/>
            </w:tabs>
            <w:rPr>
              <w:rFonts w:eastAsiaTheme="minorEastAsia" w:cstheme="minorBidi"/>
              <w:noProof/>
              <w:szCs w:val="22"/>
              <w:lang w:eastAsia="en-GB"/>
            </w:rPr>
          </w:pPr>
          <w:hyperlink w:anchor="_Toc142576948" w:history="1">
            <w:r w:rsidR="000B00F1" w:rsidRPr="008B0F9E">
              <w:rPr>
                <w:rStyle w:val="Hyperlink"/>
                <w:noProof/>
              </w:rPr>
              <w:t>Friendships with parents and pupils</w:t>
            </w:r>
            <w:r w:rsidR="000B00F1">
              <w:rPr>
                <w:noProof/>
                <w:webHidden/>
              </w:rPr>
              <w:tab/>
            </w:r>
            <w:r w:rsidR="000B00F1">
              <w:rPr>
                <w:noProof/>
                <w:webHidden/>
              </w:rPr>
              <w:fldChar w:fldCharType="begin"/>
            </w:r>
            <w:r w:rsidR="000B00F1">
              <w:rPr>
                <w:noProof/>
                <w:webHidden/>
              </w:rPr>
              <w:instrText xml:space="preserve"> PAGEREF _Toc142576948 \h </w:instrText>
            </w:r>
            <w:r w:rsidR="000B00F1">
              <w:rPr>
                <w:noProof/>
                <w:webHidden/>
              </w:rPr>
            </w:r>
            <w:r w:rsidR="000B00F1">
              <w:rPr>
                <w:noProof/>
                <w:webHidden/>
              </w:rPr>
              <w:fldChar w:fldCharType="separate"/>
            </w:r>
            <w:r>
              <w:rPr>
                <w:noProof/>
                <w:webHidden/>
              </w:rPr>
              <w:t>14</w:t>
            </w:r>
            <w:r w:rsidR="000B00F1">
              <w:rPr>
                <w:noProof/>
                <w:webHidden/>
              </w:rPr>
              <w:fldChar w:fldCharType="end"/>
            </w:r>
          </w:hyperlink>
        </w:p>
        <w:p w14:paraId="458229D2" w14:textId="2EBE62BE" w:rsidR="000B00F1" w:rsidRDefault="00682BD9">
          <w:pPr>
            <w:pStyle w:val="TOC3"/>
            <w:tabs>
              <w:tab w:val="right" w:leader="dot" w:pos="8302"/>
            </w:tabs>
            <w:rPr>
              <w:rFonts w:eastAsiaTheme="minorEastAsia" w:cstheme="minorBidi"/>
              <w:noProof/>
              <w:szCs w:val="22"/>
              <w:lang w:eastAsia="en-GB"/>
            </w:rPr>
          </w:pPr>
          <w:hyperlink w:anchor="_Toc142576949" w:history="1">
            <w:r w:rsidR="000B00F1" w:rsidRPr="008B0F9E">
              <w:rPr>
                <w:rStyle w:val="Hyperlink"/>
                <w:noProof/>
              </w:rPr>
              <w:t>Scope of application of code of contact outside school</w:t>
            </w:r>
            <w:r w:rsidR="000B00F1">
              <w:rPr>
                <w:noProof/>
                <w:webHidden/>
              </w:rPr>
              <w:tab/>
            </w:r>
            <w:r w:rsidR="000B00F1">
              <w:rPr>
                <w:noProof/>
                <w:webHidden/>
              </w:rPr>
              <w:fldChar w:fldCharType="begin"/>
            </w:r>
            <w:r w:rsidR="000B00F1">
              <w:rPr>
                <w:noProof/>
                <w:webHidden/>
              </w:rPr>
              <w:instrText xml:space="preserve"> PAGEREF _Toc142576949 \h </w:instrText>
            </w:r>
            <w:r w:rsidR="000B00F1">
              <w:rPr>
                <w:noProof/>
                <w:webHidden/>
              </w:rPr>
            </w:r>
            <w:r w:rsidR="000B00F1">
              <w:rPr>
                <w:noProof/>
                <w:webHidden/>
              </w:rPr>
              <w:fldChar w:fldCharType="separate"/>
            </w:r>
            <w:r>
              <w:rPr>
                <w:noProof/>
                <w:webHidden/>
              </w:rPr>
              <w:t>14</w:t>
            </w:r>
            <w:r w:rsidR="000B00F1">
              <w:rPr>
                <w:noProof/>
                <w:webHidden/>
              </w:rPr>
              <w:fldChar w:fldCharType="end"/>
            </w:r>
          </w:hyperlink>
        </w:p>
        <w:p w14:paraId="2D8B455E" w14:textId="79883F18" w:rsidR="000B00F1" w:rsidRDefault="00682BD9">
          <w:pPr>
            <w:pStyle w:val="TOC2"/>
            <w:tabs>
              <w:tab w:val="left" w:pos="660"/>
              <w:tab w:val="right" w:leader="dot" w:pos="8302"/>
            </w:tabs>
            <w:rPr>
              <w:rFonts w:eastAsiaTheme="minorEastAsia" w:cstheme="minorBidi"/>
              <w:noProof/>
              <w:szCs w:val="22"/>
              <w:lang w:eastAsia="en-GB"/>
            </w:rPr>
          </w:pPr>
          <w:hyperlink w:anchor="_Toc142576950" w:history="1">
            <w:r w:rsidR="000B00F1" w:rsidRPr="008B0F9E">
              <w:rPr>
                <w:rStyle w:val="Hyperlink"/>
                <w:noProof/>
              </w:rPr>
              <w:t>H.</w:t>
            </w:r>
            <w:r w:rsidR="000B00F1">
              <w:rPr>
                <w:rFonts w:eastAsiaTheme="minorEastAsia" w:cstheme="minorBidi"/>
                <w:noProof/>
                <w:szCs w:val="22"/>
                <w:lang w:eastAsia="en-GB"/>
              </w:rPr>
              <w:tab/>
            </w:r>
            <w:r w:rsidR="000B00F1" w:rsidRPr="008B0F9E">
              <w:rPr>
                <w:rStyle w:val="Hyperlink"/>
                <w:noProof/>
              </w:rPr>
              <w:t>Transporting pupils</w:t>
            </w:r>
            <w:r w:rsidR="000B00F1">
              <w:rPr>
                <w:noProof/>
                <w:webHidden/>
              </w:rPr>
              <w:tab/>
            </w:r>
            <w:r w:rsidR="000B00F1">
              <w:rPr>
                <w:noProof/>
                <w:webHidden/>
              </w:rPr>
              <w:fldChar w:fldCharType="begin"/>
            </w:r>
            <w:r w:rsidR="000B00F1">
              <w:rPr>
                <w:noProof/>
                <w:webHidden/>
              </w:rPr>
              <w:instrText xml:space="preserve"> PAGEREF _Toc142576950 \h </w:instrText>
            </w:r>
            <w:r w:rsidR="000B00F1">
              <w:rPr>
                <w:noProof/>
                <w:webHidden/>
              </w:rPr>
            </w:r>
            <w:r w:rsidR="000B00F1">
              <w:rPr>
                <w:noProof/>
                <w:webHidden/>
              </w:rPr>
              <w:fldChar w:fldCharType="separate"/>
            </w:r>
            <w:r>
              <w:rPr>
                <w:noProof/>
                <w:webHidden/>
              </w:rPr>
              <w:t>14</w:t>
            </w:r>
            <w:r w:rsidR="000B00F1">
              <w:rPr>
                <w:noProof/>
                <w:webHidden/>
              </w:rPr>
              <w:fldChar w:fldCharType="end"/>
            </w:r>
          </w:hyperlink>
        </w:p>
        <w:p w14:paraId="52F0E616" w14:textId="699D25FB" w:rsidR="000B00F1" w:rsidRDefault="00682BD9">
          <w:pPr>
            <w:pStyle w:val="TOC2"/>
            <w:tabs>
              <w:tab w:val="left" w:pos="660"/>
              <w:tab w:val="right" w:leader="dot" w:pos="8302"/>
            </w:tabs>
            <w:rPr>
              <w:rFonts w:eastAsiaTheme="minorEastAsia" w:cstheme="minorBidi"/>
              <w:noProof/>
              <w:szCs w:val="22"/>
              <w:lang w:eastAsia="en-GB"/>
            </w:rPr>
          </w:pPr>
          <w:hyperlink w:anchor="_Toc142576951" w:history="1">
            <w:r w:rsidR="000B00F1" w:rsidRPr="008B0F9E">
              <w:rPr>
                <w:rStyle w:val="Hyperlink"/>
                <w:noProof/>
              </w:rPr>
              <w:t>I.</w:t>
            </w:r>
            <w:r w:rsidR="000B00F1">
              <w:rPr>
                <w:rFonts w:eastAsiaTheme="minorEastAsia" w:cstheme="minorBidi"/>
                <w:noProof/>
                <w:szCs w:val="22"/>
                <w:lang w:eastAsia="en-GB"/>
              </w:rPr>
              <w:tab/>
            </w:r>
            <w:r w:rsidR="000B00F1" w:rsidRPr="008B0F9E">
              <w:rPr>
                <w:rStyle w:val="Hyperlink"/>
                <w:noProof/>
              </w:rPr>
              <w:t>After school activities</w:t>
            </w:r>
            <w:r w:rsidR="000B00F1">
              <w:rPr>
                <w:noProof/>
                <w:webHidden/>
              </w:rPr>
              <w:tab/>
            </w:r>
            <w:r w:rsidR="000B00F1">
              <w:rPr>
                <w:noProof/>
                <w:webHidden/>
              </w:rPr>
              <w:fldChar w:fldCharType="begin"/>
            </w:r>
            <w:r w:rsidR="000B00F1">
              <w:rPr>
                <w:noProof/>
                <w:webHidden/>
              </w:rPr>
              <w:instrText xml:space="preserve"> PAGEREF _Toc142576951 \h </w:instrText>
            </w:r>
            <w:r w:rsidR="000B00F1">
              <w:rPr>
                <w:noProof/>
                <w:webHidden/>
              </w:rPr>
            </w:r>
            <w:r w:rsidR="000B00F1">
              <w:rPr>
                <w:noProof/>
                <w:webHidden/>
              </w:rPr>
              <w:fldChar w:fldCharType="separate"/>
            </w:r>
            <w:r>
              <w:rPr>
                <w:noProof/>
                <w:webHidden/>
              </w:rPr>
              <w:t>15</w:t>
            </w:r>
            <w:r w:rsidR="000B00F1">
              <w:rPr>
                <w:noProof/>
                <w:webHidden/>
              </w:rPr>
              <w:fldChar w:fldCharType="end"/>
            </w:r>
          </w:hyperlink>
        </w:p>
        <w:p w14:paraId="7EB7CA02" w14:textId="08102537" w:rsidR="000B00F1" w:rsidRDefault="00682BD9">
          <w:pPr>
            <w:pStyle w:val="TOC2"/>
            <w:tabs>
              <w:tab w:val="left" w:pos="660"/>
              <w:tab w:val="right" w:leader="dot" w:pos="8302"/>
            </w:tabs>
            <w:rPr>
              <w:rFonts w:eastAsiaTheme="minorEastAsia" w:cstheme="minorBidi"/>
              <w:noProof/>
              <w:szCs w:val="22"/>
              <w:lang w:eastAsia="en-GB"/>
            </w:rPr>
          </w:pPr>
          <w:hyperlink w:anchor="_Toc142576952" w:history="1">
            <w:r w:rsidR="000B00F1" w:rsidRPr="008B0F9E">
              <w:rPr>
                <w:rStyle w:val="Hyperlink"/>
                <w:noProof/>
              </w:rPr>
              <w:t>J.</w:t>
            </w:r>
            <w:r w:rsidR="000B00F1">
              <w:rPr>
                <w:rFonts w:eastAsiaTheme="minorEastAsia" w:cstheme="minorBidi"/>
                <w:noProof/>
                <w:szCs w:val="22"/>
                <w:lang w:eastAsia="en-GB"/>
              </w:rPr>
              <w:tab/>
            </w:r>
            <w:r w:rsidR="000B00F1" w:rsidRPr="008B0F9E">
              <w:rPr>
                <w:rStyle w:val="Hyperlink"/>
                <w:noProof/>
              </w:rPr>
              <w:t>Educational visits</w:t>
            </w:r>
            <w:r w:rsidR="000B00F1">
              <w:rPr>
                <w:noProof/>
                <w:webHidden/>
              </w:rPr>
              <w:tab/>
            </w:r>
            <w:r w:rsidR="000B00F1">
              <w:rPr>
                <w:noProof/>
                <w:webHidden/>
              </w:rPr>
              <w:fldChar w:fldCharType="begin"/>
            </w:r>
            <w:r w:rsidR="000B00F1">
              <w:rPr>
                <w:noProof/>
                <w:webHidden/>
              </w:rPr>
              <w:instrText xml:space="preserve"> PAGEREF _Toc142576952 \h </w:instrText>
            </w:r>
            <w:r w:rsidR="000B00F1">
              <w:rPr>
                <w:noProof/>
                <w:webHidden/>
              </w:rPr>
            </w:r>
            <w:r w:rsidR="000B00F1">
              <w:rPr>
                <w:noProof/>
                <w:webHidden/>
              </w:rPr>
              <w:fldChar w:fldCharType="separate"/>
            </w:r>
            <w:r>
              <w:rPr>
                <w:noProof/>
                <w:webHidden/>
              </w:rPr>
              <w:t>15</w:t>
            </w:r>
            <w:r w:rsidR="000B00F1">
              <w:rPr>
                <w:noProof/>
                <w:webHidden/>
              </w:rPr>
              <w:fldChar w:fldCharType="end"/>
            </w:r>
          </w:hyperlink>
        </w:p>
        <w:p w14:paraId="6BCD9DC5" w14:textId="67AEFD7C" w:rsidR="000B00F1" w:rsidRDefault="00682BD9">
          <w:pPr>
            <w:pStyle w:val="TOC2"/>
            <w:tabs>
              <w:tab w:val="left" w:pos="660"/>
              <w:tab w:val="right" w:leader="dot" w:pos="8302"/>
            </w:tabs>
            <w:rPr>
              <w:rFonts w:eastAsiaTheme="minorEastAsia" w:cstheme="minorBidi"/>
              <w:noProof/>
              <w:szCs w:val="22"/>
              <w:lang w:eastAsia="en-GB"/>
            </w:rPr>
          </w:pPr>
          <w:hyperlink w:anchor="_Toc142576953" w:history="1">
            <w:r w:rsidR="000B00F1" w:rsidRPr="008B0F9E">
              <w:rPr>
                <w:rStyle w:val="Hyperlink"/>
                <w:noProof/>
              </w:rPr>
              <w:t>K.</w:t>
            </w:r>
            <w:r w:rsidR="000B00F1">
              <w:rPr>
                <w:rFonts w:eastAsiaTheme="minorEastAsia" w:cstheme="minorBidi"/>
                <w:noProof/>
                <w:szCs w:val="22"/>
                <w:lang w:eastAsia="en-GB"/>
              </w:rPr>
              <w:tab/>
            </w:r>
            <w:r w:rsidR="000B00F1" w:rsidRPr="008B0F9E">
              <w:rPr>
                <w:rStyle w:val="Hyperlink"/>
                <w:noProof/>
              </w:rPr>
              <w:t>Communicating with pupils and parents</w:t>
            </w:r>
            <w:r w:rsidR="000B00F1">
              <w:rPr>
                <w:noProof/>
                <w:webHidden/>
              </w:rPr>
              <w:tab/>
            </w:r>
            <w:r w:rsidR="000B00F1">
              <w:rPr>
                <w:noProof/>
                <w:webHidden/>
              </w:rPr>
              <w:fldChar w:fldCharType="begin"/>
            </w:r>
            <w:r w:rsidR="000B00F1">
              <w:rPr>
                <w:noProof/>
                <w:webHidden/>
              </w:rPr>
              <w:instrText xml:space="preserve"> PAGEREF _Toc142576953 \h </w:instrText>
            </w:r>
            <w:r w:rsidR="000B00F1">
              <w:rPr>
                <w:noProof/>
                <w:webHidden/>
              </w:rPr>
            </w:r>
            <w:r w:rsidR="000B00F1">
              <w:rPr>
                <w:noProof/>
                <w:webHidden/>
              </w:rPr>
              <w:fldChar w:fldCharType="separate"/>
            </w:r>
            <w:r>
              <w:rPr>
                <w:noProof/>
                <w:webHidden/>
              </w:rPr>
              <w:t>15</w:t>
            </w:r>
            <w:r w:rsidR="000B00F1">
              <w:rPr>
                <w:noProof/>
                <w:webHidden/>
              </w:rPr>
              <w:fldChar w:fldCharType="end"/>
            </w:r>
          </w:hyperlink>
        </w:p>
        <w:p w14:paraId="4A2A6FE6" w14:textId="0048C108" w:rsidR="000B00F1" w:rsidRDefault="00682BD9">
          <w:pPr>
            <w:pStyle w:val="TOC3"/>
            <w:tabs>
              <w:tab w:val="right" w:leader="dot" w:pos="8302"/>
            </w:tabs>
            <w:rPr>
              <w:rFonts w:eastAsiaTheme="minorEastAsia" w:cstheme="minorBidi"/>
              <w:noProof/>
              <w:szCs w:val="22"/>
              <w:lang w:eastAsia="en-GB"/>
            </w:rPr>
          </w:pPr>
          <w:hyperlink w:anchor="_Toc142576954" w:history="1">
            <w:r w:rsidR="000B00F1" w:rsidRPr="008B0F9E">
              <w:rPr>
                <w:rStyle w:val="Hyperlink"/>
                <w:noProof/>
              </w:rPr>
              <w:t>Personal details</w:t>
            </w:r>
            <w:r w:rsidR="000B00F1">
              <w:rPr>
                <w:noProof/>
                <w:webHidden/>
              </w:rPr>
              <w:tab/>
            </w:r>
            <w:r w:rsidR="000B00F1">
              <w:rPr>
                <w:noProof/>
                <w:webHidden/>
              </w:rPr>
              <w:fldChar w:fldCharType="begin"/>
            </w:r>
            <w:r w:rsidR="000B00F1">
              <w:rPr>
                <w:noProof/>
                <w:webHidden/>
              </w:rPr>
              <w:instrText xml:space="preserve"> PAGEREF _Toc142576954 \h </w:instrText>
            </w:r>
            <w:r w:rsidR="000B00F1">
              <w:rPr>
                <w:noProof/>
                <w:webHidden/>
              </w:rPr>
            </w:r>
            <w:r w:rsidR="000B00F1">
              <w:rPr>
                <w:noProof/>
                <w:webHidden/>
              </w:rPr>
              <w:fldChar w:fldCharType="separate"/>
            </w:r>
            <w:r>
              <w:rPr>
                <w:noProof/>
                <w:webHidden/>
              </w:rPr>
              <w:t>16</w:t>
            </w:r>
            <w:r w:rsidR="000B00F1">
              <w:rPr>
                <w:noProof/>
                <w:webHidden/>
              </w:rPr>
              <w:fldChar w:fldCharType="end"/>
            </w:r>
          </w:hyperlink>
        </w:p>
        <w:p w14:paraId="5913A298" w14:textId="6E10D676" w:rsidR="000B00F1" w:rsidRDefault="00682BD9">
          <w:pPr>
            <w:pStyle w:val="TOC3"/>
            <w:tabs>
              <w:tab w:val="right" w:leader="dot" w:pos="8302"/>
            </w:tabs>
            <w:rPr>
              <w:rFonts w:eastAsiaTheme="minorEastAsia" w:cstheme="minorBidi"/>
              <w:noProof/>
              <w:szCs w:val="22"/>
              <w:lang w:eastAsia="en-GB"/>
            </w:rPr>
          </w:pPr>
          <w:hyperlink w:anchor="_Toc142576955" w:history="1">
            <w:r w:rsidR="000B00F1" w:rsidRPr="008B0F9E">
              <w:rPr>
                <w:rStyle w:val="Hyperlink"/>
                <w:noProof/>
              </w:rPr>
              <w:t>Communicating outside the agreed protocols</w:t>
            </w:r>
            <w:r w:rsidR="000B00F1">
              <w:rPr>
                <w:noProof/>
                <w:webHidden/>
              </w:rPr>
              <w:tab/>
            </w:r>
            <w:r w:rsidR="000B00F1">
              <w:rPr>
                <w:noProof/>
                <w:webHidden/>
              </w:rPr>
              <w:fldChar w:fldCharType="begin"/>
            </w:r>
            <w:r w:rsidR="000B00F1">
              <w:rPr>
                <w:noProof/>
                <w:webHidden/>
              </w:rPr>
              <w:instrText xml:space="preserve"> PAGEREF _Toc142576955 \h </w:instrText>
            </w:r>
            <w:r w:rsidR="000B00F1">
              <w:rPr>
                <w:noProof/>
                <w:webHidden/>
              </w:rPr>
            </w:r>
            <w:r w:rsidR="000B00F1">
              <w:rPr>
                <w:noProof/>
                <w:webHidden/>
              </w:rPr>
              <w:fldChar w:fldCharType="separate"/>
            </w:r>
            <w:r>
              <w:rPr>
                <w:noProof/>
                <w:webHidden/>
              </w:rPr>
              <w:t>16</w:t>
            </w:r>
            <w:r w:rsidR="000B00F1">
              <w:rPr>
                <w:noProof/>
                <w:webHidden/>
              </w:rPr>
              <w:fldChar w:fldCharType="end"/>
            </w:r>
          </w:hyperlink>
        </w:p>
        <w:p w14:paraId="61518B77" w14:textId="0595B3A9" w:rsidR="000B00F1" w:rsidRDefault="00682BD9">
          <w:pPr>
            <w:pStyle w:val="TOC2"/>
            <w:tabs>
              <w:tab w:val="left" w:pos="660"/>
              <w:tab w:val="right" w:leader="dot" w:pos="8302"/>
            </w:tabs>
            <w:rPr>
              <w:rFonts w:eastAsiaTheme="minorEastAsia" w:cstheme="minorBidi"/>
              <w:noProof/>
              <w:szCs w:val="22"/>
              <w:lang w:eastAsia="en-GB"/>
            </w:rPr>
          </w:pPr>
          <w:hyperlink w:anchor="_Toc142576956" w:history="1">
            <w:r w:rsidR="000B00F1" w:rsidRPr="008B0F9E">
              <w:rPr>
                <w:rStyle w:val="Hyperlink"/>
                <w:noProof/>
              </w:rPr>
              <w:t>L.</w:t>
            </w:r>
            <w:r w:rsidR="000B00F1">
              <w:rPr>
                <w:rFonts w:eastAsiaTheme="minorEastAsia" w:cstheme="minorBidi"/>
                <w:noProof/>
                <w:szCs w:val="22"/>
                <w:lang w:eastAsia="en-GB"/>
              </w:rPr>
              <w:tab/>
            </w:r>
            <w:r w:rsidR="000B00F1" w:rsidRPr="008B0F9E">
              <w:rPr>
                <w:rStyle w:val="Hyperlink"/>
                <w:noProof/>
              </w:rPr>
              <w:t>Photographs and videos</w:t>
            </w:r>
            <w:r w:rsidR="000B00F1">
              <w:rPr>
                <w:noProof/>
                <w:webHidden/>
              </w:rPr>
              <w:tab/>
            </w:r>
            <w:r w:rsidR="000B00F1">
              <w:rPr>
                <w:noProof/>
                <w:webHidden/>
              </w:rPr>
              <w:fldChar w:fldCharType="begin"/>
            </w:r>
            <w:r w:rsidR="000B00F1">
              <w:rPr>
                <w:noProof/>
                <w:webHidden/>
              </w:rPr>
              <w:instrText xml:space="preserve"> PAGEREF _Toc142576956 \h </w:instrText>
            </w:r>
            <w:r w:rsidR="000B00F1">
              <w:rPr>
                <w:noProof/>
                <w:webHidden/>
              </w:rPr>
            </w:r>
            <w:r w:rsidR="000B00F1">
              <w:rPr>
                <w:noProof/>
                <w:webHidden/>
              </w:rPr>
              <w:fldChar w:fldCharType="separate"/>
            </w:r>
            <w:r>
              <w:rPr>
                <w:noProof/>
                <w:webHidden/>
              </w:rPr>
              <w:t>16</w:t>
            </w:r>
            <w:r w:rsidR="000B00F1">
              <w:rPr>
                <w:noProof/>
                <w:webHidden/>
              </w:rPr>
              <w:fldChar w:fldCharType="end"/>
            </w:r>
          </w:hyperlink>
        </w:p>
        <w:p w14:paraId="106043CD" w14:textId="131CC3F8" w:rsidR="000B00F1" w:rsidRDefault="00682BD9">
          <w:pPr>
            <w:pStyle w:val="TOC3"/>
            <w:tabs>
              <w:tab w:val="right" w:leader="dot" w:pos="8302"/>
            </w:tabs>
            <w:rPr>
              <w:rFonts w:eastAsiaTheme="minorEastAsia" w:cstheme="minorBidi"/>
              <w:noProof/>
              <w:szCs w:val="22"/>
              <w:lang w:eastAsia="en-GB"/>
            </w:rPr>
          </w:pPr>
          <w:hyperlink w:anchor="_Toc142576957" w:history="1">
            <w:r w:rsidR="000B00F1" w:rsidRPr="008B0F9E">
              <w:rPr>
                <w:rStyle w:val="Hyperlink"/>
                <w:noProof/>
              </w:rPr>
              <w:t>Permissions required</w:t>
            </w:r>
            <w:r w:rsidR="000B00F1">
              <w:rPr>
                <w:noProof/>
                <w:webHidden/>
              </w:rPr>
              <w:tab/>
            </w:r>
            <w:r w:rsidR="000B00F1">
              <w:rPr>
                <w:noProof/>
                <w:webHidden/>
              </w:rPr>
              <w:fldChar w:fldCharType="begin"/>
            </w:r>
            <w:r w:rsidR="000B00F1">
              <w:rPr>
                <w:noProof/>
                <w:webHidden/>
              </w:rPr>
              <w:instrText xml:space="preserve"> PAGEREF _Toc142576957 \h </w:instrText>
            </w:r>
            <w:r w:rsidR="000B00F1">
              <w:rPr>
                <w:noProof/>
                <w:webHidden/>
              </w:rPr>
            </w:r>
            <w:r w:rsidR="000B00F1">
              <w:rPr>
                <w:noProof/>
                <w:webHidden/>
              </w:rPr>
              <w:fldChar w:fldCharType="separate"/>
            </w:r>
            <w:r>
              <w:rPr>
                <w:noProof/>
                <w:webHidden/>
              </w:rPr>
              <w:t>16</w:t>
            </w:r>
            <w:r w:rsidR="000B00F1">
              <w:rPr>
                <w:noProof/>
                <w:webHidden/>
              </w:rPr>
              <w:fldChar w:fldCharType="end"/>
            </w:r>
          </w:hyperlink>
        </w:p>
        <w:p w14:paraId="5815D4B5" w14:textId="1F29A4BD" w:rsidR="000B00F1" w:rsidRDefault="00682BD9">
          <w:pPr>
            <w:pStyle w:val="TOC3"/>
            <w:tabs>
              <w:tab w:val="right" w:leader="dot" w:pos="8302"/>
            </w:tabs>
            <w:rPr>
              <w:rFonts w:eastAsiaTheme="minorEastAsia" w:cstheme="minorBidi"/>
              <w:noProof/>
              <w:szCs w:val="22"/>
              <w:lang w:eastAsia="en-GB"/>
            </w:rPr>
          </w:pPr>
          <w:hyperlink w:anchor="_Toc142576958" w:history="1">
            <w:r w:rsidR="000B00F1" w:rsidRPr="008B0F9E">
              <w:rPr>
                <w:rStyle w:val="Hyperlink"/>
                <w:noProof/>
              </w:rPr>
              <w:t>Inappropriate material</w:t>
            </w:r>
            <w:r w:rsidR="000B00F1">
              <w:rPr>
                <w:noProof/>
                <w:webHidden/>
              </w:rPr>
              <w:tab/>
            </w:r>
            <w:r w:rsidR="000B00F1">
              <w:rPr>
                <w:noProof/>
                <w:webHidden/>
              </w:rPr>
              <w:fldChar w:fldCharType="begin"/>
            </w:r>
            <w:r w:rsidR="000B00F1">
              <w:rPr>
                <w:noProof/>
                <w:webHidden/>
              </w:rPr>
              <w:instrText xml:space="preserve"> PAGEREF _Toc142576958 \h </w:instrText>
            </w:r>
            <w:r w:rsidR="000B00F1">
              <w:rPr>
                <w:noProof/>
                <w:webHidden/>
              </w:rPr>
            </w:r>
            <w:r w:rsidR="000B00F1">
              <w:rPr>
                <w:noProof/>
                <w:webHidden/>
              </w:rPr>
              <w:fldChar w:fldCharType="separate"/>
            </w:r>
            <w:r>
              <w:rPr>
                <w:noProof/>
                <w:webHidden/>
              </w:rPr>
              <w:t>17</w:t>
            </w:r>
            <w:r w:rsidR="000B00F1">
              <w:rPr>
                <w:noProof/>
                <w:webHidden/>
              </w:rPr>
              <w:fldChar w:fldCharType="end"/>
            </w:r>
          </w:hyperlink>
        </w:p>
        <w:p w14:paraId="588DF74C" w14:textId="21F65EA3" w:rsidR="000B00F1" w:rsidRDefault="00682BD9">
          <w:pPr>
            <w:pStyle w:val="TOC2"/>
            <w:tabs>
              <w:tab w:val="right" w:leader="dot" w:pos="8302"/>
            </w:tabs>
            <w:rPr>
              <w:rFonts w:eastAsiaTheme="minorEastAsia" w:cstheme="minorBidi"/>
              <w:noProof/>
              <w:szCs w:val="22"/>
              <w:lang w:eastAsia="en-GB"/>
            </w:rPr>
          </w:pPr>
          <w:hyperlink w:anchor="_Toc142576959" w:history="1">
            <w:r w:rsidR="000B00F1" w:rsidRPr="008B0F9E">
              <w:rPr>
                <w:rStyle w:val="Hyperlink"/>
                <w:noProof/>
              </w:rPr>
              <w:t>M. Gifts and rewards</w:t>
            </w:r>
            <w:r w:rsidR="000B00F1">
              <w:rPr>
                <w:noProof/>
                <w:webHidden/>
              </w:rPr>
              <w:tab/>
            </w:r>
            <w:r w:rsidR="000B00F1">
              <w:rPr>
                <w:noProof/>
                <w:webHidden/>
              </w:rPr>
              <w:fldChar w:fldCharType="begin"/>
            </w:r>
            <w:r w:rsidR="000B00F1">
              <w:rPr>
                <w:noProof/>
                <w:webHidden/>
              </w:rPr>
              <w:instrText xml:space="preserve"> PAGEREF _Toc142576959 \h </w:instrText>
            </w:r>
            <w:r w:rsidR="000B00F1">
              <w:rPr>
                <w:noProof/>
                <w:webHidden/>
              </w:rPr>
            </w:r>
            <w:r w:rsidR="000B00F1">
              <w:rPr>
                <w:noProof/>
                <w:webHidden/>
              </w:rPr>
              <w:fldChar w:fldCharType="separate"/>
            </w:r>
            <w:r>
              <w:rPr>
                <w:noProof/>
                <w:webHidden/>
              </w:rPr>
              <w:t>17</w:t>
            </w:r>
            <w:r w:rsidR="000B00F1">
              <w:rPr>
                <w:noProof/>
                <w:webHidden/>
              </w:rPr>
              <w:fldChar w:fldCharType="end"/>
            </w:r>
          </w:hyperlink>
        </w:p>
        <w:p w14:paraId="59550CC1" w14:textId="2F3EAC2A" w:rsidR="000B00F1" w:rsidRDefault="00682BD9">
          <w:pPr>
            <w:pStyle w:val="TOC3"/>
            <w:tabs>
              <w:tab w:val="right" w:leader="dot" w:pos="8302"/>
            </w:tabs>
            <w:rPr>
              <w:rFonts w:eastAsiaTheme="minorEastAsia" w:cstheme="minorBidi"/>
              <w:noProof/>
              <w:szCs w:val="22"/>
              <w:lang w:eastAsia="en-GB"/>
            </w:rPr>
          </w:pPr>
          <w:hyperlink w:anchor="_Toc142576960" w:history="1">
            <w:r w:rsidR="000B00F1" w:rsidRPr="008B0F9E">
              <w:rPr>
                <w:rStyle w:val="Hyperlink"/>
                <w:noProof/>
              </w:rPr>
              <w:t>Gifts, Hospitality and Anti-bribery policy</w:t>
            </w:r>
            <w:r w:rsidR="000B00F1">
              <w:rPr>
                <w:noProof/>
                <w:webHidden/>
              </w:rPr>
              <w:tab/>
            </w:r>
            <w:r w:rsidR="000B00F1">
              <w:rPr>
                <w:noProof/>
                <w:webHidden/>
              </w:rPr>
              <w:fldChar w:fldCharType="begin"/>
            </w:r>
            <w:r w:rsidR="000B00F1">
              <w:rPr>
                <w:noProof/>
                <w:webHidden/>
              </w:rPr>
              <w:instrText xml:space="preserve"> PAGEREF _Toc142576960 \h </w:instrText>
            </w:r>
            <w:r w:rsidR="000B00F1">
              <w:rPr>
                <w:noProof/>
                <w:webHidden/>
              </w:rPr>
            </w:r>
            <w:r w:rsidR="000B00F1">
              <w:rPr>
                <w:noProof/>
                <w:webHidden/>
              </w:rPr>
              <w:fldChar w:fldCharType="separate"/>
            </w:r>
            <w:r>
              <w:rPr>
                <w:noProof/>
                <w:webHidden/>
              </w:rPr>
              <w:t>17</w:t>
            </w:r>
            <w:r w:rsidR="000B00F1">
              <w:rPr>
                <w:noProof/>
                <w:webHidden/>
              </w:rPr>
              <w:fldChar w:fldCharType="end"/>
            </w:r>
          </w:hyperlink>
        </w:p>
        <w:p w14:paraId="2ED72267" w14:textId="7988EFB1" w:rsidR="000B00F1" w:rsidRDefault="00682BD9">
          <w:pPr>
            <w:pStyle w:val="TOC3"/>
            <w:tabs>
              <w:tab w:val="right" w:leader="dot" w:pos="8302"/>
            </w:tabs>
            <w:rPr>
              <w:rFonts w:eastAsiaTheme="minorEastAsia" w:cstheme="minorBidi"/>
              <w:noProof/>
              <w:szCs w:val="22"/>
              <w:lang w:eastAsia="en-GB"/>
            </w:rPr>
          </w:pPr>
          <w:hyperlink w:anchor="_Toc142576961" w:history="1">
            <w:r w:rsidR="000B00F1" w:rsidRPr="008B0F9E">
              <w:rPr>
                <w:rStyle w:val="Hyperlink"/>
                <w:noProof/>
              </w:rPr>
              <w:t>What to do if a gift is received</w:t>
            </w:r>
            <w:r w:rsidR="000B00F1">
              <w:rPr>
                <w:noProof/>
                <w:webHidden/>
              </w:rPr>
              <w:tab/>
            </w:r>
            <w:r w:rsidR="000B00F1">
              <w:rPr>
                <w:noProof/>
                <w:webHidden/>
              </w:rPr>
              <w:fldChar w:fldCharType="begin"/>
            </w:r>
            <w:r w:rsidR="000B00F1">
              <w:rPr>
                <w:noProof/>
                <w:webHidden/>
              </w:rPr>
              <w:instrText xml:space="preserve"> PAGEREF _Toc142576961 \h </w:instrText>
            </w:r>
            <w:r w:rsidR="000B00F1">
              <w:rPr>
                <w:noProof/>
                <w:webHidden/>
              </w:rPr>
            </w:r>
            <w:r w:rsidR="000B00F1">
              <w:rPr>
                <w:noProof/>
                <w:webHidden/>
              </w:rPr>
              <w:fldChar w:fldCharType="separate"/>
            </w:r>
            <w:r>
              <w:rPr>
                <w:noProof/>
                <w:webHidden/>
              </w:rPr>
              <w:t>17</w:t>
            </w:r>
            <w:r w:rsidR="000B00F1">
              <w:rPr>
                <w:noProof/>
                <w:webHidden/>
              </w:rPr>
              <w:fldChar w:fldCharType="end"/>
            </w:r>
          </w:hyperlink>
        </w:p>
        <w:p w14:paraId="0E4F9E8A" w14:textId="2A093633" w:rsidR="000B00F1" w:rsidRDefault="00682BD9">
          <w:pPr>
            <w:pStyle w:val="TOC3"/>
            <w:tabs>
              <w:tab w:val="right" w:leader="dot" w:pos="8302"/>
            </w:tabs>
            <w:rPr>
              <w:rFonts w:eastAsiaTheme="minorEastAsia" w:cstheme="minorBidi"/>
              <w:noProof/>
              <w:szCs w:val="22"/>
              <w:lang w:eastAsia="en-GB"/>
            </w:rPr>
          </w:pPr>
          <w:hyperlink w:anchor="_Toc142576962" w:history="1">
            <w:r w:rsidR="000B00F1" w:rsidRPr="008B0F9E">
              <w:rPr>
                <w:rStyle w:val="Hyperlink"/>
                <w:noProof/>
              </w:rPr>
              <w:t>Giving gifts and rewards</w:t>
            </w:r>
            <w:r w:rsidR="000B00F1">
              <w:rPr>
                <w:noProof/>
                <w:webHidden/>
              </w:rPr>
              <w:tab/>
            </w:r>
            <w:r w:rsidR="000B00F1">
              <w:rPr>
                <w:noProof/>
                <w:webHidden/>
              </w:rPr>
              <w:fldChar w:fldCharType="begin"/>
            </w:r>
            <w:r w:rsidR="000B00F1">
              <w:rPr>
                <w:noProof/>
                <w:webHidden/>
              </w:rPr>
              <w:instrText xml:space="preserve"> PAGEREF _Toc142576962 \h </w:instrText>
            </w:r>
            <w:r w:rsidR="000B00F1">
              <w:rPr>
                <w:noProof/>
                <w:webHidden/>
              </w:rPr>
            </w:r>
            <w:r w:rsidR="000B00F1">
              <w:rPr>
                <w:noProof/>
                <w:webHidden/>
              </w:rPr>
              <w:fldChar w:fldCharType="separate"/>
            </w:r>
            <w:r>
              <w:rPr>
                <w:noProof/>
                <w:webHidden/>
              </w:rPr>
              <w:t>18</w:t>
            </w:r>
            <w:r w:rsidR="000B00F1">
              <w:rPr>
                <w:noProof/>
                <w:webHidden/>
              </w:rPr>
              <w:fldChar w:fldCharType="end"/>
            </w:r>
          </w:hyperlink>
        </w:p>
        <w:p w14:paraId="1F81D4CC" w14:textId="10BF5D56" w:rsidR="000B00F1" w:rsidRDefault="00682BD9">
          <w:pPr>
            <w:pStyle w:val="TOC3"/>
            <w:tabs>
              <w:tab w:val="right" w:leader="dot" w:pos="8302"/>
            </w:tabs>
            <w:rPr>
              <w:rFonts w:eastAsiaTheme="minorEastAsia" w:cstheme="minorBidi"/>
              <w:noProof/>
              <w:szCs w:val="22"/>
              <w:lang w:eastAsia="en-GB"/>
            </w:rPr>
          </w:pPr>
          <w:hyperlink w:anchor="_Toc142576963" w:history="1">
            <w:r w:rsidR="000B00F1" w:rsidRPr="008B0F9E">
              <w:rPr>
                <w:rStyle w:val="Hyperlink"/>
                <w:noProof/>
              </w:rPr>
              <w:t>Allocation of gifts and rewards</w:t>
            </w:r>
            <w:r w:rsidR="000B00F1">
              <w:rPr>
                <w:noProof/>
                <w:webHidden/>
              </w:rPr>
              <w:tab/>
            </w:r>
            <w:r w:rsidR="000B00F1">
              <w:rPr>
                <w:noProof/>
                <w:webHidden/>
              </w:rPr>
              <w:fldChar w:fldCharType="begin"/>
            </w:r>
            <w:r w:rsidR="000B00F1">
              <w:rPr>
                <w:noProof/>
                <w:webHidden/>
              </w:rPr>
              <w:instrText xml:space="preserve"> PAGEREF _Toc142576963 \h </w:instrText>
            </w:r>
            <w:r w:rsidR="000B00F1">
              <w:rPr>
                <w:noProof/>
                <w:webHidden/>
              </w:rPr>
            </w:r>
            <w:r w:rsidR="000B00F1">
              <w:rPr>
                <w:noProof/>
                <w:webHidden/>
              </w:rPr>
              <w:fldChar w:fldCharType="separate"/>
            </w:r>
            <w:r>
              <w:rPr>
                <w:noProof/>
                <w:webHidden/>
              </w:rPr>
              <w:t>18</w:t>
            </w:r>
            <w:r w:rsidR="000B00F1">
              <w:rPr>
                <w:noProof/>
                <w:webHidden/>
              </w:rPr>
              <w:fldChar w:fldCharType="end"/>
            </w:r>
          </w:hyperlink>
        </w:p>
        <w:p w14:paraId="52CD6695" w14:textId="1355A85A" w:rsidR="000B00F1" w:rsidRPr="00920F7B" w:rsidRDefault="00682BD9">
          <w:pPr>
            <w:pStyle w:val="TOC2"/>
            <w:tabs>
              <w:tab w:val="left" w:pos="660"/>
              <w:tab w:val="right" w:leader="dot" w:pos="8302"/>
            </w:tabs>
            <w:rPr>
              <w:rFonts w:eastAsiaTheme="minorEastAsia" w:cstheme="minorBidi"/>
              <w:noProof/>
              <w:szCs w:val="22"/>
              <w:lang w:eastAsia="en-GB"/>
            </w:rPr>
          </w:pPr>
          <w:hyperlink w:anchor="_Toc142576964" w:history="1">
            <w:r w:rsidR="000B00F1" w:rsidRPr="00920F7B">
              <w:rPr>
                <w:rStyle w:val="Hyperlink"/>
                <w:noProof/>
              </w:rPr>
              <w:t>N.</w:t>
            </w:r>
            <w:r w:rsidR="000B00F1" w:rsidRPr="00920F7B">
              <w:rPr>
                <w:rFonts w:eastAsiaTheme="minorEastAsia" w:cstheme="minorBidi"/>
                <w:noProof/>
                <w:szCs w:val="22"/>
                <w:lang w:eastAsia="en-GB"/>
              </w:rPr>
              <w:tab/>
            </w:r>
            <w:r w:rsidR="000B00F1" w:rsidRPr="00920F7B">
              <w:rPr>
                <w:rStyle w:val="Hyperlink"/>
                <w:noProof/>
              </w:rPr>
              <w:t>Disclosure and use of information</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_Toc142576964 \h </w:instrText>
            </w:r>
            <w:r w:rsidR="000B00F1" w:rsidRPr="00920F7B">
              <w:rPr>
                <w:noProof/>
                <w:webHidden/>
              </w:rPr>
            </w:r>
            <w:r w:rsidR="000B00F1" w:rsidRPr="00920F7B">
              <w:rPr>
                <w:noProof/>
                <w:webHidden/>
              </w:rPr>
              <w:fldChar w:fldCharType="separate"/>
            </w:r>
            <w:r>
              <w:rPr>
                <w:noProof/>
                <w:webHidden/>
              </w:rPr>
              <w:t>18</w:t>
            </w:r>
            <w:r w:rsidR="000B00F1" w:rsidRPr="00920F7B">
              <w:rPr>
                <w:noProof/>
                <w:webHidden/>
              </w:rPr>
              <w:fldChar w:fldCharType="end"/>
            </w:r>
          </w:hyperlink>
        </w:p>
        <w:p w14:paraId="2CE53F1E" w14:textId="1A925B10" w:rsidR="000B00F1" w:rsidRPr="00920F7B" w:rsidRDefault="00682BD9">
          <w:pPr>
            <w:pStyle w:val="TOC2"/>
            <w:tabs>
              <w:tab w:val="left" w:pos="660"/>
              <w:tab w:val="right" w:leader="dot" w:pos="8302"/>
            </w:tabs>
            <w:rPr>
              <w:rFonts w:eastAsiaTheme="minorEastAsia" w:cstheme="minorBidi"/>
              <w:noProof/>
              <w:szCs w:val="22"/>
              <w:lang w:eastAsia="en-GB"/>
            </w:rPr>
          </w:pPr>
          <w:hyperlink w:anchor="_Toc142576965" w:history="1">
            <w:r w:rsidR="000B00F1" w:rsidRPr="00920F7B">
              <w:rPr>
                <w:rStyle w:val="Hyperlink"/>
                <w:noProof/>
              </w:rPr>
              <w:t>O.</w:t>
            </w:r>
            <w:r w:rsidR="000B00F1" w:rsidRPr="00920F7B">
              <w:rPr>
                <w:rFonts w:eastAsiaTheme="minorEastAsia" w:cstheme="minorBidi"/>
                <w:noProof/>
                <w:szCs w:val="22"/>
                <w:lang w:eastAsia="en-GB"/>
              </w:rPr>
              <w:tab/>
            </w:r>
            <w:r w:rsidR="000B00F1" w:rsidRPr="00920F7B">
              <w:rPr>
                <w:rStyle w:val="Hyperlink"/>
                <w:noProof/>
              </w:rPr>
              <w:t>Relationships</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_Toc142576965 \h </w:instrText>
            </w:r>
            <w:r w:rsidR="000B00F1" w:rsidRPr="00920F7B">
              <w:rPr>
                <w:noProof/>
                <w:webHidden/>
              </w:rPr>
            </w:r>
            <w:r w:rsidR="000B00F1" w:rsidRPr="00920F7B">
              <w:rPr>
                <w:noProof/>
                <w:webHidden/>
              </w:rPr>
              <w:fldChar w:fldCharType="separate"/>
            </w:r>
            <w:r>
              <w:rPr>
                <w:noProof/>
                <w:webHidden/>
              </w:rPr>
              <w:t>19</w:t>
            </w:r>
            <w:r w:rsidR="000B00F1" w:rsidRPr="00920F7B">
              <w:rPr>
                <w:noProof/>
                <w:webHidden/>
              </w:rPr>
              <w:fldChar w:fldCharType="end"/>
            </w:r>
          </w:hyperlink>
        </w:p>
        <w:p w14:paraId="71B32555" w14:textId="7F50AECC" w:rsidR="000B00F1" w:rsidRPr="00920F7B" w:rsidRDefault="00682BD9">
          <w:pPr>
            <w:pStyle w:val="TOC3"/>
            <w:tabs>
              <w:tab w:val="right" w:leader="dot" w:pos="8302"/>
            </w:tabs>
            <w:rPr>
              <w:rFonts w:eastAsiaTheme="minorEastAsia" w:cstheme="minorBidi"/>
              <w:noProof/>
              <w:szCs w:val="22"/>
              <w:lang w:eastAsia="en-GB"/>
            </w:rPr>
          </w:pPr>
          <w:hyperlink w:anchor="_Toc142576966" w:history="1">
            <w:r w:rsidR="000B00F1" w:rsidRPr="00920F7B">
              <w:rPr>
                <w:rStyle w:val="Hyperlink"/>
                <w:noProof/>
                <w:lang w:val="en-US"/>
              </w:rPr>
              <w:t>Contractors</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_Toc142576966 \h </w:instrText>
            </w:r>
            <w:r w:rsidR="000B00F1" w:rsidRPr="00920F7B">
              <w:rPr>
                <w:noProof/>
                <w:webHidden/>
              </w:rPr>
            </w:r>
            <w:r w:rsidR="000B00F1" w:rsidRPr="00920F7B">
              <w:rPr>
                <w:noProof/>
                <w:webHidden/>
              </w:rPr>
              <w:fldChar w:fldCharType="separate"/>
            </w:r>
            <w:r>
              <w:rPr>
                <w:noProof/>
                <w:webHidden/>
              </w:rPr>
              <w:t>19</w:t>
            </w:r>
            <w:r w:rsidR="000B00F1" w:rsidRPr="00920F7B">
              <w:rPr>
                <w:noProof/>
                <w:webHidden/>
              </w:rPr>
              <w:fldChar w:fldCharType="end"/>
            </w:r>
          </w:hyperlink>
        </w:p>
        <w:p w14:paraId="00AC1A01" w14:textId="4A2279EA" w:rsidR="000B00F1" w:rsidRPr="00920F7B" w:rsidRDefault="00682BD9">
          <w:pPr>
            <w:pStyle w:val="TOC3"/>
            <w:tabs>
              <w:tab w:val="right" w:leader="dot" w:pos="8302"/>
            </w:tabs>
            <w:rPr>
              <w:rFonts w:eastAsiaTheme="minorEastAsia" w:cstheme="minorBidi"/>
              <w:noProof/>
              <w:szCs w:val="22"/>
              <w:lang w:eastAsia="en-GB"/>
            </w:rPr>
          </w:pPr>
          <w:hyperlink w:anchor="_Toc142576967" w:history="1">
            <w:r w:rsidR="000B00F1" w:rsidRPr="00920F7B">
              <w:rPr>
                <w:rStyle w:val="Hyperlink"/>
                <w:noProof/>
                <w:lang w:val="en-US"/>
              </w:rPr>
              <w:t>Personal relationships with staff member or parent</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_Toc142576967 \h </w:instrText>
            </w:r>
            <w:r w:rsidR="000B00F1" w:rsidRPr="00920F7B">
              <w:rPr>
                <w:noProof/>
                <w:webHidden/>
              </w:rPr>
            </w:r>
            <w:r w:rsidR="000B00F1" w:rsidRPr="00920F7B">
              <w:rPr>
                <w:noProof/>
                <w:webHidden/>
              </w:rPr>
              <w:fldChar w:fldCharType="separate"/>
            </w:r>
            <w:r>
              <w:rPr>
                <w:noProof/>
                <w:webHidden/>
              </w:rPr>
              <w:t>19</w:t>
            </w:r>
            <w:r w:rsidR="000B00F1" w:rsidRPr="00920F7B">
              <w:rPr>
                <w:noProof/>
                <w:webHidden/>
              </w:rPr>
              <w:fldChar w:fldCharType="end"/>
            </w:r>
          </w:hyperlink>
        </w:p>
        <w:p w14:paraId="656E5008" w14:textId="06448A31" w:rsidR="000B00F1" w:rsidRPr="00920F7B" w:rsidRDefault="00682BD9">
          <w:pPr>
            <w:pStyle w:val="TOC2"/>
            <w:tabs>
              <w:tab w:val="left" w:pos="660"/>
              <w:tab w:val="right" w:leader="dot" w:pos="8302"/>
            </w:tabs>
            <w:rPr>
              <w:rFonts w:eastAsiaTheme="minorEastAsia" w:cstheme="minorBidi"/>
              <w:noProof/>
              <w:szCs w:val="22"/>
              <w:lang w:eastAsia="en-GB"/>
            </w:rPr>
          </w:pPr>
          <w:hyperlink w:anchor="_Toc142576968" w:history="1">
            <w:r w:rsidR="000B00F1" w:rsidRPr="00920F7B">
              <w:rPr>
                <w:rStyle w:val="Hyperlink"/>
                <w:noProof/>
              </w:rPr>
              <w:t>P.</w:t>
            </w:r>
            <w:r w:rsidR="000B00F1" w:rsidRPr="00920F7B">
              <w:rPr>
                <w:rFonts w:eastAsiaTheme="minorEastAsia" w:cstheme="minorBidi"/>
                <w:noProof/>
                <w:szCs w:val="22"/>
                <w:lang w:eastAsia="en-GB"/>
              </w:rPr>
              <w:tab/>
            </w:r>
            <w:r w:rsidR="000B00F1" w:rsidRPr="00920F7B">
              <w:rPr>
                <w:rStyle w:val="Hyperlink"/>
                <w:noProof/>
              </w:rPr>
              <w:t>Undertaking additional work outside school hours</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_Toc142576968 \h </w:instrText>
            </w:r>
            <w:r w:rsidR="000B00F1" w:rsidRPr="00920F7B">
              <w:rPr>
                <w:noProof/>
                <w:webHidden/>
              </w:rPr>
            </w:r>
            <w:r w:rsidR="000B00F1" w:rsidRPr="00920F7B">
              <w:rPr>
                <w:noProof/>
                <w:webHidden/>
              </w:rPr>
              <w:fldChar w:fldCharType="separate"/>
            </w:r>
            <w:r>
              <w:rPr>
                <w:noProof/>
                <w:webHidden/>
              </w:rPr>
              <w:t>19</w:t>
            </w:r>
            <w:r w:rsidR="000B00F1" w:rsidRPr="00920F7B">
              <w:rPr>
                <w:noProof/>
                <w:webHidden/>
              </w:rPr>
              <w:fldChar w:fldCharType="end"/>
            </w:r>
          </w:hyperlink>
        </w:p>
        <w:p w14:paraId="54014189" w14:textId="65D0B8AE" w:rsidR="000B00F1" w:rsidRPr="00920F7B" w:rsidRDefault="00682BD9">
          <w:pPr>
            <w:pStyle w:val="TOC3"/>
            <w:tabs>
              <w:tab w:val="right" w:leader="dot" w:pos="8302"/>
            </w:tabs>
            <w:rPr>
              <w:rFonts w:eastAsiaTheme="minorEastAsia" w:cstheme="minorBidi"/>
              <w:noProof/>
              <w:szCs w:val="22"/>
              <w:lang w:eastAsia="en-GB"/>
            </w:rPr>
          </w:pPr>
          <w:hyperlink w:anchor="_Toc142576969" w:history="1">
            <w:r w:rsidR="000B00F1" w:rsidRPr="00920F7B">
              <w:rPr>
                <w:rStyle w:val="Hyperlink"/>
                <w:noProof/>
              </w:rPr>
              <w:t>Other employment</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_Toc142576969 \h </w:instrText>
            </w:r>
            <w:r w:rsidR="000B00F1" w:rsidRPr="00920F7B">
              <w:rPr>
                <w:noProof/>
                <w:webHidden/>
              </w:rPr>
            </w:r>
            <w:r w:rsidR="000B00F1" w:rsidRPr="00920F7B">
              <w:rPr>
                <w:noProof/>
                <w:webHidden/>
              </w:rPr>
              <w:fldChar w:fldCharType="separate"/>
            </w:r>
            <w:r>
              <w:rPr>
                <w:noProof/>
                <w:webHidden/>
              </w:rPr>
              <w:t>19</w:t>
            </w:r>
            <w:r w:rsidR="000B00F1" w:rsidRPr="00920F7B">
              <w:rPr>
                <w:noProof/>
                <w:webHidden/>
              </w:rPr>
              <w:fldChar w:fldCharType="end"/>
            </w:r>
          </w:hyperlink>
        </w:p>
        <w:p w14:paraId="4F3C0906" w14:textId="12D3D5F9" w:rsidR="000B00F1" w:rsidRPr="00C07365" w:rsidRDefault="00682BD9">
          <w:pPr>
            <w:pStyle w:val="TOC3"/>
            <w:tabs>
              <w:tab w:val="right" w:leader="dot" w:pos="8302"/>
            </w:tabs>
            <w:rPr>
              <w:rFonts w:eastAsiaTheme="minorEastAsia" w:cstheme="minorBidi"/>
              <w:noProof/>
              <w:szCs w:val="22"/>
              <w:lang w:eastAsia="en-GB"/>
            </w:rPr>
          </w:pPr>
          <w:hyperlink w:anchor="_Toc142576970" w:history="1">
            <w:r w:rsidR="000B00F1" w:rsidRPr="00C07365">
              <w:rPr>
                <w:rStyle w:val="Hyperlink"/>
                <w:noProof/>
                <w:lang w:val="en-US"/>
              </w:rPr>
              <w:t>Consultancy, inspection and fee-paying work</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_Toc142576970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4D33065E" w14:textId="7FB75E1F" w:rsidR="000B00F1" w:rsidRPr="00C07365" w:rsidRDefault="00682BD9">
          <w:pPr>
            <w:pStyle w:val="TOC2"/>
            <w:tabs>
              <w:tab w:val="left" w:pos="660"/>
              <w:tab w:val="right" w:leader="dot" w:pos="8302"/>
            </w:tabs>
            <w:rPr>
              <w:rFonts w:eastAsiaTheme="minorEastAsia" w:cstheme="minorBidi"/>
              <w:noProof/>
              <w:szCs w:val="22"/>
              <w:lang w:eastAsia="en-GB"/>
            </w:rPr>
          </w:pPr>
          <w:hyperlink w:anchor="_Toc142576971" w:history="1">
            <w:r w:rsidR="000B00F1" w:rsidRPr="00C07365">
              <w:rPr>
                <w:rStyle w:val="Hyperlink"/>
                <w:noProof/>
              </w:rPr>
              <w:t>Q.</w:t>
            </w:r>
            <w:r w:rsidR="000B00F1" w:rsidRPr="00C07365">
              <w:rPr>
                <w:rFonts w:eastAsiaTheme="minorEastAsia" w:cstheme="minorBidi"/>
                <w:noProof/>
                <w:szCs w:val="22"/>
                <w:lang w:eastAsia="en-GB"/>
              </w:rPr>
              <w:tab/>
            </w:r>
            <w:r w:rsidR="000B00F1" w:rsidRPr="00C07365">
              <w:rPr>
                <w:rStyle w:val="Hyperlink"/>
                <w:noProof/>
              </w:rPr>
              <w:t>Intellectual property</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_Toc142576971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39882029" w14:textId="5A447074" w:rsidR="000B00F1" w:rsidRPr="00C07365" w:rsidRDefault="00682BD9">
          <w:pPr>
            <w:pStyle w:val="TOC2"/>
            <w:tabs>
              <w:tab w:val="left" w:pos="660"/>
              <w:tab w:val="right" w:leader="dot" w:pos="8302"/>
            </w:tabs>
            <w:rPr>
              <w:rFonts w:eastAsiaTheme="minorEastAsia" w:cstheme="minorBidi"/>
              <w:noProof/>
              <w:szCs w:val="22"/>
              <w:lang w:eastAsia="en-GB"/>
            </w:rPr>
          </w:pPr>
          <w:hyperlink w:anchor="_Toc142576972" w:history="1">
            <w:r w:rsidR="000B00F1" w:rsidRPr="00C07365">
              <w:rPr>
                <w:rStyle w:val="Hyperlink"/>
                <w:noProof/>
                <w:lang w:val="en-US"/>
              </w:rPr>
              <w:t>R.</w:t>
            </w:r>
            <w:r w:rsidR="000B00F1" w:rsidRPr="00C07365">
              <w:rPr>
                <w:rFonts w:eastAsiaTheme="minorEastAsia" w:cstheme="minorBidi"/>
                <w:noProof/>
                <w:szCs w:val="22"/>
                <w:lang w:eastAsia="en-GB"/>
              </w:rPr>
              <w:tab/>
            </w:r>
            <w:r w:rsidR="000B00F1" w:rsidRPr="00C07365">
              <w:rPr>
                <w:rStyle w:val="Hyperlink"/>
                <w:noProof/>
                <w:lang w:val="en-US"/>
              </w:rPr>
              <w:t>Membership of clubs and societies</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_Toc142576972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3646A0D5" w14:textId="6ABA5291" w:rsidR="000B00F1" w:rsidRPr="00C07365" w:rsidRDefault="00682BD9">
          <w:pPr>
            <w:pStyle w:val="TOC2"/>
            <w:tabs>
              <w:tab w:val="left" w:pos="660"/>
              <w:tab w:val="right" w:leader="dot" w:pos="8302"/>
            </w:tabs>
            <w:rPr>
              <w:rFonts w:eastAsiaTheme="minorEastAsia" w:cstheme="minorBidi"/>
              <w:noProof/>
              <w:szCs w:val="22"/>
              <w:lang w:eastAsia="en-GB"/>
            </w:rPr>
          </w:pPr>
          <w:hyperlink w:anchor="_Toc142576973" w:history="1">
            <w:r w:rsidR="000B00F1" w:rsidRPr="00C07365">
              <w:rPr>
                <w:rStyle w:val="Hyperlink"/>
                <w:noProof/>
                <w:lang w:val="en-US"/>
              </w:rPr>
              <w:t>S.</w:t>
            </w:r>
            <w:r w:rsidR="000B00F1" w:rsidRPr="00C07365">
              <w:rPr>
                <w:rFonts w:eastAsiaTheme="minorEastAsia" w:cstheme="minorBidi"/>
                <w:noProof/>
                <w:szCs w:val="22"/>
                <w:lang w:eastAsia="en-GB"/>
              </w:rPr>
              <w:tab/>
            </w:r>
            <w:r w:rsidR="000B00F1" w:rsidRPr="00C07365">
              <w:rPr>
                <w:rStyle w:val="Hyperlink"/>
                <w:noProof/>
                <w:lang w:val="en-US"/>
              </w:rPr>
              <w:t>Arrest or conviction on civil or criminal charges</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_Toc142576973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4E94E059" w14:textId="23570A4A" w:rsidR="000B00F1" w:rsidRPr="00C07365" w:rsidRDefault="00682BD9">
          <w:pPr>
            <w:pStyle w:val="TOC2"/>
            <w:tabs>
              <w:tab w:val="left" w:pos="660"/>
              <w:tab w:val="right" w:leader="dot" w:pos="8302"/>
            </w:tabs>
            <w:rPr>
              <w:rFonts w:eastAsiaTheme="minorEastAsia" w:cstheme="minorBidi"/>
              <w:noProof/>
              <w:szCs w:val="22"/>
              <w:lang w:eastAsia="en-GB"/>
            </w:rPr>
          </w:pPr>
          <w:hyperlink w:anchor="_Toc142576974" w:history="1">
            <w:r w:rsidR="000B00F1" w:rsidRPr="00C07365">
              <w:rPr>
                <w:rStyle w:val="Hyperlink"/>
                <w:noProof/>
              </w:rPr>
              <w:t>T.</w:t>
            </w:r>
            <w:r w:rsidR="000B00F1" w:rsidRPr="00C07365">
              <w:rPr>
                <w:rFonts w:eastAsiaTheme="minorEastAsia" w:cstheme="minorBidi"/>
                <w:noProof/>
                <w:szCs w:val="22"/>
                <w:lang w:eastAsia="en-GB"/>
              </w:rPr>
              <w:tab/>
            </w:r>
            <w:r w:rsidR="000B00F1" w:rsidRPr="00C07365">
              <w:rPr>
                <w:rStyle w:val="Hyperlink"/>
                <w:noProof/>
              </w:rPr>
              <w:t>Whistleblowing</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_Toc142576974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406F8F6C" w14:textId="73F7E5A2" w:rsidR="000B00F1" w:rsidRPr="00920F7B" w:rsidRDefault="00682BD9">
          <w:pPr>
            <w:pStyle w:val="TOC2"/>
            <w:tabs>
              <w:tab w:val="left" w:pos="660"/>
              <w:tab w:val="right" w:leader="dot" w:pos="8302"/>
            </w:tabs>
            <w:rPr>
              <w:rFonts w:eastAsiaTheme="minorEastAsia" w:cstheme="minorBidi"/>
              <w:noProof/>
              <w:szCs w:val="22"/>
              <w:lang w:eastAsia="en-GB"/>
            </w:rPr>
          </w:pPr>
          <w:hyperlink w:anchor="_Toc142576975" w:history="1">
            <w:r w:rsidR="000B00F1" w:rsidRPr="00C07365">
              <w:rPr>
                <w:rStyle w:val="Hyperlink"/>
                <w:rFonts w:ascii="Gill Sans MT" w:hAnsi="Gill Sans MT"/>
                <w:noProof/>
              </w:rPr>
              <w:t>U.</w:t>
            </w:r>
            <w:r w:rsidR="000B00F1" w:rsidRPr="00C07365">
              <w:rPr>
                <w:rFonts w:eastAsiaTheme="minorEastAsia" w:cstheme="minorBidi"/>
                <w:noProof/>
                <w:szCs w:val="22"/>
                <w:lang w:eastAsia="en-GB"/>
              </w:rPr>
              <w:tab/>
            </w:r>
            <w:r w:rsidR="000B00F1" w:rsidRPr="00C07365">
              <w:rPr>
                <w:rStyle w:val="Hyperlink"/>
                <w:rFonts w:ascii="Gill Sans MT" w:hAnsi="Gill Sans MT"/>
                <w:noProof/>
              </w:rPr>
              <w:t>Political neutrality</w:t>
            </w:r>
            <w:r w:rsidR="000B00F1" w:rsidRPr="00C07365">
              <w:rPr>
                <w:noProof/>
                <w:webHidden/>
              </w:rPr>
              <w:tab/>
            </w:r>
            <w:r w:rsidR="000B00F1" w:rsidRPr="00C07365">
              <w:rPr>
                <w:noProof/>
                <w:webHidden/>
              </w:rPr>
              <w:fldChar w:fldCharType="begin"/>
            </w:r>
            <w:r w:rsidR="000B00F1" w:rsidRPr="00C07365">
              <w:rPr>
                <w:noProof/>
                <w:webHidden/>
              </w:rPr>
              <w:instrText xml:space="preserve"> PAGEREF _Toc142576975 \h </w:instrText>
            </w:r>
            <w:r w:rsidR="000B00F1" w:rsidRPr="00C07365">
              <w:rPr>
                <w:noProof/>
                <w:webHidden/>
              </w:rPr>
            </w:r>
            <w:r w:rsidR="000B00F1" w:rsidRPr="00C07365">
              <w:rPr>
                <w:noProof/>
                <w:webHidden/>
              </w:rPr>
              <w:fldChar w:fldCharType="separate"/>
            </w:r>
            <w:r>
              <w:rPr>
                <w:noProof/>
                <w:webHidden/>
              </w:rPr>
              <w:t>20</w:t>
            </w:r>
            <w:r w:rsidR="000B00F1" w:rsidRPr="00C07365">
              <w:rPr>
                <w:noProof/>
                <w:webHidden/>
              </w:rPr>
              <w:fldChar w:fldCharType="end"/>
            </w:r>
          </w:hyperlink>
        </w:p>
        <w:p w14:paraId="12DDFAF4" w14:textId="69E384C5" w:rsidR="000B00F1" w:rsidRPr="00920F7B" w:rsidRDefault="00682BD9">
          <w:pPr>
            <w:pStyle w:val="TOC2"/>
            <w:tabs>
              <w:tab w:val="left" w:pos="660"/>
              <w:tab w:val="right" w:leader="dot" w:pos="8302"/>
            </w:tabs>
            <w:rPr>
              <w:rFonts w:eastAsiaTheme="minorEastAsia" w:cstheme="minorBidi"/>
              <w:noProof/>
              <w:szCs w:val="22"/>
              <w:lang w:eastAsia="en-GB"/>
            </w:rPr>
          </w:pPr>
          <w:hyperlink w:anchor="_Toc142576976" w:history="1">
            <w:r w:rsidR="000B00F1" w:rsidRPr="00920F7B">
              <w:rPr>
                <w:rStyle w:val="Hyperlink"/>
                <w:noProof/>
              </w:rPr>
              <w:t>V.</w:t>
            </w:r>
            <w:r w:rsidR="000B00F1" w:rsidRPr="00920F7B">
              <w:rPr>
                <w:rFonts w:eastAsiaTheme="minorEastAsia" w:cstheme="minorBidi"/>
                <w:noProof/>
                <w:szCs w:val="22"/>
                <w:lang w:eastAsia="en-GB"/>
              </w:rPr>
              <w:tab/>
            </w:r>
            <w:r w:rsidR="000B00F1" w:rsidRPr="00920F7B">
              <w:rPr>
                <w:rStyle w:val="Hyperlink"/>
                <w:noProof/>
              </w:rPr>
              <w:t>Consequences of breaching this policy</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_Toc142576976 \h </w:instrText>
            </w:r>
            <w:r w:rsidR="000B00F1" w:rsidRPr="00920F7B">
              <w:rPr>
                <w:noProof/>
                <w:webHidden/>
              </w:rPr>
            </w:r>
            <w:r w:rsidR="000B00F1" w:rsidRPr="00920F7B">
              <w:rPr>
                <w:noProof/>
                <w:webHidden/>
              </w:rPr>
              <w:fldChar w:fldCharType="separate"/>
            </w:r>
            <w:r>
              <w:rPr>
                <w:noProof/>
                <w:webHidden/>
              </w:rPr>
              <w:t>21</w:t>
            </w:r>
            <w:r w:rsidR="000B00F1" w:rsidRPr="00920F7B">
              <w:rPr>
                <w:noProof/>
                <w:webHidden/>
              </w:rPr>
              <w:fldChar w:fldCharType="end"/>
            </w:r>
          </w:hyperlink>
        </w:p>
        <w:p w14:paraId="68F11883" w14:textId="5D131E8B" w:rsidR="000B00F1" w:rsidRDefault="00682BD9">
          <w:pPr>
            <w:pStyle w:val="TOC2"/>
            <w:tabs>
              <w:tab w:val="left" w:pos="880"/>
              <w:tab w:val="right" w:leader="dot" w:pos="8302"/>
            </w:tabs>
            <w:rPr>
              <w:rFonts w:eastAsiaTheme="minorEastAsia" w:cstheme="minorBidi"/>
              <w:noProof/>
              <w:szCs w:val="22"/>
              <w:lang w:eastAsia="en-GB"/>
            </w:rPr>
          </w:pPr>
          <w:hyperlink w:anchor="_Toc142576977" w:history="1">
            <w:r w:rsidR="000B00F1" w:rsidRPr="00920F7B">
              <w:rPr>
                <w:rStyle w:val="Hyperlink"/>
                <w:noProof/>
              </w:rPr>
              <w:t>W.</w:t>
            </w:r>
            <w:r w:rsidR="000B00F1" w:rsidRPr="00920F7B">
              <w:rPr>
                <w:rFonts w:eastAsiaTheme="minorEastAsia" w:cstheme="minorBidi"/>
                <w:noProof/>
                <w:szCs w:val="22"/>
                <w:lang w:eastAsia="en-GB"/>
              </w:rPr>
              <w:tab/>
            </w:r>
            <w:r w:rsidR="000B00F1" w:rsidRPr="00920F7B">
              <w:rPr>
                <w:rStyle w:val="Hyperlink"/>
                <w:noProof/>
              </w:rPr>
              <w:t>Other related documents</w:t>
            </w:r>
            <w:r w:rsidR="000B00F1" w:rsidRPr="00920F7B">
              <w:rPr>
                <w:noProof/>
                <w:webHidden/>
              </w:rPr>
              <w:tab/>
            </w:r>
            <w:r w:rsidR="000B00F1" w:rsidRPr="00920F7B">
              <w:rPr>
                <w:noProof/>
                <w:webHidden/>
              </w:rPr>
              <w:fldChar w:fldCharType="begin"/>
            </w:r>
            <w:r w:rsidR="000B00F1" w:rsidRPr="00920F7B">
              <w:rPr>
                <w:noProof/>
                <w:webHidden/>
              </w:rPr>
              <w:instrText xml:space="preserve"> PAGEREF _Toc142576977 \h </w:instrText>
            </w:r>
            <w:r w:rsidR="000B00F1" w:rsidRPr="00920F7B">
              <w:rPr>
                <w:noProof/>
                <w:webHidden/>
              </w:rPr>
            </w:r>
            <w:r w:rsidR="000B00F1" w:rsidRPr="00920F7B">
              <w:rPr>
                <w:noProof/>
                <w:webHidden/>
              </w:rPr>
              <w:fldChar w:fldCharType="separate"/>
            </w:r>
            <w:r>
              <w:rPr>
                <w:noProof/>
                <w:webHidden/>
              </w:rPr>
              <w:t>21</w:t>
            </w:r>
            <w:r w:rsidR="000B00F1" w:rsidRPr="00920F7B">
              <w:rPr>
                <w:noProof/>
                <w:webHidden/>
              </w:rPr>
              <w:fldChar w:fldCharType="end"/>
            </w:r>
          </w:hyperlink>
        </w:p>
        <w:p w14:paraId="078DA85A" w14:textId="04464A70" w:rsidR="00A403E6" w:rsidRDefault="00A403E6" w:rsidP="00A403E6">
          <w:r>
            <w:rPr>
              <w:b/>
              <w:bCs/>
              <w:noProof/>
            </w:rPr>
            <w:fldChar w:fldCharType="end"/>
          </w:r>
        </w:p>
      </w:sdtContent>
    </w:sdt>
    <w:p w14:paraId="60803CE4" w14:textId="77777777" w:rsidR="00A403E6" w:rsidRDefault="00A403E6" w:rsidP="00A403E6"/>
    <w:p w14:paraId="32ACD983" w14:textId="77777777" w:rsidR="00A403E6" w:rsidRDefault="00A403E6" w:rsidP="00A403E6"/>
    <w:p w14:paraId="2C213289" w14:textId="77777777" w:rsidR="00A403E6" w:rsidRDefault="00A403E6" w:rsidP="00A403E6"/>
    <w:p w14:paraId="6A9EA9F2" w14:textId="77777777" w:rsidR="00A403E6" w:rsidRDefault="00A403E6">
      <w:pPr>
        <w:spacing w:after="120" w:line="720" w:lineRule="auto"/>
        <w:jc w:val="both"/>
        <w:rPr>
          <w:rFonts w:ascii="Gill Sans MT" w:hAnsi="Gill Sans MT"/>
          <w:b/>
          <w:sz w:val="24"/>
          <w:szCs w:val="24"/>
        </w:rPr>
      </w:pPr>
      <w:r>
        <w:rPr>
          <w:rFonts w:ascii="Gill Sans MT" w:hAnsi="Gill Sans MT"/>
          <w:b/>
          <w:sz w:val="24"/>
          <w:szCs w:val="24"/>
        </w:rPr>
        <w:br w:type="page"/>
      </w:r>
    </w:p>
    <w:p w14:paraId="5F4E8115" w14:textId="2D3E382C" w:rsidR="00A403E6" w:rsidRPr="00A403E6" w:rsidRDefault="00A403E6" w:rsidP="008262E3">
      <w:pPr>
        <w:pStyle w:val="Heading2"/>
        <w:numPr>
          <w:ilvl w:val="0"/>
          <w:numId w:val="3"/>
        </w:numPr>
        <w:spacing w:after="120"/>
        <w:ind w:left="426" w:hanging="426"/>
        <w:rPr>
          <w:rFonts w:ascii="Gill Sans MT" w:hAnsi="Gill Sans MT"/>
        </w:rPr>
      </w:pPr>
      <w:bookmarkStart w:id="0" w:name="_Toc142576915"/>
      <w:r w:rsidRPr="00A403E6">
        <w:rPr>
          <w:rFonts w:ascii="Gill Sans MT" w:hAnsi="Gill Sans MT"/>
        </w:rPr>
        <w:lastRenderedPageBreak/>
        <w:t>Statement of Intent</w:t>
      </w:r>
      <w:bookmarkEnd w:id="0"/>
    </w:p>
    <w:p w14:paraId="19322243" w14:textId="259AB7C3" w:rsidR="00A403E6" w:rsidRPr="008E72AA" w:rsidRDefault="00A403E6" w:rsidP="004032CC">
      <w:pPr>
        <w:pStyle w:val="font8"/>
        <w:spacing w:before="0" w:beforeAutospacing="0" w:after="0" w:afterAutospacing="0" w:line="276" w:lineRule="auto"/>
        <w:jc w:val="both"/>
        <w:textAlignment w:val="baseline"/>
        <w:rPr>
          <w:rFonts w:ascii="Gill Sans MT" w:hAnsi="Gill Sans MT" w:cs="Tahoma"/>
          <w:color w:val="000000"/>
          <w:sz w:val="22"/>
          <w:szCs w:val="22"/>
        </w:rPr>
      </w:pPr>
      <w:r w:rsidRPr="008E72AA">
        <w:rPr>
          <w:rFonts w:ascii="Gill Sans MT" w:hAnsi="Gill Sans MT"/>
          <w:sz w:val="22"/>
          <w:szCs w:val="22"/>
        </w:rPr>
        <w:t xml:space="preserve">The Trust is an organisation with a Christian foundation. </w:t>
      </w:r>
      <w:r w:rsidRPr="008E72AA">
        <w:rPr>
          <w:rFonts w:ascii="Gill Sans MT" w:hAnsi="Gill Sans MT" w:cs="Arial"/>
          <w:color w:val="000000"/>
          <w:sz w:val="22"/>
          <w:szCs w:val="22"/>
          <w:bdr w:val="none" w:sz="0" w:space="0" w:color="auto" w:frame="1"/>
        </w:rPr>
        <w:t xml:space="preserve">Our vision as a Trust is to </w:t>
      </w:r>
      <w:r w:rsidR="004032CC">
        <w:rPr>
          <w:rFonts w:ascii="Gill Sans MT" w:hAnsi="Gill Sans MT" w:cs="Arial"/>
          <w:color w:val="000000"/>
          <w:sz w:val="22"/>
          <w:szCs w:val="22"/>
          <w:bdr w:val="none" w:sz="0" w:space="0" w:color="auto" w:frame="1"/>
        </w:rPr>
        <w:t>enable all to flourish.</w:t>
      </w:r>
    </w:p>
    <w:p w14:paraId="335912CC" w14:textId="77777777" w:rsidR="00A403E6" w:rsidRPr="008E72AA" w:rsidRDefault="00A403E6" w:rsidP="004032CC">
      <w:pPr>
        <w:pStyle w:val="font8"/>
        <w:spacing w:before="0" w:beforeAutospacing="0" w:after="0" w:afterAutospacing="0" w:line="276" w:lineRule="auto"/>
        <w:jc w:val="both"/>
        <w:textAlignment w:val="baseline"/>
        <w:rPr>
          <w:rFonts w:ascii="Gill Sans MT" w:hAnsi="Gill Sans MT" w:cs="Tahoma"/>
          <w:color w:val="000000"/>
          <w:sz w:val="22"/>
          <w:szCs w:val="22"/>
        </w:rPr>
      </w:pPr>
    </w:p>
    <w:p w14:paraId="6ADED64B" w14:textId="5E60D591" w:rsidR="00A403E6" w:rsidRDefault="00A403E6" w:rsidP="004032CC">
      <w:pPr>
        <w:pStyle w:val="font8"/>
        <w:spacing w:before="0" w:beforeAutospacing="0" w:after="0" w:afterAutospacing="0" w:line="276" w:lineRule="auto"/>
        <w:jc w:val="both"/>
        <w:textAlignment w:val="baseline"/>
        <w:rPr>
          <w:rFonts w:ascii="Gill Sans MT" w:hAnsi="Gill Sans MT"/>
          <w:sz w:val="22"/>
          <w:szCs w:val="22"/>
        </w:rPr>
      </w:pPr>
      <w:r w:rsidRPr="008E72AA">
        <w:rPr>
          <w:rFonts w:ascii="Gill Sans MT" w:hAnsi="Gill Sans MT"/>
          <w:sz w:val="22"/>
          <w:szCs w:val="22"/>
        </w:rPr>
        <w:t xml:space="preserve">The ethos, values and relationships of the Trust, and its associated academies, are central to witnessing to the value of the foundation. Relationships with employees, governors, Trustees, contractors, visitors, volunteers, pupils and their parents or guardians should </w:t>
      </w:r>
      <w:r w:rsidR="000B00F1" w:rsidRPr="008E72AA">
        <w:rPr>
          <w:rFonts w:ascii="Gill Sans MT" w:hAnsi="Gill Sans MT"/>
          <w:sz w:val="22"/>
          <w:szCs w:val="22"/>
        </w:rPr>
        <w:t>be always reasonable and mutually respectful</w:t>
      </w:r>
      <w:r w:rsidRPr="008E72AA">
        <w:rPr>
          <w:rFonts w:ascii="Gill Sans MT" w:hAnsi="Gill Sans MT"/>
          <w:sz w:val="22"/>
          <w:szCs w:val="22"/>
        </w:rPr>
        <w:t xml:space="preserve">. </w:t>
      </w:r>
    </w:p>
    <w:p w14:paraId="2C99FAEF" w14:textId="77777777" w:rsidR="008262E3" w:rsidRPr="008262E3" w:rsidRDefault="008262E3" w:rsidP="008262E3">
      <w:pPr>
        <w:pStyle w:val="font8"/>
        <w:spacing w:before="0" w:beforeAutospacing="0" w:after="0" w:afterAutospacing="0" w:line="276" w:lineRule="auto"/>
        <w:textAlignment w:val="baseline"/>
        <w:rPr>
          <w:rFonts w:ascii="Gill Sans MT" w:hAnsi="Gill Sans MT"/>
          <w:sz w:val="22"/>
          <w:szCs w:val="22"/>
        </w:rPr>
      </w:pPr>
    </w:p>
    <w:p w14:paraId="01CFFD40" w14:textId="66418E00" w:rsidR="00A403E6" w:rsidRPr="008E72AA" w:rsidRDefault="00A403E6" w:rsidP="008262E3">
      <w:pPr>
        <w:pStyle w:val="Heading2"/>
        <w:numPr>
          <w:ilvl w:val="0"/>
          <w:numId w:val="3"/>
        </w:numPr>
        <w:spacing w:after="120"/>
        <w:ind w:left="426" w:hanging="426"/>
      </w:pPr>
      <w:bookmarkStart w:id="1" w:name="_Toc271724547"/>
      <w:bookmarkStart w:id="2" w:name="_Toc142576916"/>
      <w:r w:rsidRPr="008E72AA">
        <w:t>Purpose</w:t>
      </w:r>
      <w:bookmarkEnd w:id="1"/>
      <w:r w:rsidRPr="008E72AA">
        <w:t xml:space="preserve"> and Scope</w:t>
      </w:r>
      <w:bookmarkEnd w:id="2"/>
    </w:p>
    <w:p w14:paraId="2333396C" w14:textId="3878C2AA"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This Code has been formulated </w:t>
      </w:r>
      <w:r w:rsidR="000B00F1" w:rsidRPr="008E72AA">
        <w:rPr>
          <w:rFonts w:ascii="Gill Sans MT" w:hAnsi="Gill Sans MT"/>
          <w:szCs w:val="22"/>
        </w:rPr>
        <w:t>to</w:t>
      </w:r>
      <w:r w:rsidRPr="008E72AA">
        <w:rPr>
          <w:rFonts w:ascii="Gill Sans MT" w:hAnsi="Gill Sans MT"/>
          <w:szCs w:val="22"/>
        </w:rPr>
        <w:t xml:space="preserve"> ensure the highest standards of conduct within Trust academies. The Code of Conduct (Code) applies to all </w:t>
      </w:r>
      <w:r w:rsidR="00D36A99">
        <w:rPr>
          <w:rFonts w:ascii="Gill Sans MT" w:hAnsi="Gill Sans MT"/>
          <w:szCs w:val="22"/>
        </w:rPr>
        <w:t>Trust staff</w:t>
      </w:r>
      <w:r w:rsidR="00BC7A8E">
        <w:rPr>
          <w:rFonts w:ascii="Gill Sans MT" w:hAnsi="Gill Sans MT"/>
          <w:szCs w:val="22"/>
        </w:rPr>
        <w:t xml:space="preserve"> and volunteers</w:t>
      </w:r>
      <w:r w:rsidRPr="008E72AA">
        <w:rPr>
          <w:rFonts w:ascii="Gill Sans MT" w:hAnsi="Gill Sans MT"/>
          <w:szCs w:val="22"/>
        </w:rPr>
        <w:t>, whether paid or unpaid, whatever their position, role or responsibilities and staff includes employees, governors,</w:t>
      </w:r>
      <w:r>
        <w:rPr>
          <w:rFonts w:ascii="Gill Sans MT" w:hAnsi="Gill Sans MT"/>
          <w:szCs w:val="22"/>
        </w:rPr>
        <w:t xml:space="preserve"> </w:t>
      </w:r>
      <w:r w:rsidRPr="008E72AA">
        <w:rPr>
          <w:rFonts w:ascii="Gill Sans MT" w:hAnsi="Gill Sans MT"/>
          <w:szCs w:val="22"/>
        </w:rPr>
        <w:t xml:space="preserve">Trustees, supply </w:t>
      </w:r>
      <w:proofErr w:type="gramStart"/>
      <w:r w:rsidRPr="008E72AA">
        <w:rPr>
          <w:rFonts w:ascii="Gill Sans MT" w:hAnsi="Gill Sans MT"/>
          <w:szCs w:val="22"/>
        </w:rPr>
        <w:t>staff,  contractors</w:t>
      </w:r>
      <w:proofErr w:type="gramEnd"/>
      <w:r w:rsidRPr="008E72AA">
        <w:rPr>
          <w:rFonts w:ascii="Gill Sans MT" w:hAnsi="Gill Sans MT"/>
          <w:szCs w:val="22"/>
        </w:rPr>
        <w:t xml:space="preserve">, and volunteers.  This Code </w:t>
      </w:r>
      <w:r w:rsidR="003E289B" w:rsidRPr="008E72AA">
        <w:rPr>
          <w:rFonts w:ascii="Gill Sans MT" w:hAnsi="Gill Sans MT"/>
          <w:szCs w:val="22"/>
        </w:rPr>
        <w:t>considers</w:t>
      </w:r>
      <w:r w:rsidR="003E289B">
        <w:rPr>
          <w:rFonts w:ascii="Gill Sans MT" w:hAnsi="Gill Sans MT"/>
          <w:szCs w:val="22"/>
        </w:rPr>
        <w:t xml:space="preserve"> </w:t>
      </w:r>
      <w:r w:rsidRPr="008E72AA">
        <w:rPr>
          <w:rFonts w:ascii="Gill Sans MT" w:hAnsi="Gill Sans MT"/>
          <w:szCs w:val="22"/>
        </w:rPr>
        <w:t>national legislation and guidance including Keeping Children Safe in Education and Safer Working Practices.</w:t>
      </w:r>
    </w:p>
    <w:p w14:paraId="7F2EAE6A"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The purpose of the Code is to:</w:t>
      </w:r>
    </w:p>
    <w:p w14:paraId="3CE6029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affirm and reinforce the professional responsibilities of staff (both teaching and non-teaching)</w:t>
      </w:r>
    </w:p>
    <w:p w14:paraId="5EFED5F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clarify the legal position in relation to sensitive aspects of staff / pupil relationships</w:t>
      </w:r>
    </w:p>
    <w:p w14:paraId="71624C06" w14:textId="3D76251C"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set out the expectations of standards and behaviour to be maintained within </w:t>
      </w:r>
      <w:r w:rsidR="00DD6F70">
        <w:rPr>
          <w:rFonts w:ascii="Gill Sans MT" w:hAnsi="Gill Sans MT"/>
          <w:szCs w:val="22"/>
        </w:rPr>
        <w:t>Trust schools and within the central function</w:t>
      </w:r>
    </w:p>
    <w:p w14:paraId="630B7B56"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help adults establish safe practices and reduce the risk of false accusations or improper conduct.</w:t>
      </w:r>
    </w:p>
    <w:p w14:paraId="4C6643F8" w14:textId="22BDF017" w:rsidR="00A403E6" w:rsidRPr="008262E3" w:rsidRDefault="00A403E6" w:rsidP="008262E3">
      <w:pPr>
        <w:numPr>
          <w:ilvl w:val="0"/>
          <w:numId w:val="1"/>
        </w:numPr>
        <w:spacing w:after="0" w:line="276" w:lineRule="auto"/>
        <w:jc w:val="both"/>
        <w:rPr>
          <w:rFonts w:ascii="Gill Sans MT" w:hAnsi="Gill Sans MT"/>
          <w:b/>
          <w:szCs w:val="22"/>
        </w:rPr>
      </w:pPr>
      <w:r w:rsidRPr="008E72AA">
        <w:rPr>
          <w:rFonts w:ascii="Gill Sans MT" w:hAnsi="Gill Sans MT"/>
          <w:szCs w:val="22"/>
        </w:rPr>
        <w:t xml:space="preserve">It is the contractual duty of every member of staff to observe the rules and obligations in this code.  All staff should also follow the guidance unless there is a good reason not to follow it in a particular case.  </w:t>
      </w:r>
      <w:r w:rsidR="00DD6F70">
        <w:rPr>
          <w:rFonts w:ascii="Gill Sans MT" w:hAnsi="Gill Sans MT"/>
          <w:szCs w:val="22"/>
        </w:rPr>
        <w:t>The Trust Board and all</w:t>
      </w:r>
      <w:r w:rsidR="00DD6F70" w:rsidRPr="008E72AA">
        <w:rPr>
          <w:rFonts w:ascii="Gill Sans MT" w:hAnsi="Gill Sans MT"/>
          <w:szCs w:val="22"/>
        </w:rPr>
        <w:t xml:space="preserve"> </w:t>
      </w:r>
      <w:r w:rsidRPr="008E72AA">
        <w:rPr>
          <w:rFonts w:ascii="Gill Sans MT" w:hAnsi="Gill Sans MT"/>
          <w:szCs w:val="22"/>
        </w:rPr>
        <w:t>Local Governing B</w:t>
      </w:r>
      <w:r>
        <w:rPr>
          <w:rFonts w:ascii="Gill Sans MT" w:hAnsi="Gill Sans MT"/>
          <w:szCs w:val="22"/>
        </w:rPr>
        <w:t>oards</w:t>
      </w:r>
      <w:r w:rsidR="00DD6F70">
        <w:rPr>
          <w:rFonts w:ascii="Gill Sans MT" w:hAnsi="Gill Sans MT"/>
          <w:szCs w:val="22"/>
        </w:rPr>
        <w:t xml:space="preserve"> </w:t>
      </w:r>
      <w:r w:rsidRPr="008E72AA">
        <w:rPr>
          <w:rFonts w:ascii="Gill Sans MT" w:hAnsi="Gill Sans MT"/>
          <w:szCs w:val="22"/>
        </w:rPr>
        <w:t>also have a duty of care to staff, parents and pupils and the implementation of the practices in this code will help to discharge that duty.</w:t>
      </w:r>
    </w:p>
    <w:p w14:paraId="2BAE3461" w14:textId="77777777" w:rsidR="008262E3" w:rsidRPr="008E72AA" w:rsidRDefault="008262E3" w:rsidP="008262E3">
      <w:pPr>
        <w:spacing w:after="0" w:line="276" w:lineRule="auto"/>
        <w:ind w:left="360"/>
        <w:jc w:val="both"/>
        <w:rPr>
          <w:rFonts w:ascii="Gill Sans MT" w:hAnsi="Gill Sans MT"/>
          <w:b/>
          <w:szCs w:val="22"/>
        </w:rPr>
      </w:pPr>
    </w:p>
    <w:p w14:paraId="0A4A4E59" w14:textId="2B3CE1B3" w:rsidR="00A403E6" w:rsidRPr="008E72AA" w:rsidRDefault="00A403E6" w:rsidP="008262E3">
      <w:pPr>
        <w:pStyle w:val="Heading2"/>
        <w:numPr>
          <w:ilvl w:val="0"/>
          <w:numId w:val="3"/>
        </w:numPr>
        <w:spacing w:after="120"/>
        <w:ind w:left="426" w:hanging="426"/>
      </w:pPr>
      <w:bookmarkStart w:id="3" w:name="_Toc271724548"/>
      <w:bookmarkStart w:id="4" w:name="_Toc142576917"/>
      <w:r w:rsidRPr="008E72AA">
        <w:t>Guiding principles</w:t>
      </w:r>
      <w:bookmarkEnd w:id="3"/>
      <w:bookmarkEnd w:id="4"/>
    </w:p>
    <w:p w14:paraId="5C6FB8B2" w14:textId="3F744975" w:rsidR="008262E3" w:rsidRPr="008262E3" w:rsidRDefault="00A403E6" w:rsidP="008262E3">
      <w:pPr>
        <w:pStyle w:val="Heading3"/>
        <w:rPr>
          <w:color w:val="auto"/>
        </w:rPr>
      </w:pPr>
      <w:bookmarkStart w:id="5" w:name="_Toc142576918"/>
      <w:r w:rsidRPr="008262E3">
        <w:rPr>
          <w:color w:val="auto"/>
        </w:rPr>
        <w:t>Principles for all staff</w:t>
      </w:r>
      <w:bookmarkEnd w:id="5"/>
    </w:p>
    <w:p w14:paraId="7473E7E4"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All staff should put the wellbeing, development and progress of all pupils first by:</w:t>
      </w:r>
    </w:p>
    <w:p w14:paraId="1D94183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taking all reasonable steps to ensure the safety and wellbeing of pupils under their </w:t>
      </w:r>
      <w:proofErr w:type="gramStart"/>
      <w:r w:rsidRPr="008E72AA">
        <w:rPr>
          <w:rFonts w:ascii="Gill Sans MT" w:hAnsi="Gill Sans MT"/>
          <w:szCs w:val="22"/>
        </w:rPr>
        <w:t>supervision;</w:t>
      </w:r>
      <w:proofErr w:type="gramEnd"/>
    </w:p>
    <w:p w14:paraId="55715ED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using professional expertise and judgment for the best interests of pupils in their </w:t>
      </w:r>
      <w:proofErr w:type="gramStart"/>
      <w:r w:rsidRPr="008E72AA">
        <w:rPr>
          <w:rFonts w:ascii="Gill Sans MT" w:hAnsi="Gill Sans MT"/>
          <w:szCs w:val="22"/>
        </w:rPr>
        <w:t>care;</w:t>
      </w:r>
      <w:proofErr w:type="gramEnd"/>
    </w:p>
    <w:p w14:paraId="794FBFF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 xml:space="preserve">demonstrating self-awareness and taking responsibility for their own actions and for providing help and support to </w:t>
      </w:r>
      <w:proofErr w:type="gramStart"/>
      <w:r w:rsidRPr="008E72AA">
        <w:rPr>
          <w:rFonts w:ascii="Gill Sans MT" w:hAnsi="Gill Sans MT"/>
          <w:szCs w:val="22"/>
        </w:rPr>
        <w:t>pupils;</w:t>
      </w:r>
      <w:proofErr w:type="gramEnd"/>
    </w:p>
    <w:p w14:paraId="0384FFA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raising concerns about the practices of teachers or other professionals where these may have a negative impact on pupils' learning or progress, or may put pupils at </w:t>
      </w:r>
      <w:proofErr w:type="gramStart"/>
      <w:r w:rsidRPr="008E72AA">
        <w:rPr>
          <w:rFonts w:ascii="Gill Sans MT" w:hAnsi="Gill Sans MT"/>
          <w:szCs w:val="22"/>
        </w:rPr>
        <w:t>risk;</w:t>
      </w:r>
      <w:proofErr w:type="gramEnd"/>
    </w:p>
    <w:p w14:paraId="204FE902"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being familiar with the </w:t>
      </w:r>
      <w:r>
        <w:rPr>
          <w:rFonts w:ascii="Gill Sans MT" w:hAnsi="Gill Sans MT"/>
          <w:szCs w:val="22"/>
        </w:rPr>
        <w:t>school</w:t>
      </w:r>
      <w:r w:rsidRPr="008E72AA">
        <w:rPr>
          <w:rFonts w:ascii="Gill Sans MT" w:hAnsi="Gill Sans MT"/>
          <w:szCs w:val="22"/>
        </w:rPr>
        <w:t xml:space="preserve">’s child protection </w:t>
      </w:r>
      <w:proofErr w:type="gramStart"/>
      <w:r w:rsidRPr="008E72AA">
        <w:rPr>
          <w:rFonts w:ascii="Gill Sans MT" w:hAnsi="Gill Sans MT"/>
          <w:szCs w:val="22"/>
        </w:rPr>
        <w:t>procedures;</w:t>
      </w:r>
      <w:proofErr w:type="gramEnd"/>
    </w:p>
    <w:p w14:paraId="34AAAE92"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being aware that they are in a position of trust (i.e. the adult is in a position of power or influence over the pupil due to his or her work); and that this position must never be used to intimidate, bully, humiliate, coerce or threaten pupils.</w:t>
      </w:r>
    </w:p>
    <w:p w14:paraId="12F7DD66"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All staff should demonstrate respect for diversity and take steps to promote equality by:</w:t>
      </w:r>
    </w:p>
    <w:p w14:paraId="49F55B09" w14:textId="07A3E465"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acting appropriately and in accordance with this Code of Conduct, towards all pupils, parents, carers</w:t>
      </w:r>
      <w:r w:rsidR="00C32188">
        <w:rPr>
          <w:rFonts w:ascii="Gill Sans MT" w:hAnsi="Gill Sans MT"/>
          <w:szCs w:val="22"/>
        </w:rPr>
        <w:t xml:space="preserve">, </w:t>
      </w:r>
      <w:r w:rsidRPr="008E72AA">
        <w:rPr>
          <w:rFonts w:ascii="Gill Sans MT" w:hAnsi="Gill Sans MT"/>
          <w:szCs w:val="22"/>
        </w:rPr>
        <w:t>colleagues</w:t>
      </w:r>
      <w:r w:rsidR="00814AF3">
        <w:rPr>
          <w:rFonts w:ascii="Gill Sans MT" w:hAnsi="Gill Sans MT"/>
          <w:szCs w:val="22"/>
        </w:rPr>
        <w:t xml:space="preserve">, contractors and </w:t>
      </w:r>
      <w:proofErr w:type="gramStart"/>
      <w:r w:rsidR="00814AF3">
        <w:rPr>
          <w:rFonts w:ascii="Gill Sans MT" w:hAnsi="Gill Sans MT"/>
          <w:szCs w:val="22"/>
        </w:rPr>
        <w:t>suppliers</w:t>
      </w:r>
      <w:r w:rsidRPr="008E72AA">
        <w:rPr>
          <w:rFonts w:ascii="Gill Sans MT" w:hAnsi="Gill Sans MT"/>
          <w:szCs w:val="22"/>
        </w:rPr>
        <w:t>;</w:t>
      </w:r>
      <w:proofErr w:type="gramEnd"/>
    </w:p>
    <w:p w14:paraId="64B23EF6"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complying with the individual </w:t>
      </w:r>
      <w:r>
        <w:rPr>
          <w:rFonts w:ascii="Gill Sans MT" w:hAnsi="Gill Sans MT"/>
          <w:szCs w:val="22"/>
        </w:rPr>
        <w:t>school</w:t>
      </w:r>
      <w:r w:rsidRPr="008E72AA">
        <w:rPr>
          <w:rFonts w:ascii="Gill Sans MT" w:hAnsi="Gill Sans MT"/>
          <w:szCs w:val="22"/>
        </w:rPr>
        <w:t xml:space="preserve">’s Anti-Bullying, Equal Opportunities and Dignity at Work policies and this Code of </w:t>
      </w:r>
      <w:proofErr w:type="gramStart"/>
      <w:r w:rsidRPr="008E72AA">
        <w:rPr>
          <w:rFonts w:ascii="Gill Sans MT" w:hAnsi="Gill Sans MT"/>
          <w:szCs w:val="22"/>
        </w:rPr>
        <w:t>Conduct;</w:t>
      </w:r>
      <w:proofErr w:type="gramEnd"/>
    </w:p>
    <w:p w14:paraId="2526434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addressing issues of discrimination and bullying whenever they </w:t>
      </w:r>
      <w:proofErr w:type="gramStart"/>
      <w:r w:rsidRPr="008E72AA">
        <w:rPr>
          <w:rFonts w:ascii="Gill Sans MT" w:hAnsi="Gill Sans MT"/>
          <w:szCs w:val="22"/>
        </w:rPr>
        <w:t>arise;</w:t>
      </w:r>
      <w:proofErr w:type="gramEnd"/>
    </w:p>
    <w:p w14:paraId="47EFC173" w14:textId="2CACEA0E"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helping to create a fair, just and inclusive </w:t>
      </w:r>
      <w:r>
        <w:rPr>
          <w:rFonts w:ascii="Gill Sans MT" w:hAnsi="Gill Sans MT"/>
          <w:szCs w:val="22"/>
        </w:rPr>
        <w:t>school</w:t>
      </w:r>
      <w:r w:rsidRPr="008E72AA">
        <w:rPr>
          <w:rFonts w:ascii="Gill Sans MT" w:hAnsi="Gill Sans MT"/>
          <w:szCs w:val="22"/>
        </w:rPr>
        <w:t xml:space="preserve"> </w:t>
      </w:r>
      <w:r w:rsidR="009408B6">
        <w:rPr>
          <w:rFonts w:ascii="Gill Sans MT" w:hAnsi="Gill Sans MT"/>
          <w:szCs w:val="22"/>
        </w:rPr>
        <w:t xml:space="preserve">and working </w:t>
      </w:r>
      <w:r w:rsidRPr="008E72AA">
        <w:rPr>
          <w:rFonts w:ascii="Gill Sans MT" w:hAnsi="Gill Sans MT"/>
          <w:szCs w:val="22"/>
        </w:rPr>
        <w:t>environment.</w:t>
      </w:r>
    </w:p>
    <w:p w14:paraId="53DD3DA1"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All staff should work as part of a unified staff body by:</w:t>
      </w:r>
    </w:p>
    <w:p w14:paraId="6992360F"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developing productive and supportive relationships with </w:t>
      </w:r>
      <w:proofErr w:type="gramStart"/>
      <w:r w:rsidRPr="008E72AA">
        <w:rPr>
          <w:rFonts w:ascii="Gill Sans MT" w:hAnsi="Gill Sans MT"/>
          <w:szCs w:val="22"/>
        </w:rPr>
        <w:t>colleagues;</w:t>
      </w:r>
      <w:proofErr w:type="gramEnd"/>
    </w:p>
    <w:p w14:paraId="2930BEDC"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exercising any management responsibilities in a respectful, inclusive and fair </w:t>
      </w:r>
      <w:proofErr w:type="gramStart"/>
      <w:r w:rsidRPr="008E72AA">
        <w:rPr>
          <w:rFonts w:ascii="Gill Sans MT" w:hAnsi="Gill Sans MT"/>
          <w:szCs w:val="22"/>
        </w:rPr>
        <w:t>manner;</w:t>
      </w:r>
      <w:proofErr w:type="gramEnd"/>
    </w:p>
    <w:p w14:paraId="4E16B67E" w14:textId="063E24A0"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complying with all </w:t>
      </w:r>
      <w:r w:rsidR="009408B6">
        <w:rPr>
          <w:rFonts w:ascii="Gill Sans MT" w:hAnsi="Gill Sans MT"/>
          <w:szCs w:val="22"/>
        </w:rPr>
        <w:t>Trust ad school</w:t>
      </w:r>
      <w:r w:rsidRPr="008E72AA">
        <w:rPr>
          <w:rFonts w:ascii="Gill Sans MT" w:hAnsi="Gill Sans MT"/>
          <w:szCs w:val="22"/>
        </w:rPr>
        <w:t xml:space="preserve"> policies and </w:t>
      </w:r>
      <w:proofErr w:type="gramStart"/>
      <w:r w:rsidRPr="008E72AA">
        <w:rPr>
          <w:rFonts w:ascii="Gill Sans MT" w:hAnsi="Gill Sans MT"/>
          <w:szCs w:val="22"/>
        </w:rPr>
        <w:t>procedures;</w:t>
      </w:r>
      <w:proofErr w:type="gramEnd"/>
    </w:p>
    <w:p w14:paraId="5863DEEE"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participating in the individual </w:t>
      </w:r>
      <w:r>
        <w:rPr>
          <w:rFonts w:ascii="Gill Sans MT" w:hAnsi="Gill Sans MT"/>
          <w:szCs w:val="22"/>
        </w:rPr>
        <w:t>school</w:t>
      </w:r>
      <w:r w:rsidRPr="008E72AA">
        <w:rPr>
          <w:rFonts w:ascii="Gill Sans MT" w:hAnsi="Gill Sans MT"/>
          <w:szCs w:val="22"/>
        </w:rPr>
        <w:t xml:space="preserve">’s development and improvement </w:t>
      </w:r>
      <w:proofErr w:type="gramStart"/>
      <w:r w:rsidRPr="008E72AA">
        <w:rPr>
          <w:rFonts w:ascii="Gill Sans MT" w:hAnsi="Gill Sans MT"/>
          <w:szCs w:val="22"/>
        </w:rPr>
        <w:t>activities;</w:t>
      </w:r>
      <w:proofErr w:type="gramEnd"/>
    </w:p>
    <w:p w14:paraId="0A6C448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recognising the role of the </w:t>
      </w:r>
      <w:r>
        <w:rPr>
          <w:rFonts w:ascii="Gill Sans MT" w:hAnsi="Gill Sans MT"/>
          <w:szCs w:val="22"/>
        </w:rPr>
        <w:t>school</w:t>
      </w:r>
      <w:r w:rsidRPr="008E72AA">
        <w:rPr>
          <w:rFonts w:ascii="Gill Sans MT" w:hAnsi="Gill Sans MT"/>
          <w:szCs w:val="22"/>
        </w:rPr>
        <w:t xml:space="preserve"> in the life of the local community and local </w:t>
      </w:r>
      <w:proofErr w:type="gramStart"/>
      <w:r w:rsidRPr="008E72AA">
        <w:rPr>
          <w:rFonts w:ascii="Gill Sans MT" w:hAnsi="Gill Sans MT"/>
          <w:szCs w:val="22"/>
        </w:rPr>
        <w:t>parish;</w:t>
      </w:r>
      <w:proofErr w:type="gramEnd"/>
    </w:p>
    <w:p w14:paraId="768DB061" w14:textId="0DC7310F"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upholding the </w:t>
      </w:r>
      <w:r w:rsidR="009408B6">
        <w:rPr>
          <w:rFonts w:ascii="Gill Sans MT" w:hAnsi="Gill Sans MT"/>
          <w:szCs w:val="22"/>
        </w:rPr>
        <w:t>Trust</w:t>
      </w:r>
      <w:r w:rsidRPr="008E72AA">
        <w:rPr>
          <w:rFonts w:ascii="Gill Sans MT" w:hAnsi="Gill Sans MT"/>
          <w:szCs w:val="22"/>
        </w:rPr>
        <w:t>’s Christian values and reputation and standing within the local community and building trust and confidence in it.</w:t>
      </w:r>
    </w:p>
    <w:p w14:paraId="2FC2AF88" w14:textId="6C5CCEBE" w:rsidR="008262E3" w:rsidRPr="008262E3" w:rsidRDefault="00A403E6" w:rsidP="008262E3">
      <w:pPr>
        <w:pStyle w:val="Heading3"/>
        <w:rPr>
          <w:color w:val="auto"/>
        </w:rPr>
      </w:pPr>
      <w:bookmarkStart w:id="6" w:name="_Toc142576919"/>
      <w:r w:rsidRPr="008262E3">
        <w:rPr>
          <w:color w:val="auto"/>
        </w:rPr>
        <w:t>Additional principles for teachers</w:t>
      </w:r>
      <w:bookmarkEnd w:id="6"/>
    </w:p>
    <w:p w14:paraId="0722DE27"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Teachers should take responsibility for maintaining the quality of their teaching practice by:</w:t>
      </w:r>
    </w:p>
    <w:p w14:paraId="5FB1259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meeting the professional standards for teaching applicable to their role and position within the </w:t>
      </w:r>
      <w:proofErr w:type="gramStart"/>
      <w:r>
        <w:rPr>
          <w:rFonts w:ascii="Gill Sans MT" w:hAnsi="Gill Sans MT"/>
          <w:szCs w:val="22"/>
        </w:rPr>
        <w:t>school</w:t>
      </w:r>
      <w:r w:rsidRPr="008E72AA">
        <w:rPr>
          <w:rFonts w:ascii="Gill Sans MT" w:hAnsi="Gill Sans MT"/>
          <w:szCs w:val="22"/>
        </w:rPr>
        <w:t>;</w:t>
      </w:r>
      <w:proofErr w:type="gramEnd"/>
    </w:p>
    <w:p w14:paraId="29FB8D7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reflecting on their current practice and seeking out opportunities to develop knowledge, understanding and </w:t>
      </w:r>
      <w:proofErr w:type="gramStart"/>
      <w:r w:rsidRPr="008E72AA">
        <w:rPr>
          <w:rFonts w:ascii="Gill Sans MT" w:hAnsi="Gill Sans MT"/>
          <w:szCs w:val="22"/>
        </w:rPr>
        <w:t>skills;</w:t>
      </w:r>
      <w:proofErr w:type="gramEnd"/>
    </w:p>
    <w:p w14:paraId="326DC00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 xml:space="preserve">helping pupils to become confident and successful </w:t>
      </w:r>
      <w:proofErr w:type="gramStart"/>
      <w:r w:rsidRPr="008E72AA">
        <w:rPr>
          <w:rFonts w:ascii="Gill Sans MT" w:hAnsi="Gill Sans MT"/>
          <w:szCs w:val="22"/>
        </w:rPr>
        <w:t>learners;</w:t>
      </w:r>
      <w:proofErr w:type="gramEnd"/>
    </w:p>
    <w:p w14:paraId="376CAB2E"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helping pupils understand the distinctly Christian values of the individual </w:t>
      </w:r>
      <w:r>
        <w:rPr>
          <w:rFonts w:ascii="Gill Sans MT" w:hAnsi="Gill Sans MT"/>
          <w:szCs w:val="22"/>
        </w:rPr>
        <w:t>school</w:t>
      </w:r>
      <w:r w:rsidRPr="008E72AA">
        <w:rPr>
          <w:rFonts w:ascii="Gill Sans MT" w:hAnsi="Gill Sans MT"/>
          <w:szCs w:val="22"/>
        </w:rPr>
        <w:t xml:space="preserve"> (for example: compassion, respect, justice, love, perseverance and forgiveness)</w:t>
      </w:r>
    </w:p>
    <w:p w14:paraId="5EEFC6FF"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establishing productive relationships with parents and carers by:</w:t>
      </w:r>
    </w:p>
    <w:p w14:paraId="2FB202D3" w14:textId="77777777" w:rsidR="00A403E6" w:rsidRPr="008E72AA" w:rsidRDefault="00A403E6" w:rsidP="00A403E6">
      <w:pPr>
        <w:numPr>
          <w:ilvl w:val="2"/>
          <w:numId w:val="1"/>
        </w:numPr>
        <w:spacing w:line="276" w:lineRule="auto"/>
        <w:jc w:val="both"/>
        <w:rPr>
          <w:rFonts w:ascii="Gill Sans MT" w:hAnsi="Gill Sans MT"/>
          <w:szCs w:val="22"/>
        </w:rPr>
      </w:pPr>
      <w:r w:rsidRPr="008E72AA">
        <w:rPr>
          <w:rFonts w:ascii="Gill Sans MT" w:hAnsi="Gill Sans MT"/>
          <w:szCs w:val="22"/>
        </w:rPr>
        <w:t xml:space="preserve">providing accessible and accurate information about their child's </w:t>
      </w:r>
      <w:proofErr w:type="gramStart"/>
      <w:r w:rsidRPr="008E72AA">
        <w:rPr>
          <w:rFonts w:ascii="Gill Sans MT" w:hAnsi="Gill Sans MT"/>
          <w:szCs w:val="22"/>
        </w:rPr>
        <w:t>progress;</w:t>
      </w:r>
      <w:proofErr w:type="gramEnd"/>
    </w:p>
    <w:p w14:paraId="5B23187D" w14:textId="77777777" w:rsidR="00A403E6" w:rsidRPr="008E72AA" w:rsidRDefault="00A403E6" w:rsidP="00A403E6">
      <w:pPr>
        <w:numPr>
          <w:ilvl w:val="2"/>
          <w:numId w:val="1"/>
        </w:numPr>
        <w:spacing w:line="276" w:lineRule="auto"/>
        <w:jc w:val="both"/>
        <w:rPr>
          <w:rFonts w:ascii="Gill Sans MT" w:hAnsi="Gill Sans MT"/>
          <w:szCs w:val="22"/>
        </w:rPr>
      </w:pPr>
      <w:r w:rsidRPr="008E72AA">
        <w:rPr>
          <w:rFonts w:ascii="Gill Sans MT" w:hAnsi="Gill Sans MT"/>
          <w:szCs w:val="22"/>
        </w:rPr>
        <w:t xml:space="preserve">involving them in important decisions about their child's </w:t>
      </w:r>
      <w:proofErr w:type="gramStart"/>
      <w:r w:rsidRPr="008E72AA">
        <w:rPr>
          <w:rFonts w:ascii="Gill Sans MT" w:hAnsi="Gill Sans MT"/>
          <w:szCs w:val="22"/>
        </w:rPr>
        <w:t>education;</w:t>
      </w:r>
      <w:proofErr w:type="gramEnd"/>
    </w:p>
    <w:p w14:paraId="6C6F6A52" w14:textId="77777777" w:rsidR="00A403E6" w:rsidRPr="008E72AA" w:rsidRDefault="00A403E6" w:rsidP="00A403E6">
      <w:pPr>
        <w:numPr>
          <w:ilvl w:val="2"/>
          <w:numId w:val="1"/>
        </w:numPr>
        <w:spacing w:line="276" w:lineRule="auto"/>
        <w:jc w:val="both"/>
        <w:rPr>
          <w:rFonts w:ascii="Gill Sans MT" w:hAnsi="Gill Sans MT"/>
          <w:szCs w:val="22"/>
        </w:rPr>
      </w:pPr>
      <w:r w:rsidRPr="008E72AA">
        <w:rPr>
          <w:rFonts w:ascii="Gill Sans MT" w:hAnsi="Gill Sans MT"/>
          <w:szCs w:val="22"/>
        </w:rPr>
        <w:t>complying with this Code.</w:t>
      </w:r>
    </w:p>
    <w:p w14:paraId="094EAFBF"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Teachers should maintain public trust and confidence in the individual </w:t>
      </w:r>
      <w:r>
        <w:rPr>
          <w:rFonts w:ascii="Gill Sans MT" w:hAnsi="Gill Sans MT"/>
          <w:szCs w:val="22"/>
        </w:rPr>
        <w:t>school</w:t>
      </w:r>
      <w:r w:rsidRPr="008E72AA">
        <w:rPr>
          <w:rFonts w:ascii="Gill Sans MT" w:hAnsi="Gill Sans MT"/>
          <w:szCs w:val="22"/>
        </w:rPr>
        <w:t xml:space="preserve"> by:</w:t>
      </w:r>
    </w:p>
    <w:p w14:paraId="2AB8F1DA"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demonstrating honesty and integrity and upholding the values of the </w:t>
      </w:r>
      <w:proofErr w:type="gramStart"/>
      <w:r>
        <w:rPr>
          <w:rFonts w:ascii="Gill Sans MT" w:hAnsi="Gill Sans MT"/>
          <w:szCs w:val="22"/>
        </w:rPr>
        <w:t>school</w:t>
      </w:r>
      <w:r w:rsidRPr="008E72AA">
        <w:rPr>
          <w:rFonts w:ascii="Gill Sans MT" w:hAnsi="Gill Sans MT"/>
          <w:szCs w:val="22"/>
        </w:rPr>
        <w:t>;</w:t>
      </w:r>
      <w:proofErr w:type="gramEnd"/>
    </w:p>
    <w:p w14:paraId="14230C4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understanding and upholding their duty to safeguard the welfare of children and young </w:t>
      </w:r>
      <w:proofErr w:type="gramStart"/>
      <w:r w:rsidRPr="008E72AA">
        <w:rPr>
          <w:rFonts w:ascii="Gill Sans MT" w:hAnsi="Gill Sans MT"/>
          <w:szCs w:val="22"/>
        </w:rPr>
        <w:t>people;</w:t>
      </w:r>
      <w:proofErr w:type="gramEnd"/>
    </w:p>
    <w:p w14:paraId="1F9A5EE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maintaining reasonable standards of behaviour whether inside or outside of normal </w:t>
      </w:r>
      <w:r>
        <w:rPr>
          <w:rFonts w:ascii="Gill Sans MT" w:hAnsi="Gill Sans MT"/>
          <w:szCs w:val="22"/>
        </w:rPr>
        <w:t>school</w:t>
      </w:r>
      <w:r w:rsidRPr="008E72AA">
        <w:rPr>
          <w:rFonts w:ascii="Gill Sans MT" w:hAnsi="Gill Sans MT"/>
          <w:szCs w:val="22"/>
        </w:rPr>
        <w:t xml:space="preserve"> hours and whether on or off the </w:t>
      </w:r>
      <w:r>
        <w:rPr>
          <w:rFonts w:ascii="Gill Sans MT" w:hAnsi="Gill Sans MT"/>
          <w:szCs w:val="22"/>
        </w:rPr>
        <w:t>school</w:t>
      </w:r>
      <w:r w:rsidRPr="008E72AA">
        <w:rPr>
          <w:rFonts w:ascii="Gill Sans MT" w:hAnsi="Gill Sans MT"/>
          <w:szCs w:val="22"/>
        </w:rPr>
        <w:t xml:space="preserve">'s </w:t>
      </w:r>
      <w:proofErr w:type="gramStart"/>
      <w:r w:rsidRPr="008E72AA">
        <w:rPr>
          <w:rFonts w:ascii="Gill Sans MT" w:hAnsi="Gill Sans MT"/>
          <w:szCs w:val="22"/>
        </w:rPr>
        <w:t>site;</w:t>
      </w:r>
      <w:proofErr w:type="gramEnd"/>
    </w:p>
    <w:p w14:paraId="0037815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actively promoting and maintaining an effective learning environment.</w:t>
      </w:r>
      <w:bookmarkStart w:id="7" w:name="_Toc271724549"/>
    </w:p>
    <w:p w14:paraId="6C6A7E29" w14:textId="469E0204" w:rsidR="00A403E6" w:rsidRPr="008E72AA" w:rsidRDefault="00A403E6" w:rsidP="00931733">
      <w:pPr>
        <w:pStyle w:val="Heading2"/>
        <w:numPr>
          <w:ilvl w:val="0"/>
          <w:numId w:val="3"/>
        </w:numPr>
        <w:spacing w:after="120"/>
        <w:ind w:left="426" w:hanging="426"/>
      </w:pPr>
      <w:bookmarkStart w:id="8" w:name="_Toc142576920"/>
      <w:r w:rsidRPr="008E72AA">
        <w:t>Guidance on staff / pupil relationships</w:t>
      </w:r>
      <w:bookmarkEnd w:id="7"/>
      <w:bookmarkEnd w:id="8"/>
    </w:p>
    <w:p w14:paraId="076E31EE" w14:textId="3EAA441C"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Allegations of unprofessional conduct or improper contact or words can arise at any time.  Professionalism and vigilance are required </w:t>
      </w:r>
      <w:r w:rsidR="000B00F1" w:rsidRPr="008E72AA">
        <w:rPr>
          <w:rFonts w:ascii="Gill Sans MT" w:hAnsi="Gill Sans MT"/>
          <w:szCs w:val="22"/>
        </w:rPr>
        <w:t>to</w:t>
      </w:r>
      <w:r w:rsidRPr="008E72AA">
        <w:rPr>
          <w:rFonts w:ascii="Gill Sans MT" w:hAnsi="Gill Sans MT"/>
          <w:szCs w:val="22"/>
        </w:rPr>
        <w:t xml:space="preserve"> ensure the safety of children in our care, and to reduce the risk of an allegation of impropriety against a member of staff.  This guidance applies to all adults working in </w:t>
      </w:r>
      <w:r w:rsidR="001A759C">
        <w:rPr>
          <w:rFonts w:ascii="Gill Sans MT" w:hAnsi="Gill Sans MT"/>
          <w:szCs w:val="22"/>
        </w:rPr>
        <w:t>the Trust</w:t>
      </w:r>
      <w:r w:rsidRPr="008E72AA">
        <w:rPr>
          <w:rFonts w:ascii="Gill Sans MT" w:hAnsi="Gill Sans MT"/>
          <w:szCs w:val="22"/>
        </w:rPr>
        <w:t>, and not just teachers.</w:t>
      </w:r>
    </w:p>
    <w:p w14:paraId="297E3667" w14:textId="44F01A0D"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Forming inappropriate relationships with children or young people who are pupils or students at another school may also be regarded as gross misconduct.  Such behaviour can bring the individual </w:t>
      </w:r>
      <w:r>
        <w:rPr>
          <w:rFonts w:ascii="Gill Sans MT" w:hAnsi="Gill Sans MT"/>
          <w:szCs w:val="22"/>
        </w:rPr>
        <w:t>school</w:t>
      </w:r>
      <w:r w:rsidRPr="008E72AA">
        <w:rPr>
          <w:rFonts w:ascii="Gill Sans MT" w:hAnsi="Gill Sans MT"/>
          <w:szCs w:val="22"/>
        </w:rPr>
        <w:t xml:space="preserve"> and Trust into disrepute and gives rise to concern about staff integrity </w:t>
      </w:r>
      <w:r w:rsidR="000B00F1" w:rsidRPr="008E72AA">
        <w:rPr>
          <w:rFonts w:ascii="Gill Sans MT" w:hAnsi="Gill Sans MT"/>
          <w:szCs w:val="22"/>
        </w:rPr>
        <w:t>regarding</w:t>
      </w:r>
      <w:r w:rsidRPr="008E72AA">
        <w:rPr>
          <w:rFonts w:ascii="Gill Sans MT" w:hAnsi="Gill Sans MT"/>
          <w:szCs w:val="22"/>
        </w:rPr>
        <w:t xml:space="preserve"> maintaining professional boundaries with pupils</w:t>
      </w:r>
      <w:r w:rsidR="001A759C">
        <w:rPr>
          <w:rFonts w:ascii="Gill Sans MT" w:hAnsi="Gill Sans MT"/>
          <w:szCs w:val="22"/>
        </w:rPr>
        <w:t>.</w:t>
      </w:r>
    </w:p>
    <w:p w14:paraId="30BCBC96" w14:textId="37E483F8"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Local Governing Bo</w:t>
      </w:r>
      <w:r>
        <w:rPr>
          <w:rFonts w:ascii="Gill Sans MT" w:hAnsi="Gill Sans MT"/>
          <w:szCs w:val="22"/>
        </w:rPr>
        <w:t>ards</w:t>
      </w:r>
      <w:r w:rsidRPr="008E72AA">
        <w:rPr>
          <w:rFonts w:ascii="Gill Sans MT" w:hAnsi="Gill Sans MT"/>
          <w:szCs w:val="22"/>
        </w:rPr>
        <w:t xml:space="preserve"> and staff should be aware of the general guidance that will apply in all cases.  </w:t>
      </w:r>
      <w:r w:rsidR="000B00F1" w:rsidRPr="008E72AA">
        <w:rPr>
          <w:rFonts w:ascii="Gill Sans MT" w:hAnsi="Gill Sans MT"/>
          <w:szCs w:val="22"/>
        </w:rPr>
        <w:t>Staff</w:t>
      </w:r>
      <w:r w:rsidRPr="008E72AA">
        <w:rPr>
          <w:rFonts w:ascii="Gill Sans MT" w:hAnsi="Gill Sans MT"/>
          <w:szCs w:val="22"/>
        </w:rPr>
        <w:t xml:space="preserve"> must:</w:t>
      </w:r>
    </w:p>
    <w:p w14:paraId="539B814F" w14:textId="3C11F485"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exercise professional judgment but always act within the spirit of these guidelines.  If DGAT staff are involved in a situation where no specific guidance exists, they should discuss the circumstances with the </w:t>
      </w:r>
      <w:r>
        <w:rPr>
          <w:rFonts w:ascii="Gill Sans MT" w:hAnsi="Gill Sans MT"/>
          <w:szCs w:val="22"/>
        </w:rPr>
        <w:t>h</w:t>
      </w:r>
      <w:r w:rsidRPr="008E72AA">
        <w:rPr>
          <w:rFonts w:ascii="Gill Sans MT" w:hAnsi="Gill Sans MT"/>
          <w:szCs w:val="22"/>
        </w:rPr>
        <w:t>eadteacher.  A written record should be kept that includes justification for any action taken</w:t>
      </w:r>
      <w:r w:rsidR="003E289B">
        <w:rPr>
          <w:rFonts w:ascii="Gill Sans MT" w:hAnsi="Gill Sans MT"/>
          <w:szCs w:val="22"/>
        </w:rPr>
        <w:t>.</w:t>
      </w:r>
    </w:p>
    <w:p w14:paraId="0FBCA418" w14:textId="17DE79A5"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be familiar with procedures for handling allegations against staff</w:t>
      </w:r>
      <w:r w:rsidR="003E289B">
        <w:rPr>
          <w:rFonts w:ascii="Gill Sans MT" w:hAnsi="Gill Sans MT"/>
          <w:szCs w:val="22"/>
        </w:rPr>
        <w:t>.</w:t>
      </w:r>
    </w:p>
    <w:p w14:paraId="52EFF1E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be aware of the Trust’s </w:t>
      </w:r>
      <w:r>
        <w:rPr>
          <w:rFonts w:ascii="Gill Sans MT" w:hAnsi="Gill Sans MT"/>
          <w:szCs w:val="22"/>
        </w:rPr>
        <w:t>Safeguarding and C</w:t>
      </w:r>
      <w:r w:rsidRPr="008E72AA">
        <w:rPr>
          <w:rFonts w:ascii="Gill Sans MT" w:hAnsi="Gill Sans MT"/>
          <w:szCs w:val="22"/>
        </w:rPr>
        <w:t xml:space="preserve">hild </w:t>
      </w:r>
      <w:r>
        <w:rPr>
          <w:rFonts w:ascii="Gill Sans MT" w:hAnsi="Gill Sans MT"/>
          <w:szCs w:val="22"/>
        </w:rPr>
        <w:t>P</w:t>
      </w:r>
      <w:r w:rsidRPr="008E72AA">
        <w:rPr>
          <w:rFonts w:ascii="Gill Sans MT" w:hAnsi="Gill Sans MT"/>
          <w:szCs w:val="22"/>
        </w:rPr>
        <w:t xml:space="preserve">rotection policy and the </w:t>
      </w:r>
      <w:r>
        <w:rPr>
          <w:rFonts w:ascii="Gill Sans MT" w:hAnsi="Gill Sans MT"/>
          <w:szCs w:val="22"/>
        </w:rPr>
        <w:t>school</w:t>
      </w:r>
      <w:r w:rsidRPr="008E72AA">
        <w:rPr>
          <w:rFonts w:ascii="Gill Sans MT" w:hAnsi="Gill Sans MT"/>
          <w:szCs w:val="22"/>
        </w:rPr>
        <w:t>’s own procedures</w:t>
      </w:r>
      <w:r>
        <w:rPr>
          <w:rFonts w:ascii="Gill Sans MT" w:hAnsi="Gill Sans MT"/>
          <w:szCs w:val="22"/>
        </w:rPr>
        <w:t xml:space="preserve"> for notifying and record keeping</w:t>
      </w:r>
      <w:r w:rsidRPr="008E72AA">
        <w:rPr>
          <w:rFonts w:ascii="Gill Sans MT" w:hAnsi="Gill Sans MT"/>
          <w:szCs w:val="22"/>
        </w:rPr>
        <w:t>.</w:t>
      </w:r>
    </w:p>
    <w:p w14:paraId="5A1F1150" w14:textId="4CED74ED"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 xml:space="preserve">seek guidance from the </w:t>
      </w:r>
      <w:r>
        <w:rPr>
          <w:rFonts w:ascii="Gill Sans MT" w:hAnsi="Gill Sans MT"/>
          <w:szCs w:val="22"/>
        </w:rPr>
        <w:t>h</w:t>
      </w:r>
      <w:r w:rsidRPr="008E72AA">
        <w:rPr>
          <w:rFonts w:ascii="Gill Sans MT" w:hAnsi="Gill Sans MT"/>
          <w:szCs w:val="22"/>
        </w:rPr>
        <w:t>eadteacher</w:t>
      </w:r>
      <w:r>
        <w:rPr>
          <w:rFonts w:ascii="Gill Sans MT" w:hAnsi="Gill Sans MT"/>
          <w:szCs w:val="22"/>
        </w:rPr>
        <w:t xml:space="preserve"> and/or DSL</w:t>
      </w:r>
      <w:r w:rsidRPr="008E72AA">
        <w:rPr>
          <w:rFonts w:ascii="Gill Sans MT" w:hAnsi="Gill Sans MT"/>
          <w:szCs w:val="22"/>
        </w:rPr>
        <w:t xml:space="preserve"> if they are in any doubt about appropriate conduct</w:t>
      </w:r>
      <w:r w:rsidR="003E289B">
        <w:rPr>
          <w:rFonts w:ascii="Gill Sans MT" w:hAnsi="Gill Sans MT"/>
          <w:szCs w:val="22"/>
        </w:rPr>
        <w:t>.</w:t>
      </w:r>
    </w:p>
    <w:p w14:paraId="74E81C5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report any actions which could be misinterpreted, any misunderstandings, accidents or threats involving themselves or a member of staff and a pupil or a group of pupils to a </w:t>
      </w:r>
      <w:r>
        <w:rPr>
          <w:rFonts w:ascii="Gill Sans MT" w:hAnsi="Gill Sans MT"/>
          <w:szCs w:val="22"/>
        </w:rPr>
        <w:t>h</w:t>
      </w:r>
      <w:r w:rsidRPr="008E72AA">
        <w:rPr>
          <w:rFonts w:ascii="Gill Sans MT" w:hAnsi="Gill Sans MT"/>
          <w:szCs w:val="22"/>
        </w:rPr>
        <w:t>eadteacher.</w:t>
      </w:r>
    </w:p>
    <w:p w14:paraId="6BDD5B94" w14:textId="174C32B2" w:rsidR="008262E3" w:rsidRPr="008262E3" w:rsidRDefault="00A403E6" w:rsidP="008262E3">
      <w:pPr>
        <w:pStyle w:val="Heading3"/>
        <w:rPr>
          <w:color w:val="auto"/>
        </w:rPr>
      </w:pPr>
      <w:bookmarkStart w:id="9" w:name="_Toc142576921"/>
      <w:r w:rsidRPr="008262E3">
        <w:rPr>
          <w:color w:val="auto"/>
        </w:rPr>
        <w:t xml:space="preserve">Behaviour giving </w:t>
      </w:r>
      <w:r w:rsidR="000B00F1" w:rsidRPr="008262E3">
        <w:rPr>
          <w:color w:val="auto"/>
        </w:rPr>
        <w:t>cause</w:t>
      </w:r>
      <w:r w:rsidRPr="008262E3">
        <w:rPr>
          <w:color w:val="auto"/>
        </w:rPr>
        <w:t xml:space="preserve"> for concern</w:t>
      </w:r>
      <w:bookmarkEnd w:id="9"/>
    </w:p>
    <w:p w14:paraId="44E5009A" w14:textId="223822D6" w:rsidR="00A403E6" w:rsidRPr="008E72AA" w:rsidRDefault="007D5F47" w:rsidP="00A403E6">
      <w:pPr>
        <w:numPr>
          <w:ilvl w:val="0"/>
          <w:numId w:val="1"/>
        </w:numPr>
        <w:spacing w:line="276" w:lineRule="auto"/>
        <w:jc w:val="both"/>
        <w:rPr>
          <w:rFonts w:ascii="Gill Sans MT" w:hAnsi="Gill Sans MT"/>
          <w:szCs w:val="22"/>
        </w:rPr>
      </w:pPr>
      <w:r>
        <w:rPr>
          <w:rFonts w:ascii="Gill Sans MT" w:hAnsi="Gill Sans MT"/>
          <w:szCs w:val="22"/>
        </w:rPr>
        <w:t>St</w:t>
      </w:r>
      <w:r w:rsidR="00A403E6" w:rsidRPr="008E72AA">
        <w:rPr>
          <w:rFonts w:ascii="Gill Sans MT" w:hAnsi="Gill Sans MT"/>
          <w:szCs w:val="22"/>
        </w:rPr>
        <w:t xml:space="preserve">aff should take particular care and follow the Trust’s </w:t>
      </w:r>
      <w:r w:rsidR="00A403E6">
        <w:rPr>
          <w:rFonts w:ascii="Gill Sans MT" w:hAnsi="Gill Sans MT"/>
          <w:szCs w:val="22"/>
        </w:rPr>
        <w:t xml:space="preserve">Safeguarding and </w:t>
      </w:r>
      <w:r w:rsidR="00A403E6" w:rsidRPr="008E72AA">
        <w:rPr>
          <w:rFonts w:ascii="Gill Sans MT" w:hAnsi="Gill Sans MT"/>
          <w:szCs w:val="22"/>
        </w:rPr>
        <w:t>Child Protection Policy when dealing with a pupil who:</w:t>
      </w:r>
    </w:p>
    <w:p w14:paraId="2054E93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appears to be emotionally distressed, or generally vulnerable and / or who is seeking expressions of affection</w:t>
      </w:r>
    </w:p>
    <w:p w14:paraId="7483B19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finds it difficult to establish appropriate relationships with individual staff members</w:t>
      </w:r>
    </w:p>
    <w:p w14:paraId="7B40695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whose manner with adults is over</w:t>
      </w:r>
      <w:r w:rsidRPr="008E72AA">
        <w:rPr>
          <w:rFonts w:ascii="Gill Sans MT" w:hAnsi="Gill Sans MT"/>
          <w:szCs w:val="22"/>
        </w:rPr>
        <w:noBreakHyphen/>
        <w:t>familiar</w:t>
      </w:r>
    </w:p>
    <w:p w14:paraId="7116CC2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may have reason to make up an allegation. </w:t>
      </w:r>
    </w:p>
    <w:p w14:paraId="11DEA2BE" w14:textId="77777777" w:rsidR="00A403E6" w:rsidRPr="00C304DD" w:rsidRDefault="00A403E6" w:rsidP="00A403E6">
      <w:pPr>
        <w:numPr>
          <w:ilvl w:val="0"/>
          <w:numId w:val="1"/>
        </w:numPr>
        <w:spacing w:line="276" w:lineRule="auto"/>
        <w:jc w:val="both"/>
        <w:rPr>
          <w:rFonts w:ascii="Gill Sans MT" w:hAnsi="Gill Sans MT"/>
          <w:szCs w:val="22"/>
        </w:rPr>
      </w:pPr>
      <w:r w:rsidRPr="00C304DD">
        <w:rPr>
          <w:rFonts w:ascii="Gill Sans MT" w:hAnsi="Gill Sans MT"/>
          <w:szCs w:val="22"/>
        </w:rPr>
        <w:t xml:space="preserve">Some of these behaviours may be indications that a pupil has been, or is currently being, abused and should therefore be reported to the Designated Safeguarding Lead in accordance with the Trust’s Safeguarding and Child Protection Policy. </w:t>
      </w:r>
    </w:p>
    <w:p w14:paraId="5A9F3BAD"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Comprehensive records are essential.  Any incident involving a pupil</w:t>
      </w:r>
      <w:r>
        <w:rPr>
          <w:rFonts w:ascii="Gill Sans MT" w:hAnsi="Gill Sans MT"/>
          <w:szCs w:val="22"/>
        </w:rPr>
        <w:t xml:space="preserve"> or a member of staff</w:t>
      </w:r>
      <w:r w:rsidRPr="008E72AA">
        <w:rPr>
          <w:rFonts w:ascii="Gill Sans MT" w:hAnsi="Gill Sans MT"/>
          <w:szCs w:val="22"/>
        </w:rPr>
        <w:t xml:space="preserve"> that could give cause for concern, whether contemplated in these guidelines or not, should be recorded, with reasons for any action taken by the </w:t>
      </w:r>
      <w:r>
        <w:rPr>
          <w:rFonts w:ascii="Gill Sans MT" w:hAnsi="Gill Sans MT"/>
          <w:szCs w:val="22"/>
        </w:rPr>
        <w:t>h</w:t>
      </w:r>
      <w:r w:rsidRPr="008E72AA">
        <w:rPr>
          <w:rFonts w:ascii="Gill Sans MT" w:hAnsi="Gill Sans MT"/>
          <w:szCs w:val="22"/>
        </w:rPr>
        <w:t xml:space="preserve">eadteacher.  This may also result in the </w:t>
      </w:r>
      <w:r>
        <w:rPr>
          <w:rFonts w:ascii="Gill Sans MT" w:hAnsi="Gill Sans MT"/>
          <w:szCs w:val="22"/>
        </w:rPr>
        <w:t>h</w:t>
      </w:r>
      <w:r w:rsidRPr="008E72AA">
        <w:rPr>
          <w:rFonts w:ascii="Gill Sans MT" w:hAnsi="Gill Sans MT"/>
          <w:szCs w:val="22"/>
        </w:rPr>
        <w:t xml:space="preserve">eadteacher making a referral in line with the Trust’s Safeguarding and Child Protection policy, to the LAD. </w:t>
      </w:r>
    </w:p>
    <w:p w14:paraId="29C14DBE" w14:textId="77777777" w:rsidR="00A403E6" w:rsidRPr="008262E3" w:rsidRDefault="00A403E6" w:rsidP="008262E3">
      <w:pPr>
        <w:pStyle w:val="Heading3"/>
        <w:rPr>
          <w:color w:val="auto"/>
        </w:rPr>
      </w:pPr>
      <w:bookmarkStart w:id="10" w:name="_Toc142576922"/>
      <w:r w:rsidRPr="008262E3">
        <w:rPr>
          <w:color w:val="auto"/>
        </w:rPr>
        <w:t>Good order and behaviour</w:t>
      </w:r>
      <w:bookmarkEnd w:id="10"/>
    </w:p>
    <w:p w14:paraId="77D02918" w14:textId="2A185BDB"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Teaching staff and other staff in charge of pupils must </w:t>
      </w:r>
      <w:r w:rsidR="000B00F1" w:rsidRPr="008E72AA">
        <w:rPr>
          <w:rFonts w:ascii="Gill Sans MT" w:hAnsi="Gill Sans MT"/>
          <w:szCs w:val="22"/>
        </w:rPr>
        <w:t>always maintain good order and discipline</w:t>
      </w:r>
      <w:r w:rsidRPr="008E72AA">
        <w:rPr>
          <w:rFonts w:ascii="Gill Sans MT" w:hAnsi="Gill Sans MT"/>
          <w:szCs w:val="22"/>
        </w:rPr>
        <w:t xml:space="preserve"> when pupils are present on </w:t>
      </w:r>
      <w:r>
        <w:rPr>
          <w:rFonts w:ascii="Gill Sans MT" w:hAnsi="Gill Sans MT"/>
          <w:szCs w:val="22"/>
        </w:rPr>
        <w:t>school</w:t>
      </w:r>
      <w:r w:rsidRPr="008E72AA">
        <w:rPr>
          <w:rFonts w:ascii="Gill Sans MT" w:hAnsi="Gill Sans MT"/>
          <w:szCs w:val="22"/>
        </w:rPr>
        <w:t xml:space="preserve"> premises and whenever pupils are engaged in authorised </w:t>
      </w:r>
      <w:r>
        <w:rPr>
          <w:rFonts w:ascii="Gill Sans MT" w:hAnsi="Gill Sans MT"/>
          <w:szCs w:val="22"/>
        </w:rPr>
        <w:t>school</w:t>
      </w:r>
      <w:r w:rsidRPr="008E72AA">
        <w:rPr>
          <w:rFonts w:ascii="Gill Sans MT" w:hAnsi="Gill Sans MT"/>
          <w:szCs w:val="22"/>
        </w:rPr>
        <w:t xml:space="preserve"> activities, whether on </w:t>
      </w:r>
      <w:r>
        <w:rPr>
          <w:rFonts w:ascii="Gill Sans MT" w:hAnsi="Gill Sans MT"/>
          <w:szCs w:val="22"/>
        </w:rPr>
        <w:t>school</w:t>
      </w:r>
      <w:r w:rsidRPr="008E72AA">
        <w:rPr>
          <w:rFonts w:ascii="Gill Sans MT" w:hAnsi="Gill Sans MT"/>
          <w:szCs w:val="22"/>
        </w:rPr>
        <w:t xml:space="preserve"> premises or elsewhere.</w:t>
      </w:r>
    </w:p>
    <w:p w14:paraId="3BA55947" w14:textId="77777777" w:rsidR="00A403E6" w:rsidRPr="008262E3" w:rsidRDefault="00A403E6" w:rsidP="000F66C2">
      <w:pPr>
        <w:pStyle w:val="Heading3"/>
        <w:rPr>
          <w:color w:val="auto"/>
        </w:rPr>
      </w:pPr>
      <w:bookmarkStart w:id="11" w:name="_Toc142576923"/>
      <w:r w:rsidRPr="008262E3">
        <w:rPr>
          <w:color w:val="auto"/>
        </w:rPr>
        <w:t>School property</w:t>
      </w:r>
      <w:bookmarkEnd w:id="11"/>
    </w:p>
    <w:p w14:paraId="515EC093"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DGAT staff must take proper care when using </w:t>
      </w:r>
      <w:r>
        <w:rPr>
          <w:rFonts w:ascii="Gill Sans MT" w:hAnsi="Gill Sans MT"/>
          <w:szCs w:val="22"/>
        </w:rPr>
        <w:t>school</w:t>
      </w:r>
      <w:r w:rsidRPr="008E72AA">
        <w:rPr>
          <w:rFonts w:ascii="Gill Sans MT" w:hAnsi="Gill Sans MT"/>
          <w:szCs w:val="22"/>
        </w:rPr>
        <w:t xml:space="preserve"> property and must not use </w:t>
      </w:r>
      <w:r>
        <w:rPr>
          <w:rFonts w:ascii="Gill Sans MT" w:hAnsi="Gill Sans MT"/>
          <w:szCs w:val="22"/>
        </w:rPr>
        <w:t>school</w:t>
      </w:r>
      <w:r w:rsidRPr="008E72AA">
        <w:rPr>
          <w:rFonts w:ascii="Gill Sans MT" w:hAnsi="Gill Sans MT"/>
          <w:szCs w:val="22"/>
        </w:rPr>
        <w:t xml:space="preserve"> property for any unauthorised use or for private gain.</w:t>
      </w:r>
    </w:p>
    <w:p w14:paraId="3B0EA1B1" w14:textId="77777777" w:rsidR="00A403E6" w:rsidRPr="008262E3" w:rsidRDefault="00A403E6" w:rsidP="000F66C2">
      <w:pPr>
        <w:pStyle w:val="Heading3"/>
        <w:rPr>
          <w:color w:val="auto"/>
        </w:rPr>
      </w:pPr>
      <w:bookmarkStart w:id="12" w:name="_Toc142576924"/>
      <w:r w:rsidRPr="008262E3">
        <w:rPr>
          <w:color w:val="auto"/>
        </w:rPr>
        <w:t>Use of premises</w:t>
      </w:r>
      <w:bookmarkEnd w:id="12"/>
    </w:p>
    <w:p w14:paraId="3B5DD86C" w14:textId="2452371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DGAT staff must not carry out on </w:t>
      </w:r>
      <w:r>
        <w:rPr>
          <w:rFonts w:ascii="Gill Sans MT" w:hAnsi="Gill Sans MT"/>
          <w:szCs w:val="22"/>
        </w:rPr>
        <w:t>school</w:t>
      </w:r>
      <w:r w:rsidRPr="008E72AA">
        <w:rPr>
          <w:rFonts w:ascii="Gill Sans MT" w:hAnsi="Gill Sans MT"/>
          <w:szCs w:val="22"/>
        </w:rPr>
        <w:t xml:space="preserve"> premises any work or activity other than pursuant to their terms and conditions of employment without the prior permission of the </w:t>
      </w:r>
      <w:r w:rsidR="000B00F1">
        <w:rPr>
          <w:rFonts w:ascii="Gill Sans MT" w:hAnsi="Gill Sans MT"/>
          <w:szCs w:val="22"/>
        </w:rPr>
        <w:t>h</w:t>
      </w:r>
      <w:r w:rsidRPr="008E72AA">
        <w:rPr>
          <w:rFonts w:ascii="Gill Sans MT" w:hAnsi="Gill Sans MT"/>
          <w:szCs w:val="22"/>
        </w:rPr>
        <w:t>eadteacher.</w:t>
      </w:r>
    </w:p>
    <w:p w14:paraId="1A4467E6" w14:textId="77777777" w:rsidR="00A403E6" w:rsidRPr="008262E3" w:rsidRDefault="00A403E6" w:rsidP="000F66C2">
      <w:pPr>
        <w:pStyle w:val="Heading3"/>
        <w:rPr>
          <w:color w:val="auto"/>
        </w:rPr>
      </w:pPr>
      <w:bookmarkStart w:id="13" w:name="_Toc142576925"/>
      <w:r w:rsidRPr="008262E3">
        <w:rPr>
          <w:color w:val="auto"/>
        </w:rPr>
        <w:t>Behaviour of others</w:t>
      </w:r>
      <w:bookmarkEnd w:id="13"/>
    </w:p>
    <w:p w14:paraId="4D52B307" w14:textId="0DA26BA3" w:rsidR="00A403E6" w:rsidRPr="008E72AA" w:rsidRDefault="00A403E6" w:rsidP="00A403E6">
      <w:pPr>
        <w:numPr>
          <w:ilvl w:val="0"/>
          <w:numId w:val="1"/>
        </w:numPr>
        <w:spacing w:line="276" w:lineRule="auto"/>
        <w:jc w:val="both"/>
        <w:rPr>
          <w:rFonts w:ascii="Gill Sans MT" w:hAnsi="Gill Sans MT"/>
          <w:b/>
          <w:szCs w:val="22"/>
        </w:rPr>
      </w:pPr>
      <w:r w:rsidRPr="008E72AA">
        <w:rPr>
          <w:rFonts w:ascii="Gill Sans MT" w:hAnsi="Gill Sans MT"/>
          <w:szCs w:val="22"/>
        </w:rPr>
        <w:t xml:space="preserve">DGAT staff should be aware that the behaviour of family members or partners may raise concerns (Transferrable Risk). Such concerns will be given careful consideration as to whether they constitute a potential risk to pupils at the </w:t>
      </w:r>
      <w:r>
        <w:rPr>
          <w:rFonts w:ascii="Gill Sans MT" w:hAnsi="Gill Sans MT"/>
          <w:szCs w:val="22"/>
        </w:rPr>
        <w:t>school</w:t>
      </w:r>
      <w:r w:rsidRPr="008E72AA">
        <w:rPr>
          <w:rFonts w:ascii="Gill Sans MT" w:hAnsi="Gill Sans MT"/>
          <w:szCs w:val="22"/>
        </w:rPr>
        <w:t xml:space="preserve">. </w:t>
      </w:r>
      <w:bookmarkStart w:id="14" w:name="_Toc271724551"/>
      <w:r w:rsidRPr="008E72AA">
        <w:rPr>
          <w:rFonts w:ascii="Gill Sans MT" w:hAnsi="Gill Sans MT"/>
          <w:szCs w:val="22"/>
        </w:rPr>
        <w:t xml:space="preserve">Any such consideration will be undertaken in consultation with the LADO and the </w:t>
      </w:r>
      <w:r>
        <w:rPr>
          <w:rFonts w:ascii="Gill Sans MT" w:hAnsi="Gill Sans MT"/>
          <w:szCs w:val="22"/>
        </w:rPr>
        <w:t>D</w:t>
      </w:r>
      <w:r w:rsidRPr="008E72AA">
        <w:rPr>
          <w:rFonts w:ascii="Gill Sans MT" w:hAnsi="Gill Sans MT"/>
          <w:szCs w:val="22"/>
        </w:rPr>
        <w:t>CEO.</w:t>
      </w:r>
    </w:p>
    <w:p w14:paraId="78AAF087" w14:textId="64FFF2F9" w:rsidR="00A403E6" w:rsidRPr="008262E3" w:rsidRDefault="00A403E6" w:rsidP="000F66C2">
      <w:pPr>
        <w:pStyle w:val="Heading3"/>
        <w:rPr>
          <w:color w:val="auto"/>
        </w:rPr>
      </w:pPr>
      <w:bookmarkStart w:id="15" w:name="_Toc142576926"/>
      <w:r w:rsidRPr="008262E3">
        <w:rPr>
          <w:color w:val="auto"/>
        </w:rPr>
        <w:lastRenderedPageBreak/>
        <w:t>Meetings with pupils</w:t>
      </w:r>
      <w:bookmarkEnd w:id="14"/>
      <w:bookmarkEnd w:id="15"/>
    </w:p>
    <w:p w14:paraId="62F5A83A" w14:textId="7834800A"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If staff are teaching one pupil, or conducting a one-to-one meeting or teaching session with a pupil, they should take particular care in the following ways:</w:t>
      </w:r>
    </w:p>
    <w:p w14:paraId="05439709"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when working alone with a pupil is an integral part of a member of staff’s role, conduct and agree full risk assessments with the </w:t>
      </w:r>
      <w:r>
        <w:rPr>
          <w:rFonts w:ascii="Gill Sans MT" w:hAnsi="Gill Sans MT"/>
          <w:szCs w:val="22"/>
        </w:rPr>
        <w:t>h</w:t>
      </w:r>
      <w:r w:rsidRPr="008E72AA">
        <w:rPr>
          <w:rFonts w:ascii="Gill Sans MT" w:hAnsi="Gill Sans MT"/>
          <w:szCs w:val="22"/>
        </w:rPr>
        <w:t>eadteacher.</w:t>
      </w:r>
    </w:p>
    <w:p w14:paraId="0D05DF3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use a room that has sufficient windows onto a corridor so the occupants can be seen, or keep the door open, or inform a colleague that the lesson / meeting is taking place</w:t>
      </w:r>
    </w:p>
    <w:p w14:paraId="3550AAC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arrange the meeting during normal </w:t>
      </w:r>
      <w:r>
        <w:rPr>
          <w:rFonts w:ascii="Gill Sans MT" w:hAnsi="Gill Sans MT"/>
          <w:szCs w:val="22"/>
        </w:rPr>
        <w:t>school</w:t>
      </w:r>
      <w:r w:rsidRPr="008E72AA">
        <w:rPr>
          <w:rFonts w:ascii="Gill Sans MT" w:hAnsi="Gill Sans MT"/>
          <w:szCs w:val="22"/>
        </w:rPr>
        <w:t xml:space="preserve"> hours when there are plenty of other people about</w:t>
      </w:r>
    </w:p>
    <w:p w14:paraId="72B55D4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do not prolong meetings unnecessarily </w:t>
      </w:r>
    </w:p>
    <w:p w14:paraId="32C94337" w14:textId="2CE58970"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respect the need for personal space and avoid sitting or standing </w:t>
      </w:r>
      <w:r w:rsidR="000B00F1" w:rsidRPr="008E72AA">
        <w:rPr>
          <w:rFonts w:ascii="Gill Sans MT" w:hAnsi="Gill Sans MT"/>
          <w:szCs w:val="22"/>
        </w:rPr>
        <w:t>near</w:t>
      </w:r>
      <w:r w:rsidRPr="008E72AA">
        <w:rPr>
          <w:rFonts w:ascii="Gill Sans MT" w:hAnsi="Gill Sans MT"/>
          <w:szCs w:val="22"/>
        </w:rPr>
        <w:t xml:space="preserve"> the pupil, except as necessary to check work</w:t>
      </w:r>
    </w:p>
    <w:p w14:paraId="6E2472B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avoid using "engaged" or equivalent signs on doors or windows</w:t>
      </w:r>
    </w:p>
    <w:p w14:paraId="0751B93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be aware of how your words and actions are perceived and ensure that your conduct could not be misinterpreted</w:t>
      </w:r>
    </w:p>
    <w:p w14:paraId="653C1C3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report any incident that causes you concern to the Designated Safeguarding Leader under the </w:t>
      </w:r>
      <w:r>
        <w:rPr>
          <w:rFonts w:ascii="Gill Sans MT" w:hAnsi="Gill Sans MT"/>
          <w:szCs w:val="22"/>
        </w:rPr>
        <w:t>school</w:t>
      </w:r>
      <w:r w:rsidRPr="008E72AA">
        <w:rPr>
          <w:rFonts w:ascii="Gill Sans MT" w:hAnsi="Gill Sans MT"/>
          <w:szCs w:val="22"/>
        </w:rPr>
        <w:t xml:space="preserve">'s safeguarding procedures and ensure that the incident is recorded using the </w:t>
      </w:r>
      <w:r>
        <w:rPr>
          <w:rFonts w:ascii="Gill Sans MT" w:hAnsi="Gill Sans MT"/>
          <w:szCs w:val="22"/>
        </w:rPr>
        <w:t>school</w:t>
      </w:r>
      <w:r w:rsidRPr="008E72AA">
        <w:rPr>
          <w:rFonts w:ascii="Gill Sans MT" w:hAnsi="Gill Sans MT"/>
          <w:szCs w:val="22"/>
        </w:rPr>
        <w:t>’s agreed protocols.</w:t>
      </w:r>
    </w:p>
    <w:p w14:paraId="4E137FF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report any situation where a pupil becomes distressed or angry to a senior colleague / the </w:t>
      </w:r>
      <w:r>
        <w:rPr>
          <w:rFonts w:ascii="Gill Sans MT" w:hAnsi="Gill Sans MT"/>
          <w:szCs w:val="22"/>
        </w:rPr>
        <w:t>h</w:t>
      </w:r>
      <w:r w:rsidRPr="008E72AA">
        <w:rPr>
          <w:rFonts w:ascii="Gill Sans MT" w:hAnsi="Gill Sans MT"/>
          <w:szCs w:val="22"/>
        </w:rPr>
        <w:t>eadteacher.</w:t>
      </w:r>
    </w:p>
    <w:p w14:paraId="5D21D91C" w14:textId="77777777" w:rsidR="00A403E6" w:rsidRPr="008262E3" w:rsidRDefault="00A403E6" w:rsidP="000F66C2">
      <w:pPr>
        <w:pStyle w:val="Heading3"/>
        <w:rPr>
          <w:color w:val="auto"/>
        </w:rPr>
      </w:pPr>
      <w:bookmarkStart w:id="16" w:name="_Toc142576927"/>
      <w:r w:rsidRPr="008262E3">
        <w:rPr>
          <w:color w:val="auto"/>
        </w:rPr>
        <w:t>Pre-arranged meetings</w:t>
      </w:r>
      <w:bookmarkEnd w:id="16"/>
    </w:p>
    <w:p w14:paraId="7692FCF5"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Pre-arranged meetings with pupils outside school should not be permitted unless approval is obtained from their parents and the </w:t>
      </w:r>
      <w:r>
        <w:rPr>
          <w:rFonts w:ascii="Gill Sans MT" w:hAnsi="Gill Sans MT"/>
          <w:szCs w:val="22"/>
        </w:rPr>
        <w:t>h</w:t>
      </w:r>
      <w:r w:rsidRPr="008E72AA">
        <w:rPr>
          <w:rFonts w:ascii="Gill Sans MT" w:hAnsi="Gill Sans MT"/>
          <w:szCs w:val="22"/>
        </w:rPr>
        <w:t xml:space="preserve">eadteacher.   </w:t>
      </w:r>
    </w:p>
    <w:p w14:paraId="7FFF3185" w14:textId="77777777" w:rsidR="00A403E6" w:rsidRPr="008262E3" w:rsidRDefault="00A403E6" w:rsidP="000F66C2">
      <w:pPr>
        <w:pStyle w:val="Heading3"/>
        <w:rPr>
          <w:color w:val="auto"/>
        </w:rPr>
      </w:pPr>
      <w:bookmarkStart w:id="17" w:name="_Toc142576928"/>
      <w:r w:rsidRPr="008262E3">
        <w:rPr>
          <w:color w:val="auto"/>
        </w:rPr>
        <w:t>Home visits</w:t>
      </w:r>
      <w:bookmarkEnd w:id="17"/>
    </w:p>
    <w:p w14:paraId="7C1BB885"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In some circumstances home visits may be necessary.  DGAT staff should:</w:t>
      </w:r>
    </w:p>
    <w:p w14:paraId="4E82B43C"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discuss the purpose of any visit with senior colleagues and adhere to any agreed work plan / contract</w:t>
      </w:r>
    </w:p>
    <w:p w14:paraId="07494D9F"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follow any risk management strategy and ensure appropriate risk assessments are in place.  Where appropriate, ensure that visits are not unaccompanied</w:t>
      </w:r>
    </w:p>
    <w:p w14:paraId="22338EDA"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not visit unannounced </w:t>
      </w:r>
      <w:r>
        <w:rPr>
          <w:rFonts w:ascii="Gill Sans MT" w:hAnsi="Gill Sans MT"/>
          <w:szCs w:val="22"/>
        </w:rPr>
        <w:t>unless in exceptional circumstances where there is a concern that a child is at risk</w:t>
      </w:r>
    </w:p>
    <w:p w14:paraId="2EFBFC9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leave the door open where you will be alone with pupils</w:t>
      </w:r>
    </w:p>
    <w:p w14:paraId="1416EE7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keep records of the visit, including listing the date, time and duration of the visit and the purpose of the call</w:t>
      </w:r>
    </w:p>
    <w:p w14:paraId="4EC67C5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ensure that any behaviour or situation that gives rise to a concern is reported and actioned</w:t>
      </w:r>
    </w:p>
    <w:p w14:paraId="2F9C987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discuss with the </w:t>
      </w:r>
      <w:r>
        <w:rPr>
          <w:rFonts w:ascii="Gill Sans MT" w:hAnsi="Gill Sans MT"/>
          <w:szCs w:val="22"/>
        </w:rPr>
        <w:t>h</w:t>
      </w:r>
      <w:r w:rsidRPr="008E72AA">
        <w:rPr>
          <w:rFonts w:ascii="Gill Sans MT" w:hAnsi="Gill Sans MT"/>
          <w:szCs w:val="22"/>
        </w:rPr>
        <w:t xml:space="preserve">eadteacher anything that gives cause for concern and refer to </w:t>
      </w:r>
      <w:proofErr w:type="gramStart"/>
      <w:r w:rsidRPr="008E72AA">
        <w:rPr>
          <w:rFonts w:ascii="Gill Sans MT" w:hAnsi="Gill Sans MT"/>
          <w:szCs w:val="22"/>
        </w:rPr>
        <w:t>other</w:t>
      </w:r>
      <w:proofErr w:type="gramEnd"/>
      <w:r w:rsidRPr="008E72AA">
        <w:rPr>
          <w:rFonts w:ascii="Gill Sans MT" w:hAnsi="Gill Sans MT"/>
          <w:szCs w:val="22"/>
        </w:rPr>
        <w:t xml:space="preserve"> agencies / LADO if felt appropriate</w:t>
      </w:r>
    </w:p>
    <w:p w14:paraId="2591703C" w14:textId="77777777" w:rsidR="00A403E6" w:rsidRPr="008E72AA" w:rsidRDefault="00A403E6" w:rsidP="00A403E6">
      <w:pPr>
        <w:numPr>
          <w:ilvl w:val="1"/>
          <w:numId w:val="1"/>
        </w:numPr>
        <w:spacing w:line="276" w:lineRule="auto"/>
        <w:jc w:val="both"/>
        <w:rPr>
          <w:rFonts w:ascii="Gill Sans MT" w:hAnsi="Gill Sans MT"/>
          <w:b/>
          <w:szCs w:val="22"/>
        </w:rPr>
      </w:pPr>
      <w:r w:rsidRPr="008E72AA">
        <w:rPr>
          <w:rFonts w:ascii="Gill Sans MT" w:hAnsi="Gill Sans MT"/>
          <w:szCs w:val="22"/>
        </w:rPr>
        <w:t>have a mobile telephone and an emergency contact.</w:t>
      </w:r>
    </w:p>
    <w:p w14:paraId="578B7C52" w14:textId="77777777" w:rsidR="00A403E6" w:rsidRPr="008262E3" w:rsidRDefault="00A403E6" w:rsidP="000F66C2">
      <w:pPr>
        <w:pStyle w:val="Heading3"/>
        <w:rPr>
          <w:color w:val="auto"/>
        </w:rPr>
      </w:pPr>
      <w:bookmarkStart w:id="18" w:name="_Toc142576929"/>
      <w:r w:rsidRPr="008262E3">
        <w:rPr>
          <w:color w:val="auto"/>
        </w:rPr>
        <w:t>The use of personal living space</w:t>
      </w:r>
      <w:bookmarkEnd w:id="18"/>
    </w:p>
    <w:p w14:paraId="1D2D3D6B"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Pupils should not be invited into the personal living space of any member of staff, unless agreed with the parents / carers and the </w:t>
      </w:r>
      <w:r>
        <w:rPr>
          <w:rFonts w:ascii="Gill Sans MT" w:hAnsi="Gill Sans MT"/>
          <w:szCs w:val="22"/>
        </w:rPr>
        <w:t>h</w:t>
      </w:r>
      <w:r w:rsidRPr="008E72AA">
        <w:rPr>
          <w:rFonts w:ascii="Gill Sans MT" w:hAnsi="Gill Sans MT"/>
          <w:szCs w:val="22"/>
        </w:rPr>
        <w:t xml:space="preserve">eadteacher. Personal living spaces will not be used as an additional resource for the </w:t>
      </w:r>
      <w:r>
        <w:rPr>
          <w:rFonts w:ascii="Gill Sans MT" w:hAnsi="Gill Sans MT"/>
          <w:szCs w:val="22"/>
        </w:rPr>
        <w:t>school</w:t>
      </w:r>
      <w:r w:rsidRPr="008E72AA">
        <w:rPr>
          <w:rFonts w:ascii="Gill Sans MT" w:hAnsi="Gill Sans MT"/>
          <w:szCs w:val="22"/>
        </w:rPr>
        <w:t>.</w:t>
      </w:r>
    </w:p>
    <w:p w14:paraId="6B99ED5D" w14:textId="37035441" w:rsidR="00A403E6" w:rsidRPr="008E72AA" w:rsidRDefault="00A403E6" w:rsidP="008262E3">
      <w:pPr>
        <w:pStyle w:val="Heading2"/>
        <w:numPr>
          <w:ilvl w:val="0"/>
          <w:numId w:val="3"/>
        </w:numPr>
        <w:spacing w:after="120"/>
        <w:ind w:left="426" w:hanging="426"/>
      </w:pPr>
      <w:bookmarkStart w:id="19" w:name="_Toc271724552"/>
      <w:bookmarkStart w:id="20" w:name="_Toc142576930"/>
      <w:r w:rsidRPr="008E72AA">
        <w:t>Language and appearance</w:t>
      </w:r>
      <w:bookmarkEnd w:id="19"/>
      <w:bookmarkEnd w:id="20"/>
    </w:p>
    <w:p w14:paraId="61D19720" w14:textId="1D98CF4A" w:rsidR="00A403E6" w:rsidRPr="008E72AA" w:rsidRDefault="0057445E" w:rsidP="00A403E6">
      <w:pPr>
        <w:numPr>
          <w:ilvl w:val="0"/>
          <w:numId w:val="1"/>
        </w:numPr>
        <w:spacing w:line="276" w:lineRule="auto"/>
        <w:jc w:val="both"/>
        <w:rPr>
          <w:rFonts w:ascii="Gill Sans MT" w:hAnsi="Gill Sans MT"/>
          <w:szCs w:val="22"/>
        </w:rPr>
      </w:pPr>
      <w:r>
        <w:rPr>
          <w:rFonts w:ascii="Gill Sans MT" w:hAnsi="Gill Sans MT"/>
          <w:szCs w:val="22"/>
        </w:rPr>
        <w:t>S</w:t>
      </w:r>
      <w:r w:rsidR="00A403E6" w:rsidRPr="00B74487">
        <w:rPr>
          <w:rFonts w:ascii="Gill Sans MT" w:hAnsi="Gill Sans MT"/>
          <w:szCs w:val="22"/>
        </w:rPr>
        <w:t xml:space="preserve">taff will always show respect and be courteous to others always demonstrating our Christian values </w:t>
      </w:r>
      <w:r w:rsidR="00A403E6">
        <w:rPr>
          <w:rFonts w:ascii="Gill Sans MT" w:hAnsi="Gill Sans MT"/>
          <w:szCs w:val="22"/>
        </w:rPr>
        <w:t xml:space="preserve">and core principles </w:t>
      </w:r>
      <w:r w:rsidR="00A403E6" w:rsidRPr="00B74487">
        <w:rPr>
          <w:rFonts w:ascii="Gill Sans MT" w:hAnsi="Gill Sans MT"/>
          <w:szCs w:val="22"/>
        </w:rPr>
        <w:t>of dignity and respect.</w:t>
      </w:r>
      <w:r w:rsidR="00A403E6" w:rsidRPr="008E72AA">
        <w:rPr>
          <w:rFonts w:ascii="Gill Sans MT" w:hAnsi="Gill Sans MT"/>
          <w:szCs w:val="22"/>
        </w:rPr>
        <w:t xml:space="preserve">  Staff will therefore need to think carefully about the language they use in both written and oral </w:t>
      </w:r>
      <w:r w:rsidR="00A403E6" w:rsidRPr="00137CF7">
        <w:rPr>
          <w:rFonts w:ascii="Gill Sans MT" w:hAnsi="Gill Sans MT"/>
          <w:szCs w:val="22"/>
        </w:rPr>
        <w:t>communication including emails</w:t>
      </w:r>
      <w:r w:rsidR="00A403E6" w:rsidRPr="008E72AA">
        <w:rPr>
          <w:rFonts w:ascii="Gill Sans MT" w:hAnsi="Gill Sans MT"/>
          <w:szCs w:val="22"/>
        </w:rPr>
        <w:t>.  In maintaining the highest of professional standards DGAT staff should:</w:t>
      </w:r>
    </w:p>
    <w:p w14:paraId="409FA3E8" w14:textId="43D4E5B5"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avoid words or expressions that can be misinterpreted and avoid displays of affection either personally or in writing (</w:t>
      </w:r>
      <w:r w:rsidR="000B00F1" w:rsidRPr="008E72AA">
        <w:rPr>
          <w:rFonts w:ascii="Gill Sans MT" w:hAnsi="Gill Sans MT"/>
          <w:szCs w:val="22"/>
        </w:rPr>
        <w:t>e.g.</w:t>
      </w:r>
      <w:r w:rsidRPr="008E72AA">
        <w:rPr>
          <w:rFonts w:ascii="Gill Sans MT" w:hAnsi="Gill Sans MT"/>
          <w:szCs w:val="22"/>
        </w:rPr>
        <w:t xml:space="preserve"> text </w:t>
      </w:r>
      <w:proofErr w:type="gramStart"/>
      <w:r w:rsidRPr="008E72AA">
        <w:rPr>
          <w:rFonts w:ascii="Gill Sans MT" w:hAnsi="Gill Sans MT"/>
          <w:szCs w:val="22"/>
        </w:rPr>
        <w:t>messages,  Facebook</w:t>
      </w:r>
      <w:proofErr w:type="gramEnd"/>
      <w:r w:rsidRPr="008E72AA">
        <w:rPr>
          <w:rFonts w:ascii="Gill Sans MT" w:hAnsi="Gill Sans MT"/>
          <w:szCs w:val="22"/>
        </w:rPr>
        <w:t xml:space="preserve">  and other social media posts and e-mails etc)</w:t>
      </w:r>
    </w:p>
    <w:p w14:paraId="475FC9B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avoid any form of words which could be interpreted as aggressive or threatening </w:t>
      </w:r>
    </w:p>
    <w:p w14:paraId="40CAEB9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avoid any words or actions that are over-familiar</w:t>
      </w:r>
    </w:p>
    <w:p w14:paraId="43BCE5D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not blaspheme, swear or use any sort of offensive language</w:t>
      </w:r>
    </w:p>
    <w:p w14:paraId="40C9FE6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avoid the use of sarcasm or derogatory language </w:t>
      </w:r>
    </w:p>
    <w:p w14:paraId="2030E5EC" w14:textId="66CBBAED" w:rsidR="00A403E6"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be aware that some parts of the curriculum may require discussion of sensitive subjects. Care should be taken in subjects where rules / boundaries / language use may vary (</w:t>
      </w:r>
      <w:r w:rsidR="000B00F1" w:rsidRPr="008E72AA">
        <w:rPr>
          <w:rFonts w:ascii="Gill Sans MT" w:hAnsi="Gill Sans MT"/>
          <w:szCs w:val="22"/>
        </w:rPr>
        <w:t>e.g.</w:t>
      </w:r>
      <w:r w:rsidRPr="008E72AA">
        <w:rPr>
          <w:rFonts w:ascii="Gill Sans MT" w:hAnsi="Gill Sans MT"/>
          <w:szCs w:val="22"/>
        </w:rPr>
        <w:t xml:space="preserve"> drama, performing arts, PSHE).  Staff should have clear lesson plans and be clear about how language relates to learning outcomes and pupil well-being. It is essential when dealing with sensitive subjects that the Christian foundation of the Trust is remembered, for example when dealing with issues around transgender, the Church of England’s viewpoint around ‘Valuing all God’s Children’.</w:t>
      </w:r>
    </w:p>
    <w:p w14:paraId="0EF14CEE" w14:textId="77777777" w:rsidR="00A403E6" w:rsidRPr="008E72AA" w:rsidRDefault="00A403E6" w:rsidP="00A403E6">
      <w:pPr>
        <w:numPr>
          <w:ilvl w:val="1"/>
          <w:numId w:val="1"/>
        </w:numPr>
        <w:spacing w:line="276" w:lineRule="auto"/>
        <w:jc w:val="both"/>
        <w:rPr>
          <w:rFonts w:ascii="Gill Sans MT" w:hAnsi="Gill Sans MT"/>
          <w:szCs w:val="22"/>
        </w:rPr>
      </w:pPr>
      <w:r>
        <w:rPr>
          <w:rFonts w:ascii="Gill Sans MT" w:hAnsi="Gill Sans MT"/>
          <w:szCs w:val="22"/>
        </w:rPr>
        <w:t xml:space="preserve">Personal or political neutrality should be maintained during teaching activities including collective worship. </w:t>
      </w:r>
    </w:p>
    <w:p w14:paraId="5A20F0CB" w14:textId="77777777" w:rsidR="00A403E6" w:rsidRPr="008262E3" w:rsidRDefault="00A403E6" w:rsidP="000F66C2">
      <w:pPr>
        <w:pStyle w:val="Heading3"/>
        <w:rPr>
          <w:color w:val="auto"/>
        </w:rPr>
      </w:pPr>
      <w:bookmarkStart w:id="21" w:name="_Toc142576931"/>
      <w:r w:rsidRPr="008262E3">
        <w:rPr>
          <w:color w:val="auto"/>
        </w:rPr>
        <w:t>Dress</w:t>
      </w:r>
      <w:bookmarkEnd w:id="21"/>
    </w:p>
    <w:p w14:paraId="3CC28DA3"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All DGAT staff should dress appropriately and in a professional manner, appropriate to the duties that they are undertaking. DGAT staff should avoid wearing clothing which may cause offence or may reveal unnecessary flesh and may be construed as sexually provocative, embarrassing or discriminatory.  Political or other contentious slogans or badges must not be worn. </w:t>
      </w:r>
    </w:p>
    <w:p w14:paraId="0EC083A7" w14:textId="55B6E21D" w:rsidR="00A403E6" w:rsidRPr="008E72AA" w:rsidRDefault="00A403E6" w:rsidP="008262E3">
      <w:pPr>
        <w:pStyle w:val="Heading2"/>
        <w:numPr>
          <w:ilvl w:val="0"/>
          <w:numId w:val="3"/>
        </w:numPr>
        <w:spacing w:after="120"/>
        <w:ind w:left="426" w:hanging="426"/>
      </w:pPr>
      <w:bookmarkStart w:id="22" w:name="_Toc271724553"/>
      <w:bookmarkStart w:id="23" w:name="_Toc142576932"/>
      <w:r w:rsidRPr="008E72AA">
        <w:lastRenderedPageBreak/>
        <w:t xml:space="preserve">The use of force or </w:t>
      </w:r>
      <w:bookmarkEnd w:id="22"/>
      <w:r>
        <w:t>physical intervention</w:t>
      </w:r>
      <w:bookmarkEnd w:id="23"/>
    </w:p>
    <w:p w14:paraId="0A87648E" w14:textId="77777777" w:rsidR="00A403E6" w:rsidRPr="008262E3" w:rsidRDefault="00A403E6" w:rsidP="000F66C2">
      <w:pPr>
        <w:pStyle w:val="Heading3"/>
        <w:rPr>
          <w:color w:val="auto"/>
        </w:rPr>
      </w:pPr>
      <w:bookmarkStart w:id="24" w:name="_Toc142576933"/>
      <w:r w:rsidRPr="008262E3">
        <w:rPr>
          <w:color w:val="auto"/>
        </w:rPr>
        <w:t>Physical intervention</w:t>
      </w:r>
      <w:bookmarkEnd w:id="24"/>
    </w:p>
    <w:p w14:paraId="0729489F" w14:textId="428CF2DE"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All forms of corporal punishment are </w:t>
      </w:r>
      <w:r w:rsidR="000B00F1" w:rsidRPr="008E72AA">
        <w:rPr>
          <w:rFonts w:ascii="Gill Sans MT" w:hAnsi="Gill Sans MT"/>
          <w:szCs w:val="22"/>
        </w:rPr>
        <w:t>unlawful,</w:t>
      </w:r>
      <w:r w:rsidRPr="008E72AA">
        <w:rPr>
          <w:rFonts w:ascii="Gill Sans MT" w:hAnsi="Gill Sans MT"/>
          <w:szCs w:val="22"/>
        </w:rPr>
        <w:t xml:space="preserve"> and the use of unwarranted physical force is likely to constitute a criminal offence.  The use of physical intervention should be avoided if possible.  However, by law, teaching staff, and other staff who are authorised by the </w:t>
      </w:r>
      <w:r>
        <w:rPr>
          <w:rFonts w:ascii="Gill Sans MT" w:hAnsi="Gill Sans MT"/>
          <w:szCs w:val="22"/>
        </w:rPr>
        <w:t>h</w:t>
      </w:r>
      <w:r w:rsidRPr="008E72AA">
        <w:rPr>
          <w:rFonts w:ascii="Gill Sans MT" w:hAnsi="Gill Sans MT"/>
          <w:szCs w:val="22"/>
        </w:rPr>
        <w:t>eadteacher to have charge of pupils, may use such force or physical contact as is reasonable and proportionate in the circumstances to prevent a pupil from doing, or continuing to do any of the following:</w:t>
      </w:r>
    </w:p>
    <w:p w14:paraId="55D3B59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committing a criminal offence</w:t>
      </w:r>
    </w:p>
    <w:p w14:paraId="35EADDD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injuring themselves or others</w:t>
      </w:r>
    </w:p>
    <w:p w14:paraId="0E4D557A"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causing damage to property, including their own</w:t>
      </w:r>
    </w:p>
    <w:p w14:paraId="47D4F10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engaging in any behaviour prejudicial to good order and discipline at the </w:t>
      </w:r>
      <w:r>
        <w:rPr>
          <w:rFonts w:ascii="Gill Sans MT" w:hAnsi="Gill Sans MT"/>
          <w:szCs w:val="22"/>
        </w:rPr>
        <w:t>school</w:t>
      </w:r>
      <w:r w:rsidRPr="008E72AA">
        <w:rPr>
          <w:rFonts w:ascii="Gill Sans MT" w:hAnsi="Gill Sans MT"/>
          <w:szCs w:val="22"/>
        </w:rPr>
        <w:t xml:space="preserve"> or among any of its pupils, whether that behaviour occurs in a classroom or elsewhere.</w:t>
      </w:r>
    </w:p>
    <w:p w14:paraId="10758256" w14:textId="77777777" w:rsidR="00A403E6" w:rsidRPr="008262E3" w:rsidRDefault="00A403E6" w:rsidP="000F66C2">
      <w:pPr>
        <w:pStyle w:val="Heading3"/>
        <w:rPr>
          <w:color w:val="auto"/>
        </w:rPr>
      </w:pPr>
      <w:bookmarkStart w:id="25" w:name="_Toc142576934"/>
      <w:r w:rsidRPr="008262E3">
        <w:rPr>
          <w:color w:val="auto"/>
        </w:rPr>
        <w:t>Before intervening</w:t>
      </w:r>
      <w:bookmarkEnd w:id="25"/>
    </w:p>
    <w:p w14:paraId="0715CAE1"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Before intervening physically staff should, wherever practicable, tell the pupil to amend their behaviour and what will happen if he or she does not respond to the request.  DGAT staff should continue to communicate with the pupil throughout the incident and should make it clear that physical contact or restraint will stop as soon as it ceases to be necessary.  DGAT staff should always avoid touching or holding a pupil in a way that might be considered indecent.  DGAT staff should also avoid any form of aggressive contact such as holding, pushing, pulling or hitting which could amount to a criminal assault, nor act in a way that might reasonably be expected to cause injury.</w:t>
      </w:r>
    </w:p>
    <w:p w14:paraId="38E101DF"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DGAT staff should inform the </w:t>
      </w:r>
      <w:r>
        <w:rPr>
          <w:rFonts w:ascii="Gill Sans MT" w:hAnsi="Gill Sans MT"/>
          <w:szCs w:val="22"/>
        </w:rPr>
        <w:t>h</w:t>
      </w:r>
      <w:r w:rsidRPr="008E72AA">
        <w:rPr>
          <w:rFonts w:ascii="Gill Sans MT" w:hAnsi="Gill Sans MT"/>
          <w:szCs w:val="22"/>
        </w:rPr>
        <w:t>eadteacher or appropriate senior colleague immediately following an incident where force has been used.  This is to help prevent any misunderstanding or misrepresentation of the incident, and it will be helpful in the event of a complaint.  DGAT staff should provide a written report as soon as possible afterwards.  The parents / carers should be informed the same day.</w:t>
      </w:r>
    </w:p>
    <w:p w14:paraId="5E1C1E22"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The law allows anyone to defend themselves against an attack provided they do not use more force than is necessary.  Similarly, where a pupil is at risk of immediate injury or on the point of inflicting injury on someone else, any DGAT member of staff (whether authorised or not) would be entitled to intervene.</w:t>
      </w:r>
    </w:p>
    <w:p w14:paraId="77BCECA5" w14:textId="77777777" w:rsidR="00A403E6" w:rsidRPr="008262E3" w:rsidRDefault="00A403E6" w:rsidP="000F66C2">
      <w:pPr>
        <w:pStyle w:val="Heading3"/>
        <w:rPr>
          <w:color w:val="auto"/>
        </w:rPr>
      </w:pPr>
      <w:bookmarkStart w:id="26" w:name="_Toc142576935"/>
      <w:r w:rsidRPr="008262E3">
        <w:rPr>
          <w:color w:val="auto"/>
        </w:rPr>
        <w:t>Using reasonable force</w:t>
      </w:r>
      <w:bookmarkEnd w:id="26"/>
    </w:p>
    <w:p w14:paraId="25CF5E2B"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There is no legal definition of "reasonable force".  It will always depend on the circumstances.  Note that:</w:t>
      </w:r>
    </w:p>
    <w:p w14:paraId="1F5C649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any use of force should be proportionate to the behaviour of the pupil involved and the seriousness of the harm prevented</w:t>
      </w:r>
    </w:p>
    <w:p w14:paraId="368B23C9"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physical force could not be justified to prevent a pupil from committing a trivial misdemeanour</w:t>
      </w:r>
    </w:p>
    <w:p w14:paraId="12E89B5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any force should always be the minimum needed to achieve the desired result</w:t>
      </w:r>
    </w:p>
    <w:p w14:paraId="009BC00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whether it is reasonable to use force and the degree of force that could be reasonably employed might also depend on the age, understanding and sex of the pupil.</w:t>
      </w:r>
    </w:p>
    <w:p w14:paraId="7222B690" w14:textId="1891766A" w:rsidR="00A403E6" w:rsidRPr="008262E3" w:rsidRDefault="00A403E6" w:rsidP="000F66C2">
      <w:pPr>
        <w:pStyle w:val="Heading3"/>
        <w:rPr>
          <w:color w:val="auto"/>
        </w:rPr>
      </w:pPr>
      <w:bookmarkStart w:id="27" w:name="_Toc271724554"/>
      <w:bookmarkStart w:id="28" w:name="_Toc142576936"/>
      <w:r w:rsidRPr="008262E3">
        <w:rPr>
          <w:color w:val="auto"/>
        </w:rPr>
        <w:t>Physical contact in other circumstances</w:t>
      </w:r>
      <w:bookmarkEnd w:id="27"/>
      <w:bookmarkEnd w:id="28"/>
    </w:p>
    <w:p w14:paraId="2066EDBE" w14:textId="475D0294"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Physical contact with a pupil may be necessary and beneficial </w:t>
      </w:r>
      <w:r w:rsidR="000B00F1" w:rsidRPr="008E72AA">
        <w:rPr>
          <w:rFonts w:ascii="Gill Sans MT" w:hAnsi="Gill Sans MT"/>
          <w:szCs w:val="22"/>
        </w:rPr>
        <w:t>to</w:t>
      </w:r>
      <w:r w:rsidRPr="008E72AA">
        <w:rPr>
          <w:rFonts w:ascii="Gill Sans MT" w:hAnsi="Gill Sans MT"/>
          <w:szCs w:val="22"/>
        </w:rPr>
        <w:t xml:space="preserve"> demonstrate a required action, or a correct technique in, for example, singing and other music lessons or during PE, sports and games.  </w:t>
      </w:r>
      <w:r>
        <w:rPr>
          <w:rFonts w:ascii="Gill Sans MT" w:hAnsi="Gill Sans MT"/>
          <w:szCs w:val="22"/>
        </w:rPr>
        <w:t xml:space="preserve">In these circumstances best practice would be to seek permission from the pupil prior to physical contact being made. </w:t>
      </w:r>
      <w:r w:rsidRPr="008E72AA">
        <w:rPr>
          <w:rFonts w:ascii="Gill Sans MT" w:hAnsi="Gill Sans MT"/>
          <w:szCs w:val="22"/>
        </w:rPr>
        <w:t>Any physical contact should be in response to the pupil's needs, of limited duration and appropriate to the pupil's age, stage of development, gender, ethnicity and background.  Physical contact can be easily misinterpreted and should be limited.  Staff should use professional judgement.</w:t>
      </w:r>
    </w:p>
    <w:p w14:paraId="27BB6366" w14:textId="77777777" w:rsidR="00A403E6" w:rsidRPr="008262E3" w:rsidRDefault="00A403E6" w:rsidP="000F66C2">
      <w:pPr>
        <w:pStyle w:val="Heading3"/>
        <w:rPr>
          <w:color w:val="auto"/>
        </w:rPr>
      </w:pPr>
      <w:bookmarkStart w:id="29" w:name="_Toc142576937"/>
      <w:r w:rsidRPr="008262E3">
        <w:rPr>
          <w:color w:val="auto"/>
        </w:rPr>
        <w:t>Guidance on using physical contact</w:t>
      </w:r>
      <w:bookmarkEnd w:id="29"/>
    </w:p>
    <w:p w14:paraId="5AE0FD92"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DGAT staff should observe the following guidelines (where applicable):</w:t>
      </w:r>
    </w:p>
    <w:p w14:paraId="046CA8C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explain the intended action to the pupil</w:t>
      </w:r>
    </w:p>
    <w:p w14:paraId="5792980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do not proceed with the action if the pupil appears to be apprehensive or reluctant, or if you have other concerns about the pupil's likely reaction</w:t>
      </w:r>
    </w:p>
    <w:p w14:paraId="2DDE386E"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ensure that the door is open and if you are in any doubt, ask a colleague or another pupil to be present during the demonstration</w:t>
      </w:r>
    </w:p>
    <w:p w14:paraId="4127942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consider alternatives if it appears likely that the pupil might misinterpret the contact.</w:t>
      </w:r>
    </w:p>
    <w:p w14:paraId="242DE53A"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If you are at all concerned about any instance of physical contact, inform a senior colleague or the </w:t>
      </w:r>
      <w:r>
        <w:rPr>
          <w:rFonts w:ascii="Gill Sans MT" w:hAnsi="Gill Sans MT"/>
          <w:szCs w:val="22"/>
        </w:rPr>
        <w:t>h</w:t>
      </w:r>
      <w:r w:rsidRPr="008E72AA">
        <w:rPr>
          <w:rFonts w:ascii="Gill Sans MT" w:hAnsi="Gill Sans MT"/>
          <w:szCs w:val="22"/>
        </w:rPr>
        <w:t xml:space="preserve">eadteacher without delay, and make a written record </w:t>
      </w:r>
      <w:r>
        <w:rPr>
          <w:rFonts w:ascii="Gill Sans MT" w:hAnsi="Gill Sans MT"/>
          <w:szCs w:val="22"/>
        </w:rPr>
        <w:t>using the schools’ procedures</w:t>
      </w:r>
      <w:r w:rsidRPr="008E72AA">
        <w:rPr>
          <w:rFonts w:ascii="Gill Sans MT" w:hAnsi="Gill Sans MT"/>
          <w:szCs w:val="22"/>
        </w:rPr>
        <w:t>.</w:t>
      </w:r>
    </w:p>
    <w:p w14:paraId="0FBFA343" w14:textId="77777777" w:rsidR="00A403E6" w:rsidRPr="008E72AA" w:rsidRDefault="00A403E6" w:rsidP="000F66C2">
      <w:pPr>
        <w:pStyle w:val="Heading3"/>
      </w:pPr>
      <w:bookmarkStart w:id="30" w:name="_Toc142576938"/>
      <w:r w:rsidRPr="008262E3">
        <w:rPr>
          <w:color w:val="auto"/>
        </w:rPr>
        <w:t>Offering comfort to distressed pupils</w:t>
      </w:r>
      <w:bookmarkEnd w:id="30"/>
    </w:p>
    <w:p w14:paraId="45E6F5DD"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Physical contact may be appropriate where a pupil is in distress and needs comforting.  DGAT staff should use their own professional judgement when they feel a pupil needs this kind of support and should be aware of any special circumstances relating to the pupil.  DGAT staff should always notify a senior colleague when comfort has been offered, record the action and should seek guidance if unsure whether it would be appropriate in a particular case.</w:t>
      </w:r>
    </w:p>
    <w:p w14:paraId="487305C9" w14:textId="77777777" w:rsidR="00A403E6" w:rsidRPr="008262E3" w:rsidRDefault="00A403E6" w:rsidP="008262E3">
      <w:pPr>
        <w:pStyle w:val="Heading3"/>
        <w:rPr>
          <w:color w:val="auto"/>
        </w:rPr>
      </w:pPr>
      <w:bookmarkStart w:id="31" w:name="_Toc142576939"/>
      <w:r w:rsidRPr="008262E3">
        <w:rPr>
          <w:color w:val="auto"/>
        </w:rPr>
        <w:t>Administering first aid</w:t>
      </w:r>
      <w:bookmarkEnd w:id="31"/>
    </w:p>
    <w:p w14:paraId="7FB1DC70"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When administering first aid DGAT staff should explain to the pupil what is happening and ensure that another adult is present or is aware of the action being taken.  The treatment must meet the </w:t>
      </w:r>
      <w:r>
        <w:rPr>
          <w:rFonts w:ascii="Gill Sans MT" w:hAnsi="Gill Sans MT"/>
          <w:szCs w:val="22"/>
        </w:rPr>
        <w:t>Trust</w:t>
      </w:r>
      <w:r w:rsidRPr="008E72AA">
        <w:rPr>
          <w:rFonts w:ascii="Gill Sans MT" w:hAnsi="Gill Sans MT"/>
          <w:szCs w:val="22"/>
        </w:rPr>
        <w:t>'s health and safety at work rules and intimate care guidelines, and parents should be informed.  Staff should:</w:t>
      </w:r>
    </w:p>
    <w:p w14:paraId="6562AE8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adhere to the </w:t>
      </w:r>
      <w:r>
        <w:rPr>
          <w:rFonts w:ascii="Gill Sans MT" w:hAnsi="Gill Sans MT"/>
          <w:szCs w:val="22"/>
        </w:rPr>
        <w:t>Trust</w:t>
      </w:r>
      <w:r w:rsidRPr="008E72AA">
        <w:rPr>
          <w:rFonts w:ascii="Gill Sans MT" w:hAnsi="Gill Sans MT"/>
          <w:szCs w:val="22"/>
        </w:rPr>
        <w:t>’s policy on administering first aid / medication</w:t>
      </w:r>
    </w:p>
    <w:p w14:paraId="15CE0BA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comply with the necessary reporting requirements</w:t>
      </w:r>
    </w:p>
    <w:p w14:paraId="1CA17EE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make other adults aware of the task that is being undertaken</w:t>
      </w:r>
    </w:p>
    <w:p w14:paraId="7A8F1699"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explain what is happening</w:t>
      </w:r>
    </w:p>
    <w:p w14:paraId="5E62D6E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report and record the administration of first aid</w:t>
      </w:r>
    </w:p>
    <w:p w14:paraId="10DA53C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have regard to any health plans</w:t>
      </w:r>
    </w:p>
    <w:p w14:paraId="22CCAB3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ensure that an appropriate health / risk assessment is undertaken prior to undertaking certain activities.</w:t>
      </w:r>
    </w:p>
    <w:p w14:paraId="20D075F5" w14:textId="77777777" w:rsidR="00A403E6" w:rsidRPr="00D94328" w:rsidRDefault="00A403E6" w:rsidP="00D94328">
      <w:pPr>
        <w:pStyle w:val="Heading3"/>
        <w:rPr>
          <w:color w:val="auto"/>
        </w:rPr>
      </w:pPr>
      <w:bookmarkStart w:id="32" w:name="_Toc142576940"/>
      <w:r w:rsidRPr="00D94328">
        <w:rPr>
          <w:color w:val="auto"/>
        </w:rPr>
        <w:t>Pupils' entitlement to privacy</w:t>
      </w:r>
      <w:bookmarkEnd w:id="32"/>
    </w:p>
    <w:p w14:paraId="7849F4D8"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Pupils are entitled to privacy when changing or showering.  However, there still must be an appropriate level of supervision to ensure safety and awareness of the need to consider the balance of male and female staff when such activities are being undertaken.  DGAT staff should:</w:t>
      </w:r>
    </w:p>
    <w:p w14:paraId="4842EF3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avoid physical contact or visually intrusive behaviour when pupils are undressed</w:t>
      </w:r>
    </w:p>
    <w:p w14:paraId="4ADEF3D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announce themselves when entering changing rooms and avoid remaining unless required</w:t>
      </w:r>
    </w:p>
    <w:p w14:paraId="663DF63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not shower or change in the same place as pupils</w:t>
      </w:r>
    </w:p>
    <w:p w14:paraId="721B9E2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not assist with any personal care task which a pupil can undertake themselves.</w:t>
      </w:r>
    </w:p>
    <w:p w14:paraId="288E4563" w14:textId="77777777" w:rsidR="00A403E6" w:rsidRPr="00D94328" w:rsidRDefault="00A403E6" w:rsidP="00D94328">
      <w:pPr>
        <w:pStyle w:val="Heading3"/>
        <w:rPr>
          <w:color w:val="auto"/>
        </w:rPr>
      </w:pPr>
      <w:bookmarkStart w:id="33" w:name="_Toc142576941"/>
      <w:r w:rsidRPr="00D94328">
        <w:rPr>
          <w:color w:val="auto"/>
        </w:rPr>
        <w:t>Intimate care</w:t>
      </w:r>
      <w:bookmarkEnd w:id="33"/>
    </w:p>
    <w:p w14:paraId="7508A1EE"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Sometimes intimate care is required, for example when assisting with toileting or removing wet clothes.  DGAT staff should:</w:t>
      </w:r>
    </w:p>
    <w:p w14:paraId="673925CA"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comply with the </w:t>
      </w:r>
      <w:r>
        <w:rPr>
          <w:rFonts w:ascii="Gill Sans MT" w:hAnsi="Gill Sans MT"/>
          <w:szCs w:val="22"/>
        </w:rPr>
        <w:t>Trust</w:t>
      </w:r>
      <w:r w:rsidRPr="008E72AA">
        <w:rPr>
          <w:rFonts w:ascii="Gill Sans MT" w:hAnsi="Gill Sans MT"/>
          <w:szCs w:val="22"/>
        </w:rPr>
        <w:t>'s intimate care guidelines</w:t>
      </w:r>
    </w:p>
    <w:p w14:paraId="166B99D1"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advise other staff of the task being undertaken and consult where there is any change from the agreed procedure.  A record should be kept of the justification for any variations and this information should be shared with parents</w:t>
      </w:r>
    </w:p>
    <w:p w14:paraId="38F89BD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explain to the child what is happening</w:t>
      </w:r>
    </w:p>
    <w:p w14:paraId="347ED0A2"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comply with applicable professional codes of practice, as appropriate</w:t>
      </w:r>
    </w:p>
    <w:p w14:paraId="0016AEAC"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comply with regularly reviewed, formally agreed plans, as appropriate.</w:t>
      </w:r>
    </w:p>
    <w:p w14:paraId="0137AB78" w14:textId="20F2EC0C" w:rsidR="00A403E6" w:rsidRPr="00D94328" w:rsidRDefault="00D94328" w:rsidP="00D94328">
      <w:pPr>
        <w:pStyle w:val="Heading3"/>
        <w:rPr>
          <w:color w:val="auto"/>
        </w:rPr>
      </w:pPr>
      <w:bookmarkStart w:id="34" w:name="_Toc142576942"/>
      <w:r w:rsidRPr="00D94328">
        <w:rPr>
          <w:color w:val="auto"/>
        </w:rPr>
        <w:t>Children with safeguarding concerns</w:t>
      </w:r>
      <w:bookmarkEnd w:id="34"/>
    </w:p>
    <w:p w14:paraId="4FB9C9CD" w14:textId="3182EB41"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Where there may be safeguarding issues</w:t>
      </w:r>
      <w:r w:rsidR="00D94328">
        <w:rPr>
          <w:rFonts w:ascii="Gill Sans MT" w:hAnsi="Gill Sans MT"/>
          <w:szCs w:val="22"/>
        </w:rPr>
        <w:t xml:space="preserve"> with some pupils</w:t>
      </w:r>
      <w:r w:rsidRPr="008E72AA">
        <w:rPr>
          <w:rFonts w:ascii="Gill Sans MT" w:hAnsi="Gill Sans MT"/>
          <w:szCs w:val="22"/>
        </w:rPr>
        <w:t xml:space="preserve">, staff should be informed on a 'need to know' </w:t>
      </w:r>
      <w:r w:rsidR="000B00F1" w:rsidRPr="008E72AA">
        <w:rPr>
          <w:rFonts w:ascii="Gill Sans MT" w:hAnsi="Gill Sans MT"/>
          <w:szCs w:val="22"/>
        </w:rPr>
        <w:t>basis and</w:t>
      </w:r>
      <w:r w:rsidRPr="008E72AA">
        <w:rPr>
          <w:rFonts w:ascii="Gill Sans MT" w:hAnsi="Gill Sans MT"/>
          <w:szCs w:val="22"/>
        </w:rPr>
        <w:t xml:space="preserve"> should be extra cautious when considering the necessity of physical contact.  If pupils are overly familiar, DGAT staff should sensitively deter the pupil and help them understand the importance of personal boundaries.  Such incidents must be reported and discussed with the </w:t>
      </w:r>
      <w:r>
        <w:rPr>
          <w:rFonts w:ascii="Gill Sans MT" w:hAnsi="Gill Sans MT"/>
          <w:szCs w:val="22"/>
        </w:rPr>
        <w:t>h</w:t>
      </w:r>
      <w:r w:rsidRPr="008E72AA">
        <w:rPr>
          <w:rFonts w:ascii="Gill Sans MT" w:hAnsi="Gill Sans MT"/>
          <w:szCs w:val="22"/>
        </w:rPr>
        <w:t>eadteacher/DSL.</w:t>
      </w:r>
    </w:p>
    <w:p w14:paraId="1F113F31" w14:textId="77777777" w:rsidR="008262E3" w:rsidRPr="00D94328" w:rsidRDefault="008262E3" w:rsidP="00D94328">
      <w:pPr>
        <w:pStyle w:val="Heading3"/>
        <w:rPr>
          <w:color w:val="auto"/>
        </w:rPr>
      </w:pPr>
      <w:bookmarkStart w:id="35" w:name="_Toc271724559"/>
      <w:bookmarkStart w:id="36" w:name="_Toc142576943"/>
      <w:r w:rsidRPr="00D94328">
        <w:rPr>
          <w:color w:val="auto"/>
        </w:rPr>
        <w:t>Sexual contact</w:t>
      </w:r>
      <w:bookmarkEnd w:id="35"/>
      <w:bookmarkEnd w:id="36"/>
    </w:p>
    <w:p w14:paraId="73B1F19C" w14:textId="77777777" w:rsidR="008262E3" w:rsidRPr="008E72AA" w:rsidRDefault="008262E3" w:rsidP="008262E3">
      <w:pPr>
        <w:numPr>
          <w:ilvl w:val="0"/>
          <w:numId w:val="1"/>
        </w:numPr>
        <w:spacing w:line="276" w:lineRule="auto"/>
        <w:jc w:val="both"/>
        <w:rPr>
          <w:rFonts w:ascii="Gill Sans MT" w:hAnsi="Gill Sans MT"/>
          <w:szCs w:val="22"/>
        </w:rPr>
      </w:pPr>
      <w:r w:rsidRPr="008E72AA">
        <w:rPr>
          <w:rFonts w:ascii="Gill Sans MT" w:hAnsi="Gill Sans MT"/>
          <w:szCs w:val="22"/>
        </w:rPr>
        <w:t>DGAT staff must not:</w:t>
      </w:r>
    </w:p>
    <w:p w14:paraId="0C8ED5B7" w14:textId="77777777" w:rsidR="008262E3" w:rsidRPr="008E72AA" w:rsidRDefault="008262E3" w:rsidP="008262E3">
      <w:pPr>
        <w:numPr>
          <w:ilvl w:val="1"/>
          <w:numId w:val="1"/>
        </w:numPr>
        <w:spacing w:line="276" w:lineRule="auto"/>
        <w:jc w:val="both"/>
        <w:rPr>
          <w:rFonts w:ascii="Gill Sans MT" w:hAnsi="Gill Sans MT"/>
          <w:szCs w:val="22"/>
        </w:rPr>
      </w:pPr>
      <w:r w:rsidRPr="008E72AA">
        <w:rPr>
          <w:rFonts w:ascii="Gill Sans MT" w:hAnsi="Gill Sans MT"/>
          <w:szCs w:val="22"/>
        </w:rPr>
        <w:lastRenderedPageBreak/>
        <w:t>have any type of sexual relationship with a pupil or pupils</w:t>
      </w:r>
    </w:p>
    <w:p w14:paraId="5EA975DE" w14:textId="77777777" w:rsidR="008262E3" w:rsidRPr="008E72AA" w:rsidRDefault="008262E3" w:rsidP="008262E3">
      <w:pPr>
        <w:numPr>
          <w:ilvl w:val="1"/>
          <w:numId w:val="1"/>
        </w:numPr>
        <w:spacing w:line="276" w:lineRule="auto"/>
        <w:jc w:val="both"/>
        <w:rPr>
          <w:rFonts w:ascii="Gill Sans MT" w:hAnsi="Gill Sans MT"/>
          <w:szCs w:val="22"/>
        </w:rPr>
      </w:pPr>
      <w:r w:rsidRPr="008E72AA">
        <w:rPr>
          <w:rFonts w:ascii="Gill Sans MT" w:hAnsi="Gill Sans MT"/>
          <w:szCs w:val="22"/>
        </w:rPr>
        <w:t>have sexually suggestive or provocative communications with a pupil</w:t>
      </w:r>
    </w:p>
    <w:p w14:paraId="261B9BD1" w14:textId="77777777" w:rsidR="008262E3" w:rsidRPr="008E72AA" w:rsidRDefault="008262E3" w:rsidP="008262E3">
      <w:pPr>
        <w:numPr>
          <w:ilvl w:val="1"/>
          <w:numId w:val="1"/>
        </w:numPr>
        <w:spacing w:line="276" w:lineRule="auto"/>
        <w:jc w:val="both"/>
        <w:rPr>
          <w:rFonts w:ascii="Gill Sans MT" w:hAnsi="Gill Sans MT"/>
          <w:szCs w:val="22"/>
        </w:rPr>
      </w:pPr>
      <w:r w:rsidRPr="008E72AA">
        <w:rPr>
          <w:rFonts w:ascii="Gill Sans MT" w:hAnsi="Gill Sans MT"/>
          <w:szCs w:val="22"/>
        </w:rPr>
        <w:t>make sexual remarks to or about a pupil</w:t>
      </w:r>
    </w:p>
    <w:p w14:paraId="0C35766C" w14:textId="77777777" w:rsidR="008262E3" w:rsidRPr="008E72AA" w:rsidRDefault="008262E3" w:rsidP="008262E3">
      <w:pPr>
        <w:numPr>
          <w:ilvl w:val="1"/>
          <w:numId w:val="1"/>
        </w:numPr>
        <w:spacing w:line="276" w:lineRule="auto"/>
        <w:jc w:val="both"/>
        <w:rPr>
          <w:rFonts w:ascii="Gill Sans MT" w:hAnsi="Gill Sans MT"/>
          <w:szCs w:val="22"/>
        </w:rPr>
      </w:pPr>
      <w:r w:rsidRPr="008E72AA">
        <w:rPr>
          <w:rFonts w:ascii="Gill Sans MT" w:hAnsi="Gill Sans MT"/>
          <w:szCs w:val="22"/>
        </w:rPr>
        <w:t>discuss their own sexual relationships in the presence of pupils.</w:t>
      </w:r>
    </w:p>
    <w:p w14:paraId="7A0CCA5F" w14:textId="2803DD74" w:rsidR="008262E3" w:rsidRPr="008E72AA" w:rsidRDefault="008262E3" w:rsidP="008262E3">
      <w:pPr>
        <w:numPr>
          <w:ilvl w:val="0"/>
          <w:numId w:val="1"/>
        </w:numPr>
        <w:spacing w:line="276" w:lineRule="auto"/>
        <w:jc w:val="both"/>
        <w:rPr>
          <w:rFonts w:ascii="Gill Sans MT" w:hAnsi="Gill Sans MT"/>
          <w:szCs w:val="22"/>
        </w:rPr>
      </w:pPr>
      <w:r w:rsidRPr="008E72AA">
        <w:rPr>
          <w:rFonts w:ascii="Gill Sans MT" w:hAnsi="Gill Sans MT"/>
          <w:szCs w:val="22"/>
        </w:rPr>
        <w:t xml:space="preserve">Sexual relationships or contact with </w:t>
      </w:r>
      <w:r w:rsidR="000B00F1" w:rsidRPr="008E72AA">
        <w:rPr>
          <w:rFonts w:ascii="Gill Sans MT" w:hAnsi="Gill Sans MT"/>
          <w:szCs w:val="22"/>
        </w:rPr>
        <w:t>pupils or</w:t>
      </w:r>
      <w:r w:rsidRPr="008E72AA">
        <w:rPr>
          <w:rFonts w:ascii="Gill Sans MT" w:hAnsi="Gill Sans MT"/>
          <w:szCs w:val="22"/>
        </w:rPr>
        <w:t xml:space="preserve"> encouraging a relationship to develop in a way which might lead to a sexual relationship is a grave breach of trust that will usually lead to disciplinary action and may also lead to criminal prosecution.</w:t>
      </w:r>
    </w:p>
    <w:p w14:paraId="257F8F3D" w14:textId="77777777" w:rsidR="00A403E6" w:rsidRPr="00D94328" w:rsidRDefault="00A403E6" w:rsidP="00D94328">
      <w:pPr>
        <w:pStyle w:val="Heading3"/>
        <w:rPr>
          <w:color w:val="auto"/>
        </w:rPr>
      </w:pPr>
      <w:bookmarkStart w:id="37" w:name="_Toc142576944"/>
      <w:r w:rsidRPr="00D94328">
        <w:rPr>
          <w:color w:val="auto"/>
        </w:rPr>
        <w:t>Children with special educational needs or disabilities</w:t>
      </w:r>
      <w:bookmarkEnd w:id="37"/>
    </w:p>
    <w:p w14:paraId="29A6E430"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Some pupils may need more physical contact to assist their everyday learning, which should be agreed and understood by all concerned, justified, openly applied and open to scrutiny. The details of this, will be included within the pupils’ </w:t>
      </w:r>
      <w:r>
        <w:rPr>
          <w:rFonts w:ascii="Gill Sans MT" w:hAnsi="Gill Sans MT"/>
          <w:szCs w:val="22"/>
        </w:rPr>
        <w:t>Educational Healthcare</w:t>
      </w:r>
      <w:r w:rsidRPr="008E72AA">
        <w:rPr>
          <w:rFonts w:ascii="Gill Sans MT" w:hAnsi="Gill Sans MT"/>
          <w:szCs w:val="22"/>
        </w:rPr>
        <w:t xml:space="preserve"> plan (</w:t>
      </w:r>
      <w:r>
        <w:rPr>
          <w:rFonts w:ascii="Gill Sans MT" w:hAnsi="Gill Sans MT"/>
          <w:szCs w:val="22"/>
        </w:rPr>
        <w:t>EHCP</w:t>
      </w:r>
      <w:r w:rsidRPr="008E72AA">
        <w:rPr>
          <w:rFonts w:ascii="Gill Sans MT" w:hAnsi="Gill Sans MT"/>
          <w:szCs w:val="22"/>
        </w:rPr>
        <w:t xml:space="preserve">) and will have been agreed with parents and carers. </w:t>
      </w:r>
    </w:p>
    <w:p w14:paraId="028CD4CA" w14:textId="0B32CE28" w:rsidR="00A403E6" w:rsidRPr="008E72AA" w:rsidRDefault="008262E3" w:rsidP="00D94328">
      <w:pPr>
        <w:pStyle w:val="Heading2"/>
        <w:numPr>
          <w:ilvl w:val="0"/>
          <w:numId w:val="3"/>
        </w:numPr>
        <w:spacing w:after="120"/>
        <w:ind w:left="426" w:hanging="426"/>
      </w:pPr>
      <w:bookmarkStart w:id="38" w:name="_Toc271724555"/>
      <w:bookmarkStart w:id="39" w:name="_Toc142576945"/>
      <w:r>
        <w:t>Contact with pupils and families outside of school</w:t>
      </w:r>
      <w:bookmarkEnd w:id="38"/>
      <w:bookmarkEnd w:id="39"/>
    </w:p>
    <w:p w14:paraId="6FCC0A91" w14:textId="1D0679D0" w:rsidR="00A403E6" w:rsidRPr="00D94328" w:rsidRDefault="00A403E6" w:rsidP="00D94328">
      <w:pPr>
        <w:pStyle w:val="Heading3"/>
        <w:rPr>
          <w:color w:val="auto"/>
        </w:rPr>
      </w:pPr>
      <w:bookmarkStart w:id="40" w:name="_Toc142576946"/>
      <w:r w:rsidRPr="00D94328">
        <w:rPr>
          <w:color w:val="auto"/>
        </w:rPr>
        <w:t>Contact outside of school</w:t>
      </w:r>
      <w:bookmarkEnd w:id="40"/>
    </w:p>
    <w:p w14:paraId="01BE5DEF"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DGAT staff must recognise professional boundaries and should, wherever practicable, avoid unnecessary contact with pupils outside school.  DGAT staff should:</w:t>
      </w:r>
    </w:p>
    <w:p w14:paraId="7F264A99"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ensure personal information, such as home address, personal e-mail and telephone numbers remains private</w:t>
      </w:r>
    </w:p>
    <w:p w14:paraId="7B08D94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not send personal communications (such as birthday cards or text messages etc) to children unless agreed with senior colleagues</w:t>
      </w:r>
    </w:p>
    <w:p w14:paraId="1D854A59" w14:textId="5A7F27F2"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not </w:t>
      </w:r>
      <w:r w:rsidR="000B00F1" w:rsidRPr="008E72AA">
        <w:rPr>
          <w:rFonts w:ascii="Gill Sans MT" w:hAnsi="Gill Sans MT"/>
          <w:szCs w:val="22"/>
        </w:rPr>
        <w:t>plan</w:t>
      </w:r>
      <w:r w:rsidRPr="008E72AA">
        <w:rPr>
          <w:rFonts w:ascii="Gill Sans MT" w:hAnsi="Gill Sans MT"/>
          <w:szCs w:val="22"/>
        </w:rPr>
        <w:t xml:space="preserve"> to meet pupils, individually or in groups, outside of the </w:t>
      </w:r>
      <w:r>
        <w:rPr>
          <w:rFonts w:ascii="Gill Sans MT" w:hAnsi="Gill Sans MT"/>
          <w:szCs w:val="22"/>
        </w:rPr>
        <w:t>school</w:t>
      </w:r>
      <w:r w:rsidRPr="008E72AA">
        <w:rPr>
          <w:rFonts w:ascii="Gill Sans MT" w:hAnsi="Gill Sans MT"/>
          <w:szCs w:val="22"/>
        </w:rPr>
        <w:t xml:space="preserve"> other than on school trips authorised by the </w:t>
      </w:r>
      <w:r>
        <w:rPr>
          <w:rFonts w:ascii="Gill Sans MT" w:hAnsi="Gill Sans MT"/>
          <w:szCs w:val="22"/>
        </w:rPr>
        <w:t>h</w:t>
      </w:r>
      <w:r w:rsidRPr="008E72AA">
        <w:rPr>
          <w:rFonts w:ascii="Gill Sans MT" w:hAnsi="Gill Sans MT"/>
          <w:szCs w:val="22"/>
        </w:rPr>
        <w:t>eadteacher</w:t>
      </w:r>
    </w:p>
    <w:p w14:paraId="1D81F70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avoid contacting pupils at home unless this is strictly necessary; DGAT staff should keep a record of any such occasion</w:t>
      </w:r>
    </w:p>
    <w:p w14:paraId="1DEF6279" w14:textId="4DAD9D40"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not give a pupil a lift in their own vehicle other than on </w:t>
      </w:r>
      <w:r>
        <w:rPr>
          <w:rFonts w:ascii="Gill Sans MT" w:hAnsi="Gill Sans MT"/>
          <w:szCs w:val="22"/>
        </w:rPr>
        <w:t>school</w:t>
      </w:r>
      <w:r w:rsidRPr="008E72AA">
        <w:rPr>
          <w:rFonts w:ascii="Gill Sans MT" w:hAnsi="Gill Sans MT"/>
          <w:szCs w:val="22"/>
        </w:rPr>
        <w:t xml:space="preserve"> business and with permission from the </w:t>
      </w:r>
      <w:r>
        <w:rPr>
          <w:rFonts w:ascii="Gill Sans MT" w:hAnsi="Gill Sans MT"/>
          <w:szCs w:val="22"/>
        </w:rPr>
        <w:t>h</w:t>
      </w:r>
      <w:r w:rsidRPr="008E72AA">
        <w:rPr>
          <w:rFonts w:ascii="Gill Sans MT" w:hAnsi="Gill Sans MT"/>
          <w:szCs w:val="22"/>
        </w:rPr>
        <w:t xml:space="preserve">eadteacher.  Members of staff must ensure the necessary insurance is in place </w:t>
      </w:r>
      <w:r w:rsidR="000B00F1" w:rsidRPr="008E72AA">
        <w:rPr>
          <w:rFonts w:ascii="Gill Sans MT" w:hAnsi="Gill Sans MT"/>
          <w:szCs w:val="22"/>
        </w:rPr>
        <w:t>to</w:t>
      </w:r>
      <w:r w:rsidRPr="008E72AA">
        <w:rPr>
          <w:rFonts w:ascii="Gill Sans MT" w:hAnsi="Gill Sans MT"/>
          <w:szCs w:val="22"/>
        </w:rPr>
        <w:t xml:space="preserve"> transport children and should, wherever possible, not transport pupils alone.</w:t>
      </w:r>
    </w:p>
    <w:p w14:paraId="03A19101" w14:textId="196D91FD"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avoid inviting pupils (groups or individuals) to members of staffs’ home unless there is a good </w:t>
      </w:r>
      <w:r w:rsidR="000B00F1" w:rsidRPr="008E72AA">
        <w:rPr>
          <w:rFonts w:ascii="Gill Sans MT" w:hAnsi="Gill Sans MT"/>
          <w:szCs w:val="22"/>
        </w:rPr>
        <w:t>reason,</w:t>
      </w:r>
      <w:r w:rsidRPr="008E72AA">
        <w:rPr>
          <w:rFonts w:ascii="Gill Sans MT" w:hAnsi="Gill Sans MT"/>
          <w:szCs w:val="22"/>
        </w:rPr>
        <w:t xml:space="preserve"> and it has been approved by the </w:t>
      </w:r>
      <w:r w:rsidR="000B00F1">
        <w:rPr>
          <w:rFonts w:ascii="Gill Sans MT" w:hAnsi="Gill Sans MT"/>
          <w:szCs w:val="22"/>
        </w:rPr>
        <w:t>h</w:t>
      </w:r>
      <w:r w:rsidRPr="008E72AA">
        <w:rPr>
          <w:rFonts w:ascii="Gill Sans MT" w:hAnsi="Gill Sans MT"/>
          <w:szCs w:val="22"/>
        </w:rPr>
        <w:t>eadteacher.  If a pupil does need to visit the residence of a DGAT employee, staff must have due regard for the suitability of the environment for children</w:t>
      </w:r>
    </w:p>
    <w:p w14:paraId="68448D0E" w14:textId="42A265D8"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report and record any situation which may place a child at </w:t>
      </w:r>
      <w:r w:rsidR="000B00F1" w:rsidRPr="008E72AA">
        <w:rPr>
          <w:rFonts w:ascii="Gill Sans MT" w:hAnsi="Gill Sans MT"/>
          <w:szCs w:val="22"/>
        </w:rPr>
        <w:t>risk,</w:t>
      </w:r>
      <w:r w:rsidRPr="008E72AA">
        <w:rPr>
          <w:rFonts w:ascii="Gill Sans MT" w:hAnsi="Gill Sans MT"/>
          <w:szCs w:val="22"/>
        </w:rPr>
        <w:t xml:space="preserve"> or which may compromise the Trust's or a member of staff’s professional standing</w:t>
      </w:r>
    </w:p>
    <w:p w14:paraId="28E44D0C" w14:textId="77777777" w:rsidR="00A403E6"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never engage in secretive social contact with pupils or their parents.</w:t>
      </w:r>
    </w:p>
    <w:p w14:paraId="31CED6A1" w14:textId="77777777" w:rsidR="00A403E6" w:rsidRPr="00D94328" w:rsidRDefault="00A403E6" w:rsidP="00D94328">
      <w:pPr>
        <w:pStyle w:val="Heading3"/>
        <w:rPr>
          <w:color w:val="auto"/>
        </w:rPr>
      </w:pPr>
      <w:bookmarkStart w:id="41" w:name="_Toc142576947"/>
      <w:r w:rsidRPr="00D94328">
        <w:rPr>
          <w:color w:val="auto"/>
        </w:rPr>
        <w:lastRenderedPageBreak/>
        <w:t>Social contact</w:t>
      </w:r>
      <w:bookmarkEnd w:id="41"/>
    </w:p>
    <w:p w14:paraId="670CB8DA"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DGAT staff must ensure that any social contact with parents or children is not misconstrued or misinterpreted</w:t>
      </w:r>
      <w:r>
        <w:rPr>
          <w:rFonts w:ascii="Gill Sans MT" w:hAnsi="Gill Sans MT"/>
          <w:szCs w:val="22"/>
        </w:rPr>
        <w:t xml:space="preserve"> </w:t>
      </w:r>
      <w:r w:rsidRPr="009419A2">
        <w:rPr>
          <w:rFonts w:ascii="Gill Sans MT" w:hAnsi="Gill Sans MT"/>
          <w:szCs w:val="22"/>
        </w:rPr>
        <w:t>or breaches professional confidentiality. This is particularly important for staff that live within the school community.</w:t>
      </w:r>
      <w:r>
        <w:rPr>
          <w:rFonts w:ascii="Gill Sans MT" w:hAnsi="Gill Sans MT"/>
          <w:szCs w:val="22"/>
        </w:rPr>
        <w:t xml:space="preserve"> </w:t>
      </w:r>
      <w:r w:rsidRPr="008E72AA">
        <w:rPr>
          <w:rFonts w:ascii="Gill Sans MT" w:hAnsi="Gill Sans MT"/>
          <w:szCs w:val="22"/>
        </w:rPr>
        <w:t xml:space="preserve">  Any social contact that could give rise to concern should be reported to a senior colleague or the </w:t>
      </w:r>
      <w:r>
        <w:rPr>
          <w:rFonts w:ascii="Gill Sans MT" w:hAnsi="Gill Sans MT"/>
          <w:szCs w:val="22"/>
        </w:rPr>
        <w:t>h</w:t>
      </w:r>
      <w:r w:rsidRPr="008E72AA">
        <w:rPr>
          <w:rFonts w:ascii="Gill Sans MT" w:hAnsi="Gill Sans MT"/>
          <w:szCs w:val="22"/>
        </w:rPr>
        <w:t>eadteacher.</w:t>
      </w:r>
    </w:p>
    <w:p w14:paraId="6E1C5F48" w14:textId="77777777" w:rsidR="00A403E6" w:rsidRPr="00D94328" w:rsidRDefault="00A403E6" w:rsidP="00D94328">
      <w:pPr>
        <w:pStyle w:val="Heading3"/>
        <w:rPr>
          <w:color w:val="auto"/>
        </w:rPr>
      </w:pPr>
      <w:bookmarkStart w:id="42" w:name="_Toc142576948"/>
      <w:r w:rsidRPr="00D94328">
        <w:rPr>
          <w:color w:val="auto"/>
        </w:rPr>
        <w:t>Friendships with parents and pupils</w:t>
      </w:r>
      <w:bookmarkEnd w:id="42"/>
    </w:p>
    <w:p w14:paraId="51803010" w14:textId="69D10A13" w:rsidR="00A403E6"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Members of staff who are friends with parents of pupils or who, for example, are voluntary workers in youth organisations</w:t>
      </w:r>
      <w:r>
        <w:rPr>
          <w:rFonts w:ascii="Gill Sans MT" w:hAnsi="Gill Sans MT"/>
          <w:szCs w:val="22"/>
        </w:rPr>
        <w:t xml:space="preserve"> or churches</w:t>
      </w:r>
      <w:r w:rsidRPr="008E72AA">
        <w:rPr>
          <w:rFonts w:ascii="Gill Sans MT" w:hAnsi="Gill Sans MT"/>
          <w:szCs w:val="22"/>
        </w:rPr>
        <w:t xml:space="preserve"> attended by pupils, will of course have contact with those pupils outside of the </w:t>
      </w:r>
      <w:r>
        <w:rPr>
          <w:rFonts w:ascii="Gill Sans MT" w:hAnsi="Gill Sans MT"/>
          <w:szCs w:val="22"/>
        </w:rPr>
        <w:t>school</w:t>
      </w:r>
      <w:r w:rsidRPr="008E72AA">
        <w:rPr>
          <w:rFonts w:ascii="Gill Sans MT" w:hAnsi="Gill Sans MT"/>
          <w:szCs w:val="22"/>
        </w:rPr>
        <w:t xml:space="preserve">.  However, DGAT staff should still respect the above advice wherever possible and should keep the </w:t>
      </w:r>
      <w:r>
        <w:rPr>
          <w:rFonts w:ascii="Gill Sans MT" w:hAnsi="Gill Sans MT"/>
          <w:szCs w:val="22"/>
        </w:rPr>
        <w:t>h</w:t>
      </w:r>
      <w:r w:rsidRPr="008E72AA">
        <w:rPr>
          <w:rFonts w:ascii="Gill Sans MT" w:hAnsi="Gill Sans MT"/>
          <w:szCs w:val="22"/>
        </w:rPr>
        <w:t>eadteacher informed of such relationships.</w:t>
      </w:r>
    </w:p>
    <w:p w14:paraId="137C60A8" w14:textId="20E90451" w:rsidR="00D94328" w:rsidRPr="009419A2" w:rsidRDefault="00D94328" w:rsidP="00D94328">
      <w:pPr>
        <w:pStyle w:val="ListParagraph"/>
        <w:numPr>
          <w:ilvl w:val="0"/>
          <w:numId w:val="1"/>
        </w:numPr>
        <w:spacing w:line="276" w:lineRule="auto"/>
        <w:jc w:val="both"/>
        <w:rPr>
          <w:rFonts w:ascii="Gill Sans MT" w:hAnsi="Gill Sans MT"/>
          <w:szCs w:val="22"/>
        </w:rPr>
      </w:pPr>
      <w:r w:rsidRPr="009419A2">
        <w:rPr>
          <w:rFonts w:ascii="Gill Sans MT" w:hAnsi="Gill Sans MT"/>
          <w:szCs w:val="22"/>
        </w:rPr>
        <w:t xml:space="preserve">In circumstances where the children of DGAT staff are in the same school as their parent, friendships with other children will inevitably arise and out of school contact may occur. In these </w:t>
      </w:r>
      <w:proofErr w:type="gramStart"/>
      <w:r w:rsidRPr="009419A2">
        <w:rPr>
          <w:rFonts w:ascii="Gill Sans MT" w:hAnsi="Gill Sans MT"/>
          <w:szCs w:val="22"/>
        </w:rPr>
        <w:t>situations</w:t>
      </w:r>
      <w:proofErr w:type="gramEnd"/>
      <w:r w:rsidRPr="009419A2">
        <w:rPr>
          <w:rFonts w:ascii="Gill Sans MT" w:hAnsi="Gill Sans MT"/>
          <w:szCs w:val="22"/>
        </w:rPr>
        <w:t xml:space="preserve"> staff should make the headteacher aware. Contact outside of school must be safe and appropriate and confidentiality about all school matters must be maintained. </w:t>
      </w:r>
    </w:p>
    <w:p w14:paraId="3DC0A6A9" w14:textId="77777777" w:rsidR="00A403E6" w:rsidRPr="00D94328" w:rsidRDefault="00A403E6" w:rsidP="00D94328">
      <w:pPr>
        <w:pStyle w:val="Heading3"/>
        <w:rPr>
          <w:color w:val="auto"/>
        </w:rPr>
      </w:pPr>
      <w:bookmarkStart w:id="43" w:name="_Toc142576949"/>
      <w:r w:rsidRPr="00D94328">
        <w:rPr>
          <w:color w:val="auto"/>
        </w:rPr>
        <w:t>Scope of application of code of contact outside school</w:t>
      </w:r>
      <w:bookmarkEnd w:id="43"/>
    </w:p>
    <w:p w14:paraId="22C67ADC"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The same guidelines should be applied to after school clubs, </w:t>
      </w:r>
      <w:r>
        <w:rPr>
          <w:rFonts w:ascii="Gill Sans MT" w:hAnsi="Gill Sans MT"/>
          <w:szCs w:val="22"/>
        </w:rPr>
        <w:t>school</w:t>
      </w:r>
      <w:r w:rsidRPr="008E72AA">
        <w:rPr>
          <w:rFonts w:ascii="Gill Sans MT" w:hAnsi="Gill Sans MT"/>
          <w:szCs w:val="22"/>
        </w:rPr>
        <w:t xml:space="preserve"> trips, and especially trips that involve an overnight stay away from the </w:t>
      </w:r>
      <w:r>
        <w:rPr>
          <w:rFonts w:ascii="Gill Sans MT" w:hAnsi="Gill Sans MT"/>
          <w:szCs w:val="22"/>
        </w:rPr>
        <w:t>school</w:t>
      </w:r>
      <w:r w:rsidRPr="008E72AA">
        <w:rPr>
          <w:rFonts w:ascii="Gill Sans MT" w:hAnsi="Gill Sans MT"/>
          <w:szCs w:val="22"/>
        </w:rPr>
        <w:t>.  The principles of this guidance also apply to contact with children or young people who are pupils at another school.</w:t>
      </w:r>
    </w:p>
    <w:p w14:paraId="33641F1E" w14:textId="46B5C592" w:rsidR="00A403E6" w:rsidRPr="008E72AA" w:rsidRDefault="00A403E6" w:rsidP="00D94328">
      <w:pPr>
        <w:pStyle w:val="Heading2"/>
        <w:numPr>
          <w:ilvl w:val="0"/>
          <w:numId w:val="3"/>
        </w:numPr>
        <w:spacing w:after="120"/>
        <w:ind w:left="426" w:hanging="426"/>
      </w:pPr>
      <w:bookmarkStart w:id="44" w:name="_Toc142576950"/>
      <w:r w:rsidRPr="008E72AA">
        <w:t>Transporting pupils</w:t>
      </w:r>
      <w:bookmarkEnd w:id="44"/>
    </w:p>
    <w:p w14:paraId="230A8988"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There may be some situations when DGAT staff are required to transport pupils.  Staff should:</w:t>
      </w:r>
    </w:p>
    <w:p w14:paraId="664AF2C2"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ensure that they are fit to drive and free from any substances that may impair their judgement or ability to drive</w:t>
      </w:r>
    </w:p>
    <w:p w14:paraId="644FD9D6"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be aware that until the pupil is passed over to a parent / carer, they have responsibility for that pupil's health and safety</w:t>
      </w:r>
    </w:p>
    <w:p w14:paraId="6664CD0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record the details of the journey</w:t>
      </w:r>
    </w:p>
    <w:p w14:paraId="441A105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record and be able to justify impromptu or emergency lifts</w:t>
      </w:r>
    </w:p>
    <w:p w14:paraId="36F16CB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ensure that there are proper arrangements in place to ensure vehicle, passenger and driver safety, including appropriate insurance, seat belts, adherence to maximum capacity guidelines etc. </w:t>
      </w:r>
    </w:p>
    <w:p w14:paraId="66E4682B"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wherever practicable, DGAT should avoid using private vehicles and should try to have one adult additional to the driver to act as an escort.</w:t>
      </w:r>
    </w:p>
    <w:p w14:paraId="637D2298" w14:textId="77777777" w:rsidR="00A403E6" w:rsidRPr="008E72AA" w:rsidRDefault="00A403E6" w:rsidP="00A403E6">
      <w:pPr>
        <w:numPr>
          <w:ilvl w:val="1"/>
          <w:numId w:val="1"/>
        </w:numPr>
        <w:spacing w:line="276" w:lineRule="auto"/>
        <w:jc w:val="both"/>
        <w:rPr>
          <w:rFonts w:ascii="Gill Sans MT" w:hAnsi="Gill Sans MT"/>
          <w:szCs w:val="22"/>
        </w:rPr>
      </w:pPr>
      <w:r>
        <w:rPr>
          <w:rFonts w:ascii="Gill Sans MT" w:hAnsi="Gill Sans MT"/>
          <w:szCs w:val="22"/>
        </w:rPr>
        <w:t>n</w:t>
      </w:r>
      <w:r w:rsidRPr="008E72AA">
        <w:rPr>
          <w:rFonts w:ascii="Gill Sans MT" w:hAnsi="Gill Sans MT"/>
          <w:szCs w:val="22"/>
        </w:rPr>
        <w:t>ever transport a child on their own without another adult present.</w:t>
      </w:r>
    </w:p>
    <w:p w14:paraId="52A50D6A" w14:textId="65D80F8D" w:rsidR="00A403E6" w:rsidRPr="008E72AA" w:rsidRDefault="00A403E6" w:rsidP="00D94328">
      <w:pPr>
        <w:pStyle w:val="Heading2"/>
        <w:numPr>
          <w:ilvl w:val="0"/>
          <w:numId w:val="3"/>
        </w:numPr>
        <w:spacing w:after="120"/>
        <w:ind w:left="426" w:hanging="426"/>
      </w:pPr>
      <w:bookmarkStart w:id="45" w:name="_Toc142576951"/>
      <w:r w:rsidRPr="008E72AA">
        <w:lastRenderedPageBreak/>
        <w:t>After school activities</w:t>
      </w:r>
      <w:bookmarkEnd w:id="45"/>
    </w:p>
    <w:p w14:paraId="21008070"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When taking part in after school activities, DGAT staff should:</w:t>
      </w:r>
    </w:p>
    <w:p w14:paraId="2B4C15DD" w14:textId="0B1FA6C9"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be accompanied by another adult unless otherwise agreed with a senior colleague / the </w:t>
      </w:r>
      <w:r w:rsidR="000B00F1">
        <w:rPr>
          <w:rFonts w:ascii="Gill Sans MT" w:hAnsi="Gill Sans MT"/>
          <w:szCs w:val="22"/>
        </w:rPr>
        <w:t>h</w:t>
      </w:r>
      <w:r w:rsidRPr="008E72AA">
        <w:rPr>
          <w:rFonts w:ascii="Gill Sans MT" w:hAnsi="Gill Sans MT"/>
          <w:szCs w:val="22"/>
        </w:rPr>
        <w:t>eadteacher</w:t>
      </w:r>
    </w:p>
    <w:p w14:paraId="20EF9C9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undertake a risk assessment</w:t>
      </w:r>
    </w:p>
    <w:p w14:paraId="23566C5A"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obtain parental consent.</w:t>
      </w:r>
    </w:p>
    <w:p w14:paraId="45876DF8" w14:textId="726F9011" w:rsidR="00A403E6" w:rsidRPr="008E72AA" w:rsidRDefault="00A403E6" w:rsidP="00D94328">
      <w:pPr>
        <w:pStyle w:val="Heading2"/>
        <w:numPr>
          <w:ilvl w:val="0"/>
          <w:numId w:val="3"/>
        </w:numPr>
        <w:spacing w:after="120"/>
        <w:ind w:left="426" w:hanging="426"/>
      </w:pPr>
      <w:bookmarkStart w:id="46" w:name="_Toc142576952"/>
      <w:r w:rsidRPr="008E72AA">
        <w:t>Educational visits</w:t>
      </w:r>
      <w:bookmarkEnd w:id="46"/>
    </w:p>
    <w:p w14:paraId="7792A28D"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When taking part in educational visits, DGAT staff should:</w:t>
      </w:r>
    </w:p>
    <w:p w14:paraId="4F72E4CC" w14:textId="7BFC4739"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follow the </w:t>
      </w:r>
      <w:r w:rsidR="000B00F1">
        <w:rPr>
          <w:rFonts w:ascii="Gill Sans MT" w:hAnsi="Gill Sans MT"/>
          <w:szCs w:val="22"/>
        </w:rPr>
        <w:t>s</w:t>
      </w:r>
      <w:r w:rsidRPr="008E72AA">
        <w:rPr>
          <w:rFonts w:ascii="Gill Sans MT" w:hAnsi="Gill Sans MT"/>
          <w:szCs w:val="22"/>
        </w:rPr>
        <w:t>chool's Educational Visits Policy</w:t>
      </w:r>
    </w:p>
    <w:p w14:paraId="05C03D6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be accompanied by another adult </w:t>
      </w:r>
    </w:p>
    <w:p w14:paraId="3B006359"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undertake a risk assessment</w:t>
      </w:r>
    </w:p>
    <w:p w14:paraId="18F0196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obtain parental consent</w:t>
      </w:r>
    </w:p>
    <w:p w14:paraId="4E0AAC7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never share bedrooms unless in a dormitory situation and arrangements have been discussed previously with senior colleagues, parents and pupils. </w:t>
      </w:r>
    </w:p>
    <w:p w14:paraId="0A86AE8B" w14:textId="77777777" w:rsidR="00A403E6" w:rsidRPr="008E72AA" w:rsidRDefault="00A403E6" w:rsidP="00A403E6">
      <w:pPr>
        <w:numPr>
          <w:ilvl w:val="1"/>
          <w:numId w:val="1"/>
        </w:numPr>
        <w:spacing w:line="276" w:lineRule="auto"/>
        <w:jc w:val="both"/>
        <w:rPr>
          <w:rFonts w:ascii="Gill Sans MT" w:hAnsi="Gill Sans MT"/>
          <w:szCs w:val="22"/>
        </w:rPr>
      </w:pPr>
      <w:r>
        <w:rPr>
          <w:rFonts w:ascii="Gill Sans MT" w:hAnsi="Gill Sans MT"/>
          <w:szCs w:val="22"/>
        </w:rPr>
        <w:t>ensure that the r</w:t>
      </w:r>
      <w:r w:rsidRPr="008E72AA">
        <w:rPr>
          <w:rFonts w:ascii="Gill Sans MT" w:hAnsi="Gill Sans MT"/>
          <w:szCs w:val="22"/>
        </w:rPr>
        <w:t xml:space="preserve">isk </w:t>
      </w:r>
      <w:r>
        <w:rPr>
          <w:rFonts w:ascii="Gill Sans MT" w:hAnsi="Gill Sans MT"/>
          <w:szCs w:val="22"/>
        </w:rPr>
        <w:t>a</w:t>
      </w:r>
      <w:r w:rsidRPr="008E72AA">
        <w:rPr>
          <w:rFonts w:ascii="Gill Sans MT" w:hAnsi="Gill Sans MT"/>
          <w:szCs w:val="22"/>
        </w:rPr>
        <w:t>ssessment has been signed off by the Local Authority Educational Visits team as they are the contracted appropriate authority.</w:t>
      </w:r>
    </w:p>
    <w:p w14:paraId="6BE2BA26" w14:textId="0047F450" w:rsidR="00A403E6" w:rsidRPr="008E72AA" w:rsidRDefault="00A403E6" w:rsidP="00D94328">
      <w:pPr>
        <w:pStyle w:val="Heading2"/>
        <w:numPr>
          <w:ilvl w:val="0"/>
          <w:numId w:val="3"/>
        </w:numPr>
        <w:spacing w:after="120"/>
        <w:ind w:left="426" w:hanging="426"/>
      </w:pPr>
      <w:bookmarkStart w:id="47" w:name="_Toc142576953"/>
      <w:r w:rsidRPr="008E72AA">
        <w:t>Communicating with pupils and parents</w:t>
      </w:r>
      <w:bookmarkEnd w:id="47"/>
    </w:p>
    <w:p w14:paraId="740C31B9" w14:textId="13A11CC1"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All communication with pupils or parents should conform to the </w:t>
      </w:r>
      <w:r>
        <w:rPr>
          <w:rFonts w:ascii="Gill Sans MT" w:hAnsi="Gill Sans MT"/>
          <w:szCs w:val="22"/>
        </w:rPr>
        <w:t>school</w:t>
      </w:r>
      <w:r w:rsidRPr="008E72AA">
        <w:rPr>
          <w:rFonts w:ascii="Gill Sans MT" w:hAnsi="Gill Sans MT"/>
          <w:szCs w:val="22"/>
        </w:rPr>
        <w:t xml:space="preserve">’s policy and be limited to professional matters.  Except in an emergency communication should be made using </w:t>
      </w:r>
      <w:r>
        <w:rPr>
          <w:rFonts w:ascii="Gill Sans MT" w:hAnsi="Gill Sans MT"/>
          <w:szCs w:val="22"/>
        </w:rPr>
        <w:t>school</w:t>
      </w:r>
      <w:r w:rsidRPr="008E72AA">
        <w:rPr>
          <w:rFonts w:ascii="Gill Sans MT" w:hAnsi="Gill Sans MT"/>
          <w:szCs w:val="22"/>
        </w:rPr>
        <w:t xml:space="preserve">’s property. In extreme circumstances such as a local lockdown, then communication can be made using staff own telephones, </w:t>
      </w:r>
      <w:r w:rsidR="000B00F1" w:rsidRPr="008E72AA">
        <w:rPr>
          <w:rFonts w:ascii="Gill Sans MT" w:hAnsi="Gill Sans MT"/>
          <w:szCs w:val="22"/>
        </w:rPr>
        <w:t>if</w:t>
      </w:r>
      <w:r w:rsidRPr="008E72AA">
        <w:rPr>
          <w:rFonts w:ascii="Gill Sans MT" w:hAnsi="Gill Sans MT"/>
          <w:szCs w:val="22"/>
        </w:rPr>
        <w:t xml:space="preserve"> numbers are hidden, and the staff member remembers that normal professional standards continue to apply in line with Trust expectations. </w:t>
      </w:r>
    </w:p>
    <w:p w14:paraId="12DC7208"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These rules apply to any form of communication including technologies such as mobile telephones, web-cameras, social net-working websites and blogs.  </w:t>
      </w:r>
    </w:p>
    <w:p w14:paraId="1EBEF7EE"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DGAT staff must establish safe and responsible online behaviours and must be familiar with the Acceptable Use Policy.  DGAT staff should report to senior colleagues, any new and emerging technologies</w:t>
      </w:r>
      <w:r>
        <w:rPr>
          <w:rFonts w:ascii="Gill Sans MT" w:hAnsi="Gill Sans MT"/>
          <w:szCs w:val="22"/>
        </w:rPr>
        <w:t xml:space="preserve"> including artificial intelligence (AI)</w:t>
      </w:r>
      <w:r w:rsidRPr="008E72AA">
        <w:rPr>
          <w:rFonts w:ascii="Gill Sans MT" w:hAnsi="Gill Sans MT"/>
          <w:szCs w:val="22"/>
        </w:rPr>
        <w:t xml:space="preserve"> which may have a bearing on </w:t>
      </w:r>
      <w:r>
        <w:rPr>
          <w:rFonts w:ascii="Gill Sans MT" w:hAnsi="Gill Sans MT"/>
          <w:szCs w:val="22"/>
        </w:rPr>
        <w:t>school</w:t>
      </w:r>
      <w:r w:rsidRPr="008E72AA">
        <w:rPr>
          <w:rFonts w:ascii="Gill Sans MT" w:hAnsi="Gill Sans MT"/>
          <w:szCs w:val="22"/>
        </w:rPr>
        <w:t xml:space="preserve"> practices and on the review of the Acceptable Use Policy.  Local and national guidelines on acceptable user policies should be followed.  DGAT staff should also:</w:t>
      </w:r>
    </w:p>
    <w:p w14:paraId="1F3A166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ensure that their own personal social networking sites are set as private and ensure that pupils are not approved contacts. </w:t>
      </w:r>
    </w:p>
    <w:p w14:paraId="1279C542" w14:textId="77777777" w:rsidR="00A403E6" w:rsidRPr="008E72AA" w:rsidRDefault="00A403E6" w:rsidP="00A403E6">
      <w:pPr>
        <w:numPr>
          <w:ilvl w:val="1"/>
          <w:numId w:val="1"/>
        </w:numPr>
        <w:spacing w:line="276" w:lineRule="auto"/>
        <w:jc w:val="both"/>
        <w:rPr>
          <w:rFonts w:ascii="Gill Sans MT" w:hAnsi="Gill Sans MT"/>
          <w:szCs w:val="22"/>
        </w:rPr>
      </w:pPr>
      <w:r>
        <w:rPr>
          <w:rFonts w:ascii="Gill Sans MT" w:hAnsi="Gill Sans MT"/>
          <w:szCs w:val="22"/>
        </w:rPr>
        <w:lastRenderedPageBreak/>
        <w:t>u</w:t>
      </w:r>
      <w:r w:rsidRPr="008E72AA">
        <w:rPr>
          <w:rFonts w:ascii="Gill Sans MT" w:hAnsi="Gill Sans MT"/>
          <w:szCs w:val="22"/>
        </w:rPr>
        <w:t>nderstand that all communication via public platforms such as Twitter, Instagram, Facebook</w:t>
      </w:r>
      <w:r>
        <w:rPr>
          <w:rFonts w:ascii="Gill Sans MT" w:hAnsi="Gill Sans MT"/>
          <w:szCs w:val="22"/>
        </w:rPr>
        <w:t>, TikTok, Snapchat</w:t>
      </w:r>
      <w:r w:rsidRPr="008E72AA">
        <w:rPr>
          <w:rFonts w:ascii="Gill Sans MT" w:hAnsi="Gill Sans MT"/>
          <w:szCs w:val="22"/>
        </w:rPr>
        <w:t xml:space="preserve"> etc are public platforms and that whilst acting privately, the staff member, remains a Trust employee and professional standards still apply.</w:t>
      </w:r>
    </w:p>
    <w:p w14:paraId="6491410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never use or access social networking sites of pupils and do not use internet or web-based communication channels to send personal messages to pupils</w:t>
      </w:r>
    </w:p>
    <w:p w14:paraId="3378916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do not use their own equipment (e.g. mobile telephones) to communicate with pupils, unless in exceptional circumstances - use equipment provided by the </w:t>
      </w:r>
      <w:r>
        <w:rPr>
          <w:rFonts w:ascii="Gill Sans MT" w:hAnsi="Gill Sans MT"/>
          <w:szCs w:val="22"/>
        </w:rPr>
        <w:t>school</w:t>
      </w:r>
      <w:r w:rsidRPr="008E72AA">
        <w:rPr>
          <w:rFonts w:ascii="Gill Sans MT" w:hAnsi="Gill Sans MT"/>
          <w:szCs w:val="22"/>
        </w:rPr>
        <w:t xml:space="preserve"> and ensure that parents have given permission</w:t>
      </w:r>
    </w:p>
    <w:p w14:paraId="336EA017" w14:textId="69544B81"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only </w:t>
      </w:r>
      <w:r w:rsidR="000B00F1" w:rsidRPr="008E72AA">
        <w:rPr>
          <w:rFonts w:ascii="Gill Sans MT" w:hAnsi="Gill Sans MT"/>
          <w:szCs w:val="22"/>
        </w:rPr>
        <w:t>contact</w:t>
      </w:r>
      <w:r w:rsidRPr="008E72AA">
        <w:rPr>
          <w:rFonts w:ascii="Gill Sans MT" w:hAnsi="Gill Sans MT"/>
          <w:szCs w:val="22"/>
        </w:rPr>
        <w:t xml:space="preserve"> pupils for professional reasons</w:t>
      </w:r>
    </w:p>
    <w:p w14:paraId="3600686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recognise that text messaging should only be used as part of an agreed protocol and only when other forms of communication are not possible.</w:t>
      </w:r>
    </w:p>
    <w:p w14:paraId="48B0F26E" w14:textId="77777777" w:rsidR="00A403E6" w:rsidRPr="00D94328" w:rsidRDefault="00A403E6" w:rsidP="00D94328">
      <w:pPr>
        <w:pStyle w:val="Heading3"/>
        <w:rPr>
          <w:color w:val="auto"/>
        </w:rPr>
      </w:pPr>
      <w:bookmarkStart w:id="48" w:name="_Toc142576954"/>
      <w:r w:rsidRPr="00D94328">
        <w:rPr>
          <w:color w:val="auto"/>
        </w:rPr>
        <w:t>Personal details</w:t>
      </w:r>
      <w:bookmarkEnd w:id="48"/>
    </w:p>
    <w:p w14:paraId="475151B5"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DGAT staff should not give their personal contact details to pupils, including e</w:t>
      </w:r>
      <w:r w:rsidRPr="008E72AA">
        <w:rPr>
          <w:rFonts w:ascii="Gill Sans MT" w:hAnsi="Gill Sans MT"/>
          <w:szCs w:val="22"/>
        </w:rPr>
        <w:noBreakHyphen/>
        <w:t>mail addresses, home or mobile telephone numbers, unless the need to do so is agreed with senior colleagues and parents / carers.</w:t>
      </w:r>
    </w:p>
    <w:p w14:paraId="15B86E3D" w14:textId="77777777" w:rsidR="00A403E6" w:rsidRPr="00D94328" w:rsidRDefault="00A403E6" w:rsidP="00D94328">
      <w:pPr>
        <w:pStyle w:val="Heading3"/>
        <w:rPr>
          <w:color w:val="auto"/>
        </w:rPr>
      </w:pPr>
      <w:bookmarkStart w:id="49" w:name="_Toc142576955"/>
      <w:r w:rsidRPr="00D94328">
        <w:rPr>
          <w:color w:val="auto"/>
        </w:rPr>
        <w:t>Communicating outside the agreed protocols</w:t>
      </w:r>
      <w:bookmarkEnd w:id="49"/>
    </w:p>
    <w:p w14:paraId="5F69D9B3"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E-mail or text communications between DGAT staff and pupils outside agreed protocols may lead to disciplinary and / or criminal investigations.  This also includes communications through internet-based websites.</w:t>
      </w:r>
      <w:bookmarkStart w:id="50" w:name="_Toc271724557"/>
    </w:p>
    <w:p w14:paraId="7AD18310" w14:textId="3FCAA7FF" w:rsidR="00A403E6" w:rsidRPr="008E72AA" w:rsidRDefault="008262E3" w:rsidP="00D94328">
      <w:pPr>
        <w:pStyle w:val="Heading2"/>
        <w:numPr>
          <w:ilvl w:val="0"/>
          <w:numId w:val="3"/>
        </w:numPr>
        <w:spacing w:after="120"/>
        <w:ind w:left="426" w:hanging="426"/>
      </w:pPr>
      <w:bookmarkStart w:id="51" w:name="_Toc142576956"/>
      <w:r>
        <w:t>P</w:t>
      </w:r>
      <w:r w:rsidR="00A403E6" w:rsidRPr="008E72AA">
        <w:t>hotographs and videos</w:t>
      </w:r>
      <w:bookmarkEnd w:id="50"/>
      <w:bookmarkEnd w:id="51"/>
    </w:p>
    <w:p w14:paraId="529DF140" w14:textId="46AE1996" w:rsidR="00A403E6" w:rsidRPr="00D94328" w:rsidRDefault="00A403E6" w:rsidP="00D94328">
      <w:pPr>
        <w:pStyle w:val="Heading3"/>
        <w:rPr>
          <w:color w:val="auto"/>
        </w:rPr>
      </w:pPr>
      <w:bookmarkStart w:id="52" w:name="_Toc142576957"/>
      <w:r w:rsidRPr="00D94328">
        <w:rPr>
          <w:color w:val="auto"/>
        </w:rPr>
        <w:t>Permission</w:t>
      </w:r>
      <w:r w:rsidR="00D94328">
        <w:rPr>
          <w:color w:val="auto"/>
        </w:rPr>
        <w:t>s</w:t>
      </w:r>
      <w:r w:rsidRPr="00D94328">
        <w:rPr>
          <w:color w:val="auto"/>
        </w:rPr>
        <w:t xml:space="preserve"> required</w:t>
      </w:r>
      <w:bookmarkEnd w:id="52"/>
    </w:p>
    <w:p w14:paraId="103D0895"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DGAT staff should seek permission from the </w:t>
      </w:r>
      <w:r>
        <w:rPr>
          <w:rFonts w:ascii="Gill Sans MT" w:hAnsi="Gill Sans MT"/>
          <w:szCs w:val="22"/>
        </w:rPr>
        <w:t>h</w:t>
      </w:r>
      <w:r w:rsidRPr="008E72AA">
        <w:rPr>
          <w:rFonts w:ascii="Gill Sans MT" w:hAnsi="Gill Sans MT"/>
          <w:szCs w:val="22"/>
        </w:rPr>
        <w:t xml:space="preserve">eadteacher before taking photographs or video / digital camera footage of any pupils in class, at any school events or on a trip.  The </w:t>
      </w:r>
      <w:r>
        <w:rPr>
          <w:rFonts w:ascii="Gill Sans MT" w:hAnsi="Gill Sans MT"/>
          <w:szCs w:val="22"/>
        </w:rPr>
        <w:t>school</w:t>
      </w:r>
      <w:r w:rsidRPr="008E72AA">
        <w:rPr>
          <w:rFonts w:ascii="Gill Sans MT" w:hAnsi="Gill Sans MT"/>
          <w:szCs w:val="22"/>
        </w:rPr>
        <w:t xml:space="preserve"> should also seek permission before displaying these photographs.  DGAT staff must not take images of pupils using personal mobile telephones except in exceptional circumstances with the express permission from the </w:t>
      </w:r>
      <w:r>
        <w:rPr>
          <w:rFonts w:ascii="Gill Sans MT" w:hAnsi="Gill Sans MT"/>
          <w:szCs w:val="22"/>
        </w:rPr>
        <w:t>h</w:t>
      </w:r>
      <w:r w:rsidRPr="008E72AA">
        <w:rPr>
          <w:rFonts w:ascii="Gill Sans MT" w:hAnsi="Gill Sans MT"/>
          <w:szCs w:val="22"/>
        </w:rPr>
        <w:t>eadteacher, with the clear understanding that the images are deleted after being downloaded onto the school server.  Appropriate consents for taking and displaying photographs should be obtained from parents where appropriate.</w:t>
      </w:r>
    </w:p>
    <w:p w14:paraId="71F9F09F"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Where permission has been obtained, the following should be considered:</w:t>
      </w:r>
    </w:p>
    <w:p w14:paraId="1C91067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the purpose of the activity should be clear as </w:t>
      </w:r>
      <w:r>
        <w:rPr>
          <w:rFonts w:ascii="Gill Sans MT" w:hAnsi="Gill Sans MT"/>
          <w:szCs w:val="22"/>
        </w:rPr>
        <w:t>well as</w:t>
      </w:r>
      <w:r w:rsidRPr="008E72AA">
        <w:rPr>
          <w:rFonts w:ascii="Gill Sans MT" w:hAnsi="Gill Sans MT"/>
          <w:szCs w:val="22"/>
        </w:rPr>
        <w:t xml:space="preserve"> will happen to the photographs or videos.  DGAT staff must be able to justify images in their possession</w:t>
      </w:r>
    </w:p>
    <w:p w14:paraId="02B0C82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all images should be made available to determine acceptability</w:t>
      </w:r>
    </w:p>
    <w:p w14:paraId="52FAAB33"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images should not be made during one-to-one situations</w:t>
      </w:r>
    </w:p>
    <w:p w14:paraId="75869E1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ensure that the pupil is appropriately dressed</w:t>
      </w:r>
    </w:p>
    <w:p w14:paraId="486CC688"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lastRenderedPageBreak/>
        <w:t>ensure that the pupil understands why the images are being taken and has agreed to the activity</w:t>
      </w:r>
    </w:p>
    <w:p w14:paraId="10091CF6"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only use equipment provided or authorised by the </w:t>
      </w:r>
      <w:r>
        <w:rPr>
          <w:rFonts w:ascii="Gill Sans MT" w:hAnsi="Gill Sans MT"/>
          <w:szCs w:val="22"/>
        </w:rPr>
        <w:t>school</w:t>
      </w:r>
    </w:p>
    <w:p w14:paraId="48A8BCC5"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if an image is to be displayed in a place to which the public have access it should not display the pupil's name.  </w:t>
      </w:r>
      <w:proofErr w:type="gramStart"/>
      <w:r w:rsidRPr="008E72AA">
        <w:rPr>
          <w:rFonts w:ascii="Gill Sans MT" w:hAnsi="Gill Sans MT"/>
          <w:szCs w:val="22"/>
        </w:rPr>
        <w:t>Similarly</w:t>
      </w:r>
      <w:proofErr w:type="gramEnd"/>
      <w:r w:rsidRPr="008E72AA">
        <w:rPr>
          <w:rFonts w:ascii="Gill Sans MT" w:hAnsi="Gill Sans MT"/>
          <w:szCs w:val="22"/>
        </w:rPr>
        <w:t xml:space="preserve"> where a pupil is named (in a school prospectus, for example) the name should not be accompanied by a photograph or video</w:t>
      </w:r>
    </w:p>
    <w:p w14:paraId="0C5E9C46"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all images of pupils should be stored securely and only accessed by those authorised to do so</w:t>
      </w:r>
    </w:p>
    <w:p w14:paraId="249DE094"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images must not be taken secretively.</w:t>
      </w:r>
    </w:p>
    <w:p w14:paraId="57BD5B9D" w14:textId="64B194B1" w:rsidR="00A403E6" w:rsidRPr="00D94328" w:rsidRDefault="00D94328" w:rsidP="00D94328">
      <w:pPr>
        <w:pStyle w:val="Heading3"/>
        <w:rPr>
          <w:color w:val="auto"/>
        </w:rPr>
      </w:pPr>
      <w:bookmarkStart w:id="53" w:name="_Toc142576958"/>
      <w:r w:rsidRPr="00D94328">
        <w:rPr>
          <w:color w:val="auto"/>
        </w:rPr>
        <w:t>Ina</w:t>
      </w:r>
      <w:r w:rsidR="00A403E6" w:rsidRPr="00D94328">
        <w:rPr>
          <w:color w:val="auto"/>
        </w:rPr>
        <w:t>ppropriate material</w:t>
      </w:r>
      <w:bookmarkEnd w:id="53"/>
    </w:p>
    <w:p w14:paraId="16708BAD" w14:textId="4AD24C42"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DGAT staff must ensure pupils are not exposed to inappropriate or indecent images.  Inappropriate material should not be brought to work and DGAT staff must not use </w:t>
      </w:r>
      <w:r>
        <w:rPr>
          <w:rFonts w:ascii="Gill Sans MT" w:hAnsi="Gill Sans MT"/>
          <w:szCs w:val="22"/>
        </w:rPr>
        <w:t>school</w:t>
      </w:r>
      <w:r w:rsidRPr="008E72AA">
        <w:rPr>
          <w:rFonts w:ascii="Gill Sans MT" w:hAnsi="Gill Sans MT"/>
          <w:szCs w:val="22"/>
        </w:rPr>
        <w:t xml:space="preserve"> property to access such material.  DGAT staff should not allow unauthorised access to </w:t>
      </w:r>
      <w:r>
        <w:rPr>
          <w:rFonts w:ascii="Gill Sans MT" w:hAnsi="Gill Sans MT"/>
          <w:szCs w:val="22"/>
        </w:rPr>
        <w:t>school</w:t>
      </w:r>
      <w:r w:rsidRPr="008E72AA">
        <w:rPr>
          <w:rFonts w:ascii="Gill Sans MT" w:hAnsi="Gill Sans MT"/>
          <w:szCs w:val="22"/>
        </w:rPr>
        <w:t xml:space="preserve"> equipment and should keep their computer passwords safe.  If staff should discover material that is potentially illegal, they must isolate the equipment and alert the </w:t>
      </w:r>
      <w:r w:rsidR="000B00F1">
        <w:rPr>
          <w:rFonts w:ascii="Gill Sans MT" w:hAnsi="Gill Sans MT"/>
          <w:szCs w:val="22"/>
        </w:rPr>
        <w:t>h</w:t>
      </w:r>
      <w:r w:rsidRPr="008E72AA">
        <w:rPr>
          <w:rFonts w:ascii="Gill Sans MT" w:hAnsi="Gill Sans MT"/>
          <w:szCs w:val="22"/>
        </w:rPr>
        <w:t xml:space="preserve">eadteacher using the </w:t>
      </w:r>
      <w:r>
        <w:rPr>
          <w:rFonts w:ascii="Gill Sans MT" w:hAnsi="Gill Sans MT"/>
          <w:szCs w:val="22"/>
        </w:rPr>
        <w:t>Trust</w:t>
      </w:r>
      <w:r w:rsidRPr="008E72AA">
        <w:rPr>
          <w:rFonts w:ascii="Gill Sans MT" w:hAnsi="Gill Sans MT"/>
          <w:szCs w:val="22"/>
        </w:rPr>
        <w:t>'s safeguarding procedures immediately.  Pupils must not be exposed to unsuitable material on the internet and DGAT staff should ensure that any film or material shown is age appropriate.</w:t>
      </w:r>
      <w:bookmarkStart w:id="54" w:name="_Toc271724558"/>
    </w:p>
    <w:p w14:paraId="76AB2610" w14:textId="38333CBD" w:rsidR="00A403E6" w:rsidRPr="008E72AA" w:rsidRDefault="00D94328" w:rsidP="00D94328">
      <w:pPr>
        <w:pStyle w:val="Heading2"/>
        <w:spacing w:after="120"/>
      </w:pPr>
      <w:bookmarkStart w:id="55" w:name="_Toc142576959"/>
      <w:r>
        <w:t xml:space="preserve">M. </w:t>
      </w:r>
      <w:r w:rsidR="00A403E6" w:rsidRPr="008E72AA">
        <w:t>Gifts and rewards</w:t>
      </w:r>
      <w:bookmarkEnd w:id="54"/>
      <w:bookmarkEnd w:id="55"/>
    </w:p>
    <w:p w14:paraId="1EE03930" w14:textId="1D223601" w:rsidR="00A403E6" w:rsidRPr="00D94328" w:rsidRDefault="001A5198" w:rsidP="00D94328">
      <w:pPr>
        <w:pStyle w:val="Heading3"/>
        <w:rPr>
          <w:color w:val="auto"/>
        </w:rPr>
      </w:pPr>
      <w:bookmarkStart w:id="56" w:name="_Toc142576960"/>
      <w:r>
        <w:rPr>
          <w:color w:val="auto"/>
        </w:rPr>
        <w:t xml:space="preserve">Gifts, Hospitality and </w:t>
      </w:r>
      <w:r w:rsidR="00A403E6" w:rsidRPr="00D94328">
        <w:rPr>
          <w:color w:val="auto"/>
        </w:rPr>
        <w:t>Anti-bribery policy</w:t>
      </w:r>
      <w:bookmarkEnd w:id="56"/>
    </w:p>
    <w:p w14:paraId="1AFEA634"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Before accepting or giving any gifts or rewards, DGAT staff must familiarise themselves with the </w:t>
      </w:r>
      <w:r>
        <w:rPr>
          <w:rFonts w:ascii="Gill Sans MT" w:hAnsi="Gill Sans MT"/>
          <w:szCs w:val="22"/>
        </w:rPr>
        <w:t>Gifts, Hospitality and Anti-bribery</w:t>
      </w:r>
      <w:r w:rsidRPr="008E72AA">
        <w:rPr>
          <w:rFonts w:ascii="Gill Sans MT" w:hAnsi="Gill Sans MT"/>
          <w:szCs w:val="22"/>
        </w:rPr>
        <w:t xml:space="preserve"> Policy. </w:t>
      </w:r>
    </w:p>
    <w:p w14:paraId="363AE279" w14:textId="4957047B" w:rsidR="00A403E6" w:rsidRPr="00D94328" w:rsidRDefault="00D94328" w:rsidP="00D94328">
      <w:pPr>
        <w:pStyle w:val="Heading3"/>
        <w:rPr>
          <w:color w:val="auto"/>
        </w:rPr>
      </w:pPr>
      <w:bookmarkStart w:id="57" w:name="_Toc142576961"/>
      <w:r w:rsidRPr="00D94328">
        <w:rPr>
          <w:color w:val="auto"/>
        </w:rPr>
        <w:t>What to do if a gift is received</w:t>
      </w:r>
      <w:bookmarkEnd w:id="57"/>
    </w:p>
    <w:p w14:paraId="0C0EFDAC" w14:textId="6221A2C0"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 xml:space="preserve">If a member of DGAT staff receives a gift from a pupil or </w:t>
      </w:r>
      <w:r w:rsidR="000B00F1" w:rsidRPr="008E72AA">
        <w:rPr>
          <w:rFonts w:ascii="Gill Sans MT" w:hAnsi="Gill Sans MT"/>
          <w:szCs w:val="22"/>
        </w:rPr>
        <w:t>parent</w:t>
      </w:r>
      <w:r w:rsidR="00372389">
        <w:rPr>
          <w:rFonts w:ascii="Gill Sans MT" w:hAnsi="Gill Sans MT"/>
          <w:szCs w:val="22"/>
        </w:rPr>
        <w:t xml:space="preserve"> or groups of pupils or parents</w:t>
      </w:r>
      <w:r w:rsidR="000B00F1" w:rsidRPr="008E72AA">
        <w:rPr>
          <w:rFonts w:ascii="Gill Sans MT" w:hAnsi="Gill Sans MT"/>
          <w:szCs w:val="22"/>
        </w:rPr>
        <w:t>,</w:t>
      </w:r>
      <w:r w:rsidRPr="008E72AA">
        <w:rPr>
          <w:rFonts w:ascii="Gill Sans MT" w:hAnsi="Gill Sans MT"/>
          <w:szCs w:val="22"/>
        </w:rPr>
        <w:t xml:space="preserve"> they should:</w:t>
      </w:r>
    </w:p>
    <w:p w14:paraId="2E397CED" w14:textId="0A08F639" w:rsidR="00372389" w:rsidRPr="009419A2" w:rsidRDefault="00372389" w:rsidP="00372389">
      <w:pPr>
        <w:numPr>
          <w:ilvl w:val="1"/>
          <w:numId w:val="1"/>
        </w:numPr>
        <w:spacing w:line="276" w:lineRule="auto"/>
        <w:jc w:val="both"/>
        <w:rPr>
          <w:rFonts w:ascii="Gill Sans MT" w:hAnsi="Gill Sans MT"/>
          <w:szCs w:val="22"/>
        </w:rPr>
      </w:pPr>
      <w:r w:rsidRPr="008E72AA">
        <w:rPr>
          <w:rFonts w:ascii="Gill Sans MT" w:hAnsi="Gill Sans MT"/>
          <w:szCs w:val="22"/>
        </w:rPr>
        <w:t xml:space="preserve">declare </w:t>
      </w:r>
      <w:r>
        <w:rPr>
          <w:rFonts w:ascii="Gill Sans MT" w:hAnsi="Gill Sans MT"/>
          <w:szCs w:val="22"/>
        </w:rPr>
        <w:t>a</w:t>
      </w:r>
      <w:r w:rsidRPr="008E72AA">
        <w:rPr>
          <w:rFonts w:ascii="Gill Sans MT" w:hAnsi="Gill Sans MT"/>
          <w:szCs w:val="22"/>
        </w:rPr>
        <w:t xml:space="preserve"> gift </w:t>
      </w:r>
      <w:r>
        <w:rPr>
          <w:rFonts w:ascii="Gill Sans MT" w:hAnsi="Gill Sans MT"/>
          <w:szCs w:val="22"/>
        </w:rPr>
        <w:t xml:space="preserve">from a pupil or parent </w:t>
      </w:r>
      <w:r w:rsidRPr="008E72AA">
        <w:rPr>
          <w:rFonts w:ascii="Gill Sans MT" w:hAnsi="Gill Sans MT"/>
          <w:szCs w:val="22"/>
        </w:rPr>
        <w:t xml:space="preserve">where there is a possibility it could be misconstrued, or in any event where the gift is of a value of </w:t>
      </w:r>
      <w:r w:rsidRPr="009419A2">
        <w:rPr>
          <w:rFonts w:ascii="Gill Sans MT" w:hAnsi="Gill Sans MT"/>
          <w:szCs w:val="22"/>
        </w:rPr>
        <w:t>more than £20.  The headteacher may in their absolute discretion require the member of staff to decline the gift</w:t>
      </w:r>
    </w:p>
    <w:p w14:paraId="36266E6D" w14:textId="22B5A9A2" w:rsidR="00A403E6" w:rsidRPr="008E72AA" w:rsidRDefault="00A403E6" w:rsidP="00A403E6">
      <w:pPr>
        <w:numPr>
          <w:ilvl w:val="1"/>
          <w:numId w:val="1"/>
        </w:numPr>
        <w:spacing w:line="276" w:lineRule="auto"/>
        <w:jc w:val="both"/>
        <w:rPr>
          <w:rFonts w:ascii="Gill Sans MT" w:hAnsi="Gill Sans MT"/>
          <w:szCs w:val="22"/>
        </w:rPr>
      </w:pPr>
      <w:bookmarkStart w:id="58" w:name="_Hlk154059713"/>
      <w:r w:rsidRPr="009419A2">
        <w:rPr>
          <w:rFonts w:ascii="Gill Sans MT" w:hAnsi="Gill Sans MT"/>
          <w:szCs w:val="22"/>
        </w:rPr>
        <w:t xml:space="preserve">declare </w:t>
      </w:r>
      <w:r w:rsidR="00372389" w:rsidRPr="009419A2">
        <w:rPr>
          <w:rFonts w:ascii="Gill Sans MT" w:hAnsi="Gill Sans MT"/>
          <w:szCs w:val="22"/>
        </w:rPr>
        <w:t>a</w:t>
      </w:r>
      <w:r w:rsidRPr="009419A2">
        <w:rPr>
          <w:rFonts w:ascii="Gill Sans MT" w:hAnsi="Gill Sans MT"/>
          <w:szCs w:val="22"/>
        </w:rPr>
        <w:t xml:space="preserve"> gift </w:t>
      </w:r>
      <w:r w:rsidR="00372389" w:rsidRPr="009419A2">
        <w:rPr>
          <w:rFonts w:ascii="Gill Sans MT" w:hAnsi="Gill Sans MT"/>
          <w:szCs w:val="22"/>
        </w:rPr>
        <w:t xml:space="preserve">from a group of pupils or parents </w:t>
      </w:r>
      <w:r w:rsidRPr="009419A2">
        <w:rPr>
          <w:rFonts w:ascii="Gill Sans MT" w:hAnsi="Gill Sans MT"/>
          <w:szCs w:val="22"/>
        </w:rPr>
        <w:t>where there is a possibility it could be misconstrued, or in any event where the gift is of a value of more than £50.</w:t>
      </w:r>
      <w:r w:rsidRPr="008E72AA">
        <w:rPr>
          <w:rFonts w:ascii="Gill Sans MT" w:hAnsi="Gill Sans MT"/>
          <w:szCs w:val="22"/>
        </w:rPr>
        <w:t xml:space="preserve">  The </w:t>
      </w:r>
      <w:r>
        <w:rPr>
          <w:rFonts w:ascii="Gill Sans MT" w:hAnsi="Gill Sans MT"/>
          <w:szCs w:val="22"/>
        </w:rPr>
        <w:t>h</w:t>
      </w:r>
      <w:r w:rsidRPr="008E72AA">
        <w:rPr>
          <w:rFonts w:ascii="Gill Sans MT" w:hAnsi="Gill Sans MT"/>
          <w:szCs w:val="22"/>
        </w:rPr>
        <w:t xml:space="preserve">eadteacher may in </w:t>
      </w:r>
      <w:r w:rsidR="00372389">
        <w:rPr>
          <w:rFonts w:ascii="Gill Sans MT" w:hAnsi="Gill Sans MT"/>
          <w:szCs w:val="22"/>
        </w:rPr>
        <w:t>their</w:t>
      </w:r>
      <w:r w:rsidRPr="008E72AA">
        <w:rPr>
          <w:rFonts w:ascii="Gill Sans MT" w:hAnsi="Gill Sans MT"/>
          <w:szCs w:val="22"/>
        </w:rPr>
        <w:t xml:space="preserve"> absolute discretion require the member of staff to decline the gift</w:t>
      </w:r>
    </w:p>
    <w:bookmarkEnd w:id="58"/>
    <w:p w14:paraId="7B671540"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decline outright gifts that could be perceived as a bribe or that have created an expectation of preferential treatment.  Although it is accepted for parents or pupils to make small gifts to show appreciation, DGAT staff must not receive gifts on a regular basis or receive anything of significant value.</w:t>
      </w:r>
    </w:p>
    <w:p w14:paraId="3CA7274B" w14:textId="77777777" w:rsidR="00A403E6" w:rsidRPr="00D94328" w:rsidRDefault="00A403E6" w:rsidP="00D94328">
      <w:pPr>
        <w:pStyle w:val="Heading3"/>
        <w:rPr>
          <w:color w:val="auto"/>
        </w:rPr>
      </w:pPr>
      <w:bookmarkStart w:id="59" w:name="_Toc142576962"/>
      <w:r w:rsidRPr="00D94328">
        <w:rPr>
          <w:color w:val="auto"/>
        </w:rPr>
        <w:lastRenderedPageBreak/>
        <w:t>Giving gifts and rewards</w:t>
      </w:r>
      <w:bookmarkEnd w:id="59"/>
    </w:p>
    <w:p w14:paraId="739B4993"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Where DGAT staff are thinking of giving a gift or reward:</w:t>
      </w:r>
    </w:p>
    <w:p w14:paraId="27628ABC"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it should only be provided as part of an agreed reward system</w:t>
      </w:r>
    </w:p>
    <w:p w14:paraId="0A710B5E"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 xml:space="preserve">in all cases except the above, the gift or reward should be of little monetary value and should be discussed and agreed with the </w:t>
      </w:r>
      <w:r>
        <w:rPr>
          <w:rFonts w:ascii="Gill Sans MT" w:hAnsi="Gill Sans MT"/>
          <w:szCs w:val="22"/>
        </w:rPr>
        <w:t>h</w:t>
      </w:r>
      <w:r w:rsidRPr="008E72AA">
        <w:rPr>
          <w:rFonts w:ascii="Gill Sans MT" w:hAnsi="Gill Sans MT"/>
          <w:szCs w:val="22"/>
        </w:rPr>
        <w:t>eadteacher, senior management and the parent or carer</w:t>
      </w:r>
    </w:p>
    <w:p w14:paraId="2DCDCA0D"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selection processes should be fair and where possible should be agreed by more than one member of staff</w:t>
      </w:r>
    </w:p>
    <w:p w14:paraId="4ACD1157" w14:textId="77777777" w:rsidR="00A403E6" w:rsidRPr="008E72AA" w:rsidRDefault="00A403E6" w:rsidP="00A403E6">
      <w:pPr>
        <w:numPr>
          <w:ilvl w:val="1"/>
          <w:numId w:val="1"/>
        </w:numPr>
        <w:spacing w:line="276" w:lineRule="auto"/>
        <w:jc w:val="both"/>
        <w:rPr>
          <w:rFonts w:ascii="Gill Sans MT" w:hAnsi="Gill Sans MT"/>
          <w:szCs w:val="22"/>
        </w:rPr>
      </w:pPr>
      <w:r w:rsidRPr="008E72AA">
        <w:rPr>
          <w:rFonts w:ascii="Gill Sans MT" w:hAnsi="Gill Sans MT"/>
          <w:szCs w:val="22"/>
        </w:rPr>
        <w:t>gifts should be given openly and not based on favouritism.</w:t>
      </w:r>
    </w:p>
    <w:p w14:paraId="381F0E6C" w14:textId="77777777" w:rsidR="00A403E6" w:rsidRPr="00D94328" w:rsidRDefault="00A403E6" w:rsidP="00D94328">
      <w:pPr>
        <w:pStyle w:val="Heading3"/>
        <w:rPr>
          <w:color w:val="auto"/>
        </w:rPr>
      </w:pPr>
      <w:bookmarkStart w:id="60" w:name="_Toc142576963"/>
      <w:r w:rsidRPr="00D94328">
        <w:rPr>
          <w:color w:val="auto"/>
        </w:rPr>
        <w:t>Allocation of gifts and rewards</w:t>
      </w:r>
      <w:bookmarkEnd w:id="60"/>
    </w:p>
    <w:p w14:paraId="1A791A95" w14:textId="77777777" w:rsidR="00A403E6" w:rsidRPr="008E72AA" w:rsidRDefault="00A403E6" w:rsidP="00A403E6">
      <w:pPr>
        <w:numPr>
          <w:ilvl w:val="0"/>
          <w:numId w:val="1"/>
        </w:numPr>
        <w:spacing w:line="276" w:lineRule="auto"/>
        <w:jc w:val="both"/>
        <w:rPr>
          <w:rFonts w:ascii="Gill Sans MT" w:hAnsi="Gill Sans MT"/>
          <w:szCs w:val="22"/>
        </w:rPr>
      </w:pPr>
      <w:r w:rsidRPr="008E72AA">
        <w:rPr>
          <w:rFonts w:ascii="Gill Sans MT" w:hAnsi="Gill Sans MT"/>
          <w:szCs w:val="22"/>
        </w:rPr>
        <w:t>Decisions regarding entitlement to benefits or privileges such as admission to school trips, activities or classroom tasks must avoid perceptions of bias or favouritism.  The selection process must be based on transparent criteria.</w:t>
      </w:r>
    </w:p>
    <w:p w14:paraId="1F34FD76" w14:textId="77674372" w:rsidR="00D94328" w:rsidRPr="009419A2" w:rsidRDefault="00D94328" w:rsidP="00DE557F">
      <w:pPr>
        <w:pStyle w:val="Heading2"/>
        <w:numPr>
          <w:ilvl w:val="0"/>
          <w:numId w:val="4"/>
        </w:numPr>
        <w:spacing w:after="120"/>
        <w:ind w:left="426" w:hanging="426"/>
      </w:pPr>
      <w:bookmarkStart w:id="61" w:name="_Toc142576964"/>
      <w:r w:rsidRPr="009419A2">
        <w:t>Disclosure and use of information</w:t>
      </w:r>
      <w:bookmarkEnd w:id="61"/>
    </w:p>
    <w:p w14:paraId="3C220668" w14:textId="312E2FEC" w:rsidR="00DE557F" w:rsidRPr="009419A2" w:rsidRDefault="00DE557F" w:rsidP="00DE557F">
      <w:pPr>
        <w:pStyle w:val="ListParagraph"/>
        <w:numPr>
          <w:ilvl w:val="0"/>
          <w:numId w:val="1"/>
        </w:numPr>
        <w:jc w:val="both"/>
      </w:pPr>
      <w:r w:rsidRPr="009419A2">
        <w:t xml:space="preserve">Many employees obtain information which has not been made public and/or is confidential. </w:t>
      </w:r>
      <w:r w:rsidR="002B3FAB" w:rsidRPr="009419A2">
        <w:t>DGAT staff</w:t>
      </w:r>
      <w:r w:rsidRPr="009419A2">
        <w:t xml:space="preserve"> may also have access to personal information about other individuals. This information must only be disclosed to a third party where there is a legal responsibility to provide it, or where the individual provides a written authority for the information to be provided.</w:t>
      </w:r>
    </w:p>
    <w:p w14:paraId="7B9EF3DD" w14:textId="77777777" w:rsidR="00DE557F" w:rsidRPr="009419A2" w:rsidRDefault="00DE557F" w:rsidP="00DE557F">
      <w:pPr>
        <w:pStyle w:val="ListParagraph"/>
        <w:ind w:left="360"/>
        <w:jc w:val="both"/>
      </w:pPr>
    </w:p>
    <w:p w14:paraId="2598054F" w14:textId="3390E4E9" w:rsidR="00DE557F" w:rsidRPr="009419A2" w:rsidRDefault="00DE557F" w:rsidP="00DE557F">
      <w:pPr>
        <w:pStyle w:val="ListParagraph"/>
        <w:numPr>
          <w:ilvl w:val="0"/>
          <w:numId w:val="1"/>
        </w:numPr>
        <w:jc w:val="both"/>
      </w:pPr>
      <w:r w:rsidRPr="009419A2">
        <w:t xml:space="preserve">No employee, unless specifically authorised to do so, may communicate to the public or press any information about the discussions or decisions of the </w:t>
      </w:r>
      <w:r w:rsidR="000B00F1" w:rsidRPr="009419A2">
        <w:t>s</w:t>
      </w:r>
      <w:r w:rsidRPr="009419A2">
        <w:t xml:space="preserve">chool/Trust or any of its committees, </w:t>
      </w:r>
      <w:r w:rsidR="000B00F1" w:rsidRPr="009419A2">
        <w:t>except for</w:t>
      </w:r>
      <w:r w:rsidRPr="009419A2">
        <w:t xml:space="preserve"> information which is required to be published by law.</w:t>
      </w:r>
    </w:p>
    <w:p w14:paraId="541061C5" w14:textId="77777777" w:rsidR="00DE557F" w:rsidRPr="009419A2" w:rsidRDefault="00DE557F" w:rsidP="00DE557F">
      <w:pPr>
        <w:pStyle w:val="ListParagraph"/>
      </w:pPr>
    </w:p>
    <w:p w14:paraId="42DE0E4C" w14:textId="6110D323" w:rsidR="00DE557F" w:rsidRPr="009419A2" w:rsidRDefault="000B00F1" w:rsidP="00DE557F">
      <w:pPr>
        <w:pStyle w:val="ListParagraph"/>
        <w:numPr>
          <w:ilvl w:val="0"/>
          <w:numId w:val="1"/>
        </w:numPr>
        <w:jc w:val="both"/>
      </w:pPr>
      <w:r w:rsidRPr="009419A2">
        <w:t xml:space="preserve">As a </w:t>
      </w:r>
      <w:proofErr w:type="gramStart"/>
      <w:r w:rsidRPr="009419A2">
        <w:t>rule</w:t>
      </w:r>
      <w:proofErr w:type="gramEnd"/>
      <w:r w:rsidR="00DE557F" w:rsidRPr="009419A2">
        <w:t xml:space="preserve"> </w:t>
      </w:r>
      <w:r w:rsidR="002B3FAB" w:rsidRPr="009419A2">
        <w:t>DGAT staff</w:t>
      </w:r>
      <w:r w:rsidR="00DE557F" w:rsidRPr="009419A2">
        <w:t xml:space="preserve"> must not </w:t>
      </w:r>
      <w:r w:rsidRPr="009419A2">
        <w:t>enter</w:t>
      </w:r>
      <w:r w:rsidR="00DE557F" w:rsidRPr="009419A2">
        <w:t xml:space="preserve"> any public correspondence or debate on a matter related to their official duties, or in respect of which they hold official information, unless this is done with the consent of their headteacher. Similar considerations exist covering the position of </w:t>
      </w:r>
      <w:r w:rsidR="002B3FAB" w:rsidRPr="009419A2">
        <w:t>DGAT staff</w:t>
      </w:r>
      <w:r w:rsidR="00DE557F" w:rsidRPr="009419A2">
        <w:t xml:space="preserve"> invited to participate in press interviews, radio or television programmes, etc., where the subject relates directly or indirectly to their work for the Trust. </w:t>
      </w:r>
      <w:r w:rsidR="002B3FAB" w:rsidRPr="009419A2">
        <w:t>DGAT staff</w:t>
      </w:r>
      <w:r w:rsidR="00DE557F" w:rsidRPr="009419A2">
        <w:t xml:space="preserve"> invited to take part in such programmes should discuss the position with their headteacher before replying to the invitation.</w:t>
      </w:r>
    </w:p>
    <w:p w14:paraId="5BD746EF" w14:textId="77777777" w:rsidR="00DE557F" w:rsidRPr="009419A2" w:rsidRDefault="00DE557F" w:rsidP="00DE557F">
      <w:pPr>
        <w:pStyle w:val="ListParagraph"/>
      </w:pPr>
    </w:p>
    <w:p w14:paraId="1D2A8D63" w14:textId="2F5E3AF7" w:rsidR="00DE557F" w:rsidRPr="009419A2" w:rsidRDefault="002B3FAB" w:rsidP="00DE557F">
      <w:pPr>
        <w:pStyle w:val="ListParagraph"/>
        <w:numPr>
          <w:ilvl w:val="0"/>
          <w:numId w:val="1"/>
        </w:numPr>
        <w:jc w:val="both"/>
      </w:pPr>
      <w:r w:rsidRPr="009419A2">
        <w:t>DGAT staff</w:t>
      </w:r>
      <w:r w:rsidR="00DE557F" w:rsidRPr="009419A2">
        <w:t xml:space="preserve"> must adhere to the Trust’s published rules and requirements relating to personal and/or sensitive information, as covered by current Data Protection legislation. </w:t>
      </w:r>
      <w:r w:rsidR="000B00F1" w:rsidRPr="009419A2">
        <w:t>Information</w:t>
      </w:r>
      <w:r w:rsidR="00DE557F" w:rsidRPr="009419A2">
        <w:t xml:space="preserve"> must not be disclosed to unauthorised people or organisations.</w:t>
      </w:r>
    </w:p>
    <w:p w14:paraId="047EC046" w14:textId="77777777" w:rsidR="00DE557F" w:rsidRPr="009419A2" w:rsidRDefault="00DE557F" w:rsidP="00DE557F">
      <w:pPr>
        <w:pStyle w:val="ListParagraph"/>
      </w:pPr>
    </w:p>
    <w:p w14:paraId="6EFFAFA6" w14:textId="6A5D0B66" w:rsidR="00DE557F" w:rsidRPr="009419A2" w:rsidRDefault="002B3FAB" w:rsidP="00DE557F">
      <w:pPr>
        <w:pStyle w:val="ListParagraph"/>
        <w:numPr>
          <w:ilvl w:val="0"/>
          <w:numId w:val="1"/>
        </w:numPr>
        <w:jc w:val="both"/>
      </w:pPr>
      <w:r w:rsidRPr="009419A2">
        <w:t>DGAT staff</w:t>
      </w:r>
      <w:r w:rsidR="00DE557F" w:rsidRPr="009419A2">
        <w:t xml:space="preserve"> must not use any information obtained in the course of their employment for personal gain or benefit, nor should they pass it on to others who might use it in such a way.</w:t>
      </w:r>
    </w:p>
    <w:p w14:paraId="62025F33" w14:textId="77777777" w:rsidR="00DE557F" w:rsidRPr="009419A2" w:rsidRDefault="00DE557F" w:rsidP="00DE557F">
      <w:pPr>
        <w:pStyle w:val="ListParagraph"/>
      </w:pPr>
    </w:p>
    <w:p w14:paraId="0A839B74" w14:textId="0EBC3089" w:rsidR="00DE557F" w:rsidRPr="009419A2" w:rsidRDefault="002B3FAB" w:rsidP="00DE557F">
      <w:pPr>
        <w:pStyle w:val="ListParagraph"/>
        <w:numPr>
          <w:ilvl w:val="0"/>
          <w:numId w:val="1"/>
        </w:numPr>
        <w:jc w:val="both"/>
      </w:pPr>
      <w:r w:rsidRPr="009419A2">
        <w:t>DGAT staff</w:t>
      </w:r>
      <w:r w:rsidR="00DE557F" w:rsidRPr="009419A2">
        <w:t xml:space="preserve"> must make themselves aware of and comply with the school’s Information Management and Security policies, procedures and standards relating to the protection of information and secure use of ICT systems, including use of the Internet and E-mail and the acquisition and use of software.  A serious breach of the rules is likely to lead to disciplinary action.</w:t>
      </w:r>
    </w:p>
    <w:p w14:paraId="4F936F77" w14:textId="1FD30D9A" w:rsidR="00D94328" w:rsidRPr="009419A2" w:rsidRDefault="00DE557F" w:rsidP="00DE557F">
      <w:pPr>
        <w:pStyle w:val="Heading2"/>
        <w:numPr>
          <w:ilvl w:val="0"/>
          <w:numId w:val="4"/>
        </w:numPr>
        <w:spacing w:after="120"/>
        <w:ind w:left="426" w:hanging="426"/>
      </w:pPr>
      <w:bookmarkStart w:id="62" w:name="_Toc142576965"/>
      <w:r w:rsidRPr="009419A2">
        <w:lastRenderedPageBreak/>
        <w:t>Relationships</w:t>
      </w:r>
      <w:bookmarkEnd w:id="62"/>
    </w:p>
    <w:p w14:paraId="5C8E1D98" w14:textId="0F4A8C12" w:rsidR="00DE557F" w:rsidRPr="009419A2" w:rsidRDefault="00DE557F" w:rsidP="00DE557F">
      <w:pPr>
        <w:pStyle w:val="Heading3"/>
        <w:rPr>
          <w:color w:val="auto"/>
          <w:lang w:val="en-US"/>
        </w:rPr>
      </w:pPr>
      <w:bookmarkStart w:id="63" w:name="_Toc142576966"/>
      <w:r w:rsidRPr="009419A2">
        <w:rPr>
          <w:color w:val="auto"/>
          <w:lang w:val="en-US"/>
        </w:rPr>
        <w:t>Contractors</w:t>
      </w:r>
      <w:bookmarkEnd w:id="63"/>
    </w:p>
    <w:p w14:paraId="3BC37F98" w14:textId="5602C9FA" w:rsidR="00DE557F" w:rsidRPr="009419A2" w:rsidRDefault="00DE557F" w:rsidP="00DE557F">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 xml:space="preserve">All relationships of a business or private nature with external contractors, or potential contractors, must be made known to the employee’s immediate line manager. Orders and contracts must be awarded on merit, through fair competition, and no special </w:t>
      </w:r>
      <w:proofErr w:type="spellStart"/>
      <w:r w:rsidRPr="009419A2">
        <w:rPr>
          <w:rFonts w:ascii="Gill Sans MT" w:hAnsi="Gill Sans MT" w:cs="Arial"/>
          <w:bCs/>
          <w:lang w:val="en-US"/>
        </w:rPr>
        <w:t>favour</w:t>
      </w:r>
      <w:proofErr w:type="spellEnd"/>
      <w:r w:rsidRPr="009419A2">
        <w:rPr>
          <w:rFonts w:ascii="Gill Sans MT" w:hAnsi="Gill Sans MT" w:cs="Arial"/>
          <w:bCs/>
          <w:lang w:val="en-US"/>
        </w:rPr>
        <w:t xml:space="preserve"> should be shown to businesses run by, for example, friends, partners or relatives. No part of the local community should be discriminated against.</w:t>
      </w:r>
    </w:p>
    <w:p w14:paraId="440B5AE8" w14:textId="77777777" w:rsidR="00DE557F" w:rsidRPr="009419A2" w:rsidRDefault="00DE557F" w:rsidP="00DE557F">
      <w:pPr>
        <w:pStyle w:val="ListParagraph"/>
        <w:spacing w:after="0"/>
        <w:ind w:left="360"/>
        <w:jc w:val="both"/>
        <w:rPr>
          <w:rFonts w:ascii="Gill Sans MT" w:hAnsi="Gill Sans MT" w:cs="Arial"/>
          <w:bCs/>
          <w:lang w:val="en-US"/>
        </w:rPr>
      </w:pPr>
    </w:p>
    <w:p w14:paraId="334FC8C0" w14:textId="5091D773" w:rsidR="00DE557F" w:rsidRPr="009419A2" w:rsidRDefault="00DE557F" w:rsidP="00DE557F">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 xml:space="preserve">No employee shall purchase for private purposes goods or services from a firm which has dealings with the school where the firm is offering preferential terms to the individual employee (directly or indirectly) because of a contractual, business or other relationship with the school. It also </w:t>
      </w:r>
      <w:proofErr w:type="gramStart"/>
      <w:r w:rsidRPr="009419A2">
        <w:rPr>
          <w:rFonts w:ascii="Gill Sans MT" w:hAnsi="Gill Sans MT" w:cs="Arial"/>
          <w:bCs/>
          <w:lang w:val="en-US"/>
        </w:rPr>
        <w:t>precludes</w:t>
      </w:r>
      <w:proofErr w:type="gramEnd"/>
      <w:r w:rsidRPr="009419A2">
        <w:rPr>
          <w:rFonts w:ascii="Gill Sans MT" w:hAnsi="Gill Sans MT" w:cs="Arial"/>
          <w:bCs/>
          <w:lang w:val="en-US"/>
        </w:rPr>
        <w:t xml:space="preserve"> </w:t>
      </w:r>
      <w:r w:rsidR="002B3FAB" w:rsidRPr="009419A2">
        <w:rPr>
          <w:rFonts w:ascii="Gill Sans MT" w:hAnsi="Gill Sans MT" w:cs="Arial"/>
          <w:bCs/>
          <w:lang w:val="en-US"/>
        </w:rPr>
        <w:t>DGAT staff</w:t>
      </w:r>
      <w:r w:rsidRPr="009419A2">
        <w:rPr>
          <w:rFonts w:ascii="Gill Sans MT" w:hAnsi="Gill Sans MT" w:cs="Arial"/>
          <w:bCs/>
          <w:lang w:val="en-US"/>
        </w:rPr>
        <w:t xml:space="preserve"> from using, for private purposes, any special trading cards which the Trust may hold. It does not, however, preclude </w:t>
      </w:r>
      <w:r w:rsidR="002B3FAB" w:rsidRPr="009419A2">
        <w:rPr>
          <w:rFonts w:ascii="Gill Sans MT" w:hAnsi="Gill Sans MT" w:cs="Arial"/>
          <w:bCs/>
          <w:lang w:val="en-US"/>
        </w:rPr>
        <w:t>DGAT staff</w:t>
      </w:r>
      <w:r w:rsidRPr="009419A2">
        <w:rPr>
          <w:rFonts w:ascii="Gill Sans MT" w:hAnsi="Gill Sans MT" w:cs="Arial"/>
          <w:bCs/>
          <w:lang w:val="en-US"/>
        </w:rPr>
        <w:t xml:space="preserve"> benefiting from general discounts offered by suppliers to all </w:t>
      </w:r>
      <w:r w:rsidR="002B3FAB" w:rsidRPr="009419A2">
        <w:rPr>
          <w:rFonts w:ascii="Gill Sans MT" w:hAnsi="Gill Sans MT" w:cs="Arial"/>
          <w:bCs/>
          <w:lang w:val="en-US"/>
        </w:rPr>
        <w:t>DGAT staff</w:t>
      </w:r>
      <w:r w:rsidRPr="009419A2">
        <w:rPr>
          <w:rFonts w:ascii="Gill Sans MT" w:hAnsi="Gill Sans MT" w:cs="Arial"/>
          <w:bCs/>
          <w:lang w:val="en-US"/>
        </w:rPr>
        <w:t xml:space="preserve"> or made available by the school, Trust or trade unions on behalf of </w:t>
      </w:r>
      <w:r w:rsidR="000B00F1" w:rsidRPr="009419A2">
        <w:rPr>
          <w:rFonts w:ascii="Gill Sans MT" w:hAnsi="Gill Sans MT" w:cs="Arial"/>
          <w:bCs/>
          <w:lang w:val="en-US"/>
        </w:rPr>
        <w:t>staff</w:t>
      </w:r>
      <w:r w:rsidRPr="009419A2">
        <w:rPr>
          <w:rFonts w:ascii="Gill Sans MT" w:hAnsi="Gill Sans MT" w:cs="Arial"/>
          <w:bCs/>
          <w:lang w:val="en-US"/>
        </w:rPr>
        <w:t>.</w:t>
      </w:r>
    </w:p>
    <w:p w14:paraId="7233E75F" w14:textId="77777777" w:rsidR="00DE557F" w:rsidRPr="009419A2" w:rsidRDefault="00DE557F" w:rsidP="00DE557F">
      <w:pPr>
        <w:spacing w:after="0"/>
        <w:jc w:val="both"/>
        <w:rPr>
          <w:rFonts w:ascii="Gill Sans MT" w:hAnsi="Gill Sans MT" w:cs="Arial"/>
          <w:bCs/>
          <w:lang w:val="en-US"/>
        </w:rPr>
      </w:pPr>
    </w:p>
    <w:p w14:paraId="756C167D" w14:textId="6C547D33" w:rsidR="00DE557F" w:rsidRPr="009419A2" w:rsidRDefault="00DE557F" w:rsidP="00DE557F">
      <w:pPr>
        <w:pStyle w:val="Heading3"/>
        <w:rPr>
          <w:color w:val="auto"/>
          <w:lang w:val="en-US"/>
        </w:rPr>
      </w:pPr>
      <w:bookmarkStart w:id="64" w:name="_Toc142576967"/>
      <w:r w:rsidRPr="009419A2">
        <w:rPr>
          <w:color w:val="auto"/>
          <w:lang w:val="en-US"/>
        </w:rPr>
        <w:t>Personal relationships with staff member or parent</w:t>
      </w:r>
      <w:bookmarkEnd w:id="64"/>
    </w:p>
    <w:p w14:paraId="23F126D9" w14:textId="3735837A" w:rsidR="00DE557F" w:rsidRPr="009419A2" w:rsidRDefault="00DE557F" w:rsidP="00DE557F">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 xml:space="preserve">Should a member of staff become involved in a personal relationship with another member of staff or a parent in the same school community, the headteacher should be informed. Professional </w:t>
      </w:r>
      <w:proofErr w:type="spellStart"/>
      <w:r w:rsidRPr="009419A2">
        <w:rPr>
          <w:rFonts w:ascii="Gill Sans MT" w:hAnsi="Gill Sans MT" w:cs="Arial"/>
          <w:bCs/>
          <w:lang w:val="en-US"/>
        </w:rPr>
        <w:t>behaviours</w:t>
      </w:r>
      <w:proofErr w:type="spellEnd"/>
      <w:r w:rsidRPr="009419A2">
        <w:rPr>
          <w:rFonts w:ascii="Gill Sans MT" w:hAnsi="Gill Sans MT" w:cs="Arial"/>
          <w:bCs/>
          <w:lang w:val="en-US"/>
        </w:rPr>
        <w:t xml:space="preserve"> should be adhered to and there should be no public display of affection during working hours.</w:t>
      </w:r>
    </w:p>
    <w:p w14:paraId="09224D67" w14:textId="77777777" w:rsidR="00DE557F" w:rsidRPr="009419A2" w:rsidRDefault="00DE557F" w:rsidP="00DE557F">
      <w:pPr>
        <w:pStyle w:val="ListParagraph"/>
        <w:spacing w:after="0"/>
        <w:rPr>
          <w:rFonts w:ascii="Arial" w:hAnsi="Arial" w:cs="Arial"/>
          <w:b/>
          <w:bCs/>
          <w:lang w:val="en-US"/>
        </w:rPr>
      </w:pPr>
    </w:p>
    <w:p w14:paraId="7EBD9553" w14:textId="42E6F87A" w:rsidR="00DE557F" w:rsidRPr="009419A2" w:rsidRDefault="009D5D30" w:rsidP="009D5D30">
      <w:pPr>
        <w:pStyle w:val="Heading2"/>
        <w:numPr>
          <w:ilvl w:val="0"/>
          <w:numId w:val="4"/>
        </w:numPr>
        <w:spacing w:after="120"/>
        <w:ind w:left="426" w:hanging="426"/>
      </w:pPr>
      <w:bookmarkStart w:id="65" w:name="_Toc142576968"/>
      <w:r w:rsidRPr="009419A2">
        <w:t>Undertaking additional work outside school hours</w:t>
      </w:r>
      <w:bookmarkEnd w:id="65"/>
    </w:p>
    <w:p w14:paraId="31D7301F" w14:textId="2F517678" w:rsidR="00DA6B02" w:rsidRPr="009419A2" w:rsidRDefault="00DA6B02" w:rsidP="00DA6B02">
      <w:pPr>
        <w:pStyle w:val="Heading3"/>
        <w:rPr>
          <w:color w:val="auto"/>
        </w:rPr>
      </w:pPr>
      <w:bookmarkStart w:id="66" w:name="_Toc142576969"/>
      <w:r w:rsidRPr="009419A2">
        <w:rPr>
          <w:color w:val="auto"/>
        </w:rPr>
        <w:t>Other employment</w:t>
      </w:r>
      <w:bookmarkEnd w:id="66"/>
    </w:p>
    <w:p w14:paraId="376A135D" w14:textId="270604A1" w:rsidR="009D5D30" w:rsidRPr="009419A2" w:rsidRDefault="009D5D30" w:rsidP="009D5D30">
      <w:pPr>
        <w:pStyle w:val="ListParagraph"/>
        <w:numPr>
          <w:ilvl w:val="0"/>
          <w:numId w:val="1"/>
        </w:numPr>
        <w:spacing w:after="0"/>
        <w:jc w:val="both"/>
        <w:rPr>
          <w:lang w:val="en-US"/>
        </w:rPr>
      </w:pPr>
      <w:r w:rsidRPr="009419A2">
        <w:rPr>
          <w:lang w:val="en-US"/>
        </w:rPr>
        <w:t xml:space="preserve">Full-time employees shall devote their </w:t>
      </w:r>
      <w:r w:rsidR="000B00F1" w:rsidRPr="009419A2">
        <w:rPr>
          <w:lang w:val="en-US"/>
        </w:rPr>
        <w:t>whole-time</w:t>
      </w:r>
      <w:r w:rsidRPr="009419A2">
        <w:rPr>
          <w:lang w:val="en-US"/>
        </w:rPr>
        <w:t xml:space="preserve"> service to the work of the school, and shall not engage in any other business, including self-employment, or </w:t>
      </w:r>
      <w:r w:rsidR="000B00F1" w:rsidRPr="009419A2">
        <w:rPr>
          <w:lang w:val="en-US"/>
        </w:rPr>
        <w:t>accept</w:t>
      </w:r>
      <w:r w:rsidRPr="009419A2">
        <w:rPr>
          <w:lang w:val="en-US"/>
        </w:rPr>
        <w:t xml:space="preserve"> any other additional appointment without the express written prior consent of their headteacher or in the case of the headteacher the chair of governors. The headteacher or chair of governors reserves the right to withdraw such consent at any time.</w:t>
      </w:r>
    </w:p>
    <w:p w14:paraId="7B75BAF6" w14:textId="77777777" w:rsidR="009D5D30" w:rsidRPr="009419A2" w:rsidRDefault="009D5D30" w:rsidP="009D5D30">
      <w:pPr>
        <w:spacing w:after="0"/>
        <w:jc w:val="both"/>
        <w:rPr>
          <w:lang w:val="en-US"/>
        </w:rPr>
      </w:pPr>
    </w:p>
    <w:p w14:paraId="6E9269F3" w14:textId="5B03A0FF" w:rsidR="009D5D30" w:rsidRPr="009419A2" w:rsidRDefault="009D5D30" w:rsidP="009D5D30">
      <w:pPr>
        <w:pStyle w:val="ListParagraph"/>
        <w:numPr>
          <w:ilvl w:val="0"/>
          <w:numId w:val="1"/>
        </w:numPr>
        <w:spacing w:after="0"/>
        <w:jc w:val="both"/>
        <w:rPr>
          <w:lang w:val="en-US"/>
        </w:rPr>
      </w:pPr>
      <w:r w:rsidRPr="009419A2">
        <w:rPr>
          <w:lang w:val="en-US"/>
        </w:rPr>
        <w:t xml:space="preserve">All prospective </w:t>
      </w:r>
      <w:r w:rsidR="001250FF" w:rsidRPr="009419A2">
        <w:rPr>
          <w:lang w:val="en-US"/>
        </w:rPr>
        <w:t>DGAT staff</w:t>
      </w:r>
      <w:r w:rsidRPr="009419A2">
        <w:rPr>
          <w:lang w:val="en-US"/>
        </w:rPr>
        <w:t xml:space="preserve"> shall, prior to appointment, provide details on the school’s standard application form of any other employment(s) in which they are engaged, giving full details of the employer, job title and the hours worked per week in each job. (This information will be examined to see whether any other existing employment(s) </w:t>
      </w:r>
      <w:r w:rsidR="000B00F1" w:rsidRPr="009419A2">
        <w:rPr>
          <w:lang w:val="en-US"/>
        </w:rPr>
        <w:t>conflicts with</w:t>
      </w:r>
      <w:r w:rsidRPr="009419A2">
        <w:rPr>
          <w:lang w:val="en-US"/>
        </w:rPr>
        <w:t xml:space="preserve"> the employment being sought with the school and whether, in overall terms, the total hours of all the employments exceed 48 per week - as per the Working Time Regulations 1998.) </w:t>
      </w:r>
    </w:p>
    <w:p w14:paraId="01F76F6A" w14:textId="77777777" w:rsidR="009D5D30" w:rsidRPr="009419A2" w:rsidRDefault="009D5D30" w:rsidP="009D5D30">
      <w:pPr>
        <w:spacing w:after="0"/>
        <w:jc w:val="both"/>
        <w:rPr>
          <w:lang w:val="en-US"/>
        </w:rPr>
      </w:pPr>
    </w:p>
    <w:p w14:paraId="0C79EAC9" w14:textId="17AD9FD6" w:rsidR="009D5D30" w:rsidRPr="009419A2" w:rsidRDefault="009D5D30" w:rsidP="009D5D30">
      <w:pPr>
        <w:pStyle w:val="ListParagraph"/>
        <w:numPr>
          <w:ilvl w:val="0"/>
          <w:numId w:val="1"/>
        </w:numPr>
        <w:spacing w:after="0"/>
        <w:jc w:val="both"/>
        <w:rPr>
          <w:lang w:val="en-US"/>
        </w:rPr>
      </w:pPr>
      <w:r w:rsidRPr="009419A2">
        <w:rPr>
          <w:lang w:val="en-US"/>
        </w:rPr>
        <w:t xml:space="preserve">Existing part-time </w:t>
      </w:r>
      <w:r w:rsidR="001250FF" w:rsidRPr="009419A2">
        <w:rPr>
          <w:lang w:val="en-US"/>
        </w:rPr>
        <w:t>DGAT staff</w:t>
      </w:r>
      <w:r w:rsidRPr="009419A2">
        <w:rPr>
          <w:lang w:val="en-US"/>
        </w:rPr>
        <w:t xml:space="preserve"> must declare any other employment to the school in order that the latter can ensure that there is no conflict of interest between such employment and that there is adherence to the Working Time Regulations.</w:t>
      </w:r>
    </w:p>
    <w:p w14:paraId="3C30DA1E" w14:textId="77777777" w:rsidR="009D5D30" w:rsidRPr="009419A2" w:rsidRDefault="009D5D30" w:rsidP="009D5D30">
      <w:pPr>
        <w:spacing w:after="0"/>
        <w:jc w:val="both"/>
        <w:rPr>
          <w:lang w:val="en-US"/>
        </w:rPr>
      </w:pPr>
    </w:p>
    <w:p w14:paraId="392C8B1A" w14:textId="061DA017" w:rsidR="009D5D30" w:rsidRPr="009419A2" w:rsidRDefault="001250FF" w:rsidP="00DA6B02">
      <w:pPr>
        <w:pStyle w:val="ListParagraph"/>
        <w:numPr>
          <w:ilvl w:val="0"/>
          <w:numId w:val="1"/>
        </w:numPr>
        <w:spacing w:after="0"/>
        <w:jc w:val="both"/>
        <w:rPr>
          <w:lang w:val="en-US"/>
        </w:rPr>
      </w:pPr>
      <w:r w:rsidRPr="009419A2">
        <w:rPr>
          <w:lang w:val="en-US"/>
        </w:rPr>
        <w:t>DGAT staff</w:t>
      </w:r>
      <w:r w:rsidR="009D5D30" w:rsidRPr="009419A2">
        <w:rPr>
          <w:lang w:val="en-US"/>
        </w:rPr>
        <w:t xml:space="preserve"> should avoid situations where a conflict between work and personal interests may arise.</w:t>
      </w:r>
    </w:p>
    <w:p w14:paraId="7CE149AC" w14:textId="77777777" w:rsidR="009D5D30" w:rsidRPr="009419A2" w:rsidRDefault="009D5D30" w:rsidP="009D5D30">
      <w:pPr>
        <w:spacing w:after="0"/>
        <w:jc w:val="both"/>
        <w:rPr>
          <w:lang w:val="en-US"/>
        </w:rPr>
      </w:pPr>
    </w:p>
    <w:p w14:paraId="69D43488" w14:textId="60416130" w:rsidR="009D5D30" w:rsidRPr="009419A2" w:rsidRDefault="009D5D30" w:rsidP="00DA6B02">
      <w:pPr>
        <w:pStyle w:val="ListParagraph"/>
        <w:numPr>
          <w:ilvl w:val="0"/>
          <w:numId w:val="1"/>
        </w:numPr>
        <w:spacing w:after="0"/>
        <w:jc w:val="both"/>
        <w:rPr>
          <w:lang w:val="en-US"/>
        </w:rPr>
      </w:pPr>
      <w:r w:rsidRPr="009419A2">
        <w:rPr>
          <w:lang w:val="en-US"/>
        </w:rPr>
        <w:t xml:space="preserve">Undertaking unpaid activities outside </w:t>
      </w:r>
      <w:r w:rsidR="00DA6B02" w:rsidRPr="009419A2">
        <w:rPr>
          <w:lang w:val="en-US"/>
        </w:rPr>
        <w:t>s</w:t>
      </w:r>
      <w:r w:rsidRPr="009419A2">
        <w:rPr>
          <w:lang w:val="en-US"/>
        </w:rPr>
        <w:t xml:space="preserve">chool employment may, on occasions, be detrimental to the </w:t>
      </w:r>
      <w:r w:rsidR="00DA6B02" w:rsidRPr="009419A2">
        <w:rPr>
          <w:lang w:val="en-US"/>
        </w:rPr>
        <w:t>s</w:t>
      </w:r>
      <w:r w:rsidRPr="009419A2">
        <w:rPr>
          <w:lang w:val="en-US"/>
        </w:rPr>
        <w:t xml:space="preserve">chool’s interests. </w:t>
      </w:r>
      <w:r w:rsidR="001250FF" w:rsidRPr="009419A2">
        <w:rPr>
          <w:lang w:val="en-US"/>
        </w:rPr>
        <w:t>DGAT staff</w:t>
      </w:r>
      <w:r w:rsidRPr="009419A2">
        <w:rPr>
          <w:lang w:val="en-US"/>
        </w:rPr>
        <w:t xml:space="preserve"> should be mindful of any potential conflict of </w:t>
      </w:r>
      <w:proofErr w:type="gramStart"/>
      <w:r w:rsidRPr="009419A2">
        <w:rPr>
          <w:lang w:val="en-US"/>
        </w:rPr>
        <w:t>interests</w:t>
      </w:r>
      <w:proofErr w:type="gramEnd"/>
      <w:r w:rsidRPr="009419A2">
        <w:rPr>
          <w:lang w:val="en-US"/>
        </w:rPr>
        <w:t xml:space="preserve"> in such situations.</w:t>
      </w:r>
    </w:p>
    <w:p w14:paraId="0CF038B9" w14:textId="77777777" w:rsidR="009D5D30" w:rsidRPr="009419A2" w:rsidRDefault="009D5D30" w:rsidP="009D5D30">
      <w:pPr>
        <w:spacing w:after="0"/>
        <w:jc w:val="both"/>
        <w:rPr>
          <w:lang w:val="en-US"/>
        </w:rPr>
      </w:pPr>
    </w:p>
    <w:p w14:paraId="76BCD996" w14:textId="63509A41" w:rsidR="009D5D30" w:rsidRPr="009419A2" w:rsidRDefault="009D5D30" w:rsidP="00DA6B02">
      <w:pPr>
        <w:pStyle w:val="ListParagraph"/>
        <w:numPr>
          <w:ilvl w:val="0"/>
          <w:numId w:val="1"/>
        </w:numPr>
        <w:spacing w:after="0"/>
        <w:jc w:val="both"/>
        <w:rPr>
          <w:lang w:val="en-US"/>
        </w:rPr>
      </w:pPr>
      <w:r w:rsidRPr="009419A2">
        <w:rPr>
          <w:lang w:val="en-US"/>
        </w:rPr>
        <w:t xml:space="preserve">No personal business activity or outside work of any sort may be undertaken by an employee during their normal working hours for </w:t>
      </w:r>
      <w:proofErr w:type="gramStart"/>
      <w:r w:rsidRPr="009419A2">
        <w:rPr>
          <w:lang w:val="en-US"/>
        </w:rPr>
        <w:t xml:space="preserve">the </w:t>
      </w:r>
      <w:r w:rsidR="00DA6B02" w:rsidRPr="009419A2">
        <w:rPr>
          <w:lang w:val="en-US"/>
        </w:rPr>
        <w:t>s</w:t>
      </w:r>
      <w:r w:rsidRPr="009419A2">
        <w:rPr>
          <w:lang w:val="en-US"/>
        </w:rPr>
        <w:t>chool</w:t>
      </w:r>
      <w:proofErr w:type="gramEnd"/>
      <w:r w:rsidRPr="009419A2">
        <w:rPr>
          <w:lang w:val="en-US"/>
        </w:rPr>
        <w:t>.</w:t>
      </w:r>
    </w:p>
    <w:p w14:paraId="45F43B2A" w14:textId="77777777" w:rsidR="009D5D30" w:rsidRPr="009419A2" w:rsidRDefault="009D5D30" w:rsidP="009D5D30">
      <w:pPr>
        <w:spacing w:after="0"/>
        <w:jc w:val="both"/>
        <w:rPr>
          <w:lang w:val="en-US"/>
        </w:rPr>
      </w:pPr>
    </w:p>
    <w:p w14:paraId="09F11377" w14:textId="533D50BD" w:rsidR="009D5D30" w:rsidRPr="009419A2" w:rsidRDefault="009D5D30" w:rsidP="00DA6B02">
      <w:pPr>
        <w:pStyle w:val="Heading3"/>
        <w:rPr>
          <w:color w:val="auto"/>
          <w:lang w:val="en-US"/>
        </w:rPr>
      </w:pPr>
      <w:bookmarkStart w:id="67" w:name="_Toc142576970"/>
      <w:r w:rsidRPr="009419A2">
        <w:rPr>
          <w:color w:val="auto"/>
          <w:lang w:val="en-US"/>
        </w:rPr>
        <w:lastRenderedPageBreak/>
        <w:t xml:space="preserve">Consultancy, </w:t>
      </w:r>
      <w:r w:rsidR="00DA6B02" w:rsidRPr="009419A2">
        <w:rPr>
          <w:color w:val="auto"/>
          <w:lang w:val="en-US"/>
        </w:rPr>
        <w:t>inspection and fee-paying</w:t>
      </w:r>
      <w:r w:rsidRPr="009419A2">
        <w:rPr>
          <w:color w:val="auto"/>
          <w:lang w:val="en-US"/>
        </w:rPr>
        <w:t xml:space="preserve"> </w:t>
      </w:r>
      <w:r w:rsidR="00DA6B02" w:rsidRPr="009419A2">
        <w:rPr>
          <w:color w:val="auto"/>
          <w:lang w:val="en-US"/>
        </w:rPr>
        <w:t>w</w:t>
      </w:r>
      <w:r w:rsidRPr="009419A2">
        <w:rPr>
          <w:color w:val="auto"/>
          <w:lang w:val="en-US"/>
        </w:rPr>
        <w:t>ork</w:t>
      </w:r>
      <w:bookmarkEnd w:id="67"/>
    </w:p>
    <w:p w14:paraId="00846C6A" w14:textId="00060754" w:rsidR="009D5D30" w:rsidRPr="009419A2" w:rsidRDefault="009D5D30" w:rsidP="00DA6B02">
      <w:pPr>
        <w:pStyle w:val="ListParagraph"/>
        <w:numPr>
          <w:ilvl w:val="0"/>
          <w:numId w:val="1"/>
        </w:numPr>
        <w:spacing w:after="0"/>
        <w:jc w:val="both"/>
        <w:rPr>
          <w:lang w:val="en-US"/>
        </w:rPr>
      </w:pPr>
      <w:r w:rsidRPr="009419A2">
        <w:rPr>
          <w:lang w:val="en-US"/>
        </w:rPr>
        <w:t xml:space="preserve">Where a request is received for any employee to make a presentation, speak at a seminar or lecture on a course, within their normal field of work and during their normal working hours, the work will be undertaken on behalf of the </w:t>
      </w:r>
      <w:r w:rsidR="00DA6B02" w:rsidRPr="009419A2">
        <w:rPr>
          <w:lang w:val="en-US"/>
        </w:rPr>
        <w:t>s</w:t>
      </w:r>
      <w:r w:rsidRPr="009419A2">
        <w:rPr>
          <w:lang w:val="en-US"/>
        </w:rPr>
        <w:t xml:space="preserve">chool and any fee will be treated as income for the </w:t>
      </w:r>
      <w:r w:rsidR="00DA6B02" w:rsidRPr="009419A2">
        <w:rPr>
          <w:lang w:val="en-US"/>
        </w:rPr>
        <w:t>s</w:t>
      </w:r>
      <w:r w:rsidRPr="009419A2">
        <w:rPr>
          <w:lang w:val="en-US"/>
        </w:rPr>
        <w:t>chool</w:t>
      </w:r>
      <w:r w:rsidR="00DA6B02" w:rsidRPr="009419A2">
        <w:rPr>
          <w:lang w:val="en-US"/>
        </w:rPr>
        <w:t>/Trust</w:t>
      </w:r>
      <w:r w:rsidRPr="009419A2">
        <w:rPr>
          <w:lang w:val="en-US"/>
        </w:rPr>
        <w:t>.</w:t>
      </w:r>
    </w:p>
    <w:p w14:paraId="733FCA1D" w14:textId="77777777" w:rsidR="009D5D30" w:rsidRPr="009419A2" w:rsidRDefault="009D5D30" w:rsidP="009D5D30">
      <w:pPr>
        <w:spacing w:after="0"/>
        <w:jc w:val="both"/>
        <w:rPr>
          <w:lang w:val="en-US"/>
        </w:rPr>
      </w:pPr>
    </w:p>
    <w:p w14:paraId="7139AFCC" w14:textId="70785265" w:rsidR="009D5D30" w:rsidRPr="009419A2" w:rsidRDefault="009D5D30" w:rsidP="00DA6B02">
      <w:pPr>
        <w:pStyle w:val="ListParagraph"/>
        <w:numPr>
          <w:ilvl w:val="0"/>
          <w:numId w:val="1"/>
        </w:numPr>
        <w:spacing w:after="0"/>
        <w:jc w:val="both"/>
        <w:rPr>
          <w:lang w:val="en-US"/>
        </w:rPr>
      </w:pPr>
      <w:r w:rsidRPr="009419A2">
        <w:rPr>
          <w:lang w:val="en-US"/>
        </w:rPr>
        <w:t xml:space="preserve">Where an employee </w:t>
      </w:r>
      <w:r w:rsidR="00DA6B02" w:rsidRPr="009419A2">
        <w:rPr>
          <w:lang w:val="en-US"/>
        </w:rPr>
        <w:t>undertakes inspection work</w:t>
      </w:r>
      <w:r w:rsidRPr="009419A2">
        <w:rPr>
          <w:lang w:val="en-US"/>
        </w:rPr>
        <w:t xml:space="preserve"> the fee should be paid to the </w:t>
      </w:r>
      <w:r w:rsidR="00CA25E2">
        <w:rPr>
          <w:lang w:val="en-US"/>
        </w:rPr>
        <w:t>schoo</w:t>
      </w:r>
      <w:r w:rsidR="00B176A3">
        <w:rPr>
          <w:lang w:val="en-US"/>
        </w:rPr>
        <w:t>l</w:t>
      </w:r>
      <w:r w:rsidR="00CA25E2">
        <w:rPr>
          <w:lang w:val="en-US"/>
        </w:rPr>
        <w:t>/</w:t>
      </w:r>
      <w:r w:rsidR="00A12A79">
        <w:rPr>
          <w:lang w:val="en-US"/>
        </w:rPr>
        <w:t>T</w:t>
      </w:r>
      <w:r w:rsidR="00CA25E2">
        <w:rPr>
          <w:lang w:val="en-US"/>
        </w:rPr>
        <w:t>r</w:t>
      </w:r>
      <w:r w:rsidR="00A12A79">
        <w:rPr>
          <w:lang w:val="en-US"/>
        </w:rPr>
        <w:t>ust</w:t>
      </w:r>
      <w:r w:rsidRPr="009419A2">
        <w:rPr>
          <w:lang w:val="en-US"/>
        </w:rPr>
        <w:t>.</w:t>
      </w:r>
      <w:r w:rsidR="00A12A79">
        <w:rPr>
          <w:lang w:val="en-US"/>
        </w:rPr>
        <w:t xml:space="preserve"> </w:t>
      </w:r>
      <w:r w:rsidR="00B176A3">
        <w:rPr>
          <w:lang w:val="en-US"/>
        </w:rPr>
        <w:t>Employees</w:t>
      </w:r>
      <w:r w:rsidR="00A12A79">
        <w:rPr>
          <w:lang w:val="en-US"/>
        </w:rPr>
        <w:t xml:space="preserve"> should claim travel</w:t>
      </w:r>
      <w:r w:rsidR="00B176A3">
        <w:rPr>
          <w:lang w:val="en-US"/>
        </w:rPr>
        <w:t xml:space="preserve"> and any other associated costs such as hotel costs. </w:t>
      </w:r>
      <w:r w:rsidRPr="009419A2">
        <w:rPr>
          <w:lang w:val="en-US"/>
        </w:rPr>
        <w:t xml:space="preserve"> All fees paid must be processed through the payroll.  </w:t>
      </w:r>
      <w:r w:rsidR="000B00F1" w:rsidRPr="009419A2">
        <w:rPr>
          <w:lang w:val="en-US"/>
        </w:rPr>
        <w:t>The CEO should approve all inspection work</w:t>
      </w:r>
      <w:r w:rsidR="00DA6B02" w:rsidRPr="009419A2">
        <w:rPr>
          <w:lang w:val="en-US"/>
        </w:rPr>
        <w:t>.</w:t>
      </w:r>
    </w:p>
    <w:p w14:paraId="6FD64C98" w14:textId="77777777" w:rsidR="00483C19" w:rsidRPr="009419A2" w:rsidRDefault="00483C19" w:rsidP="00483C19">
      <w:pPr>
        <w:spacing w:after="0"/>
        <w:jc w:val="both"/>
        <w:rPr>
          <w:lang w:val="en-US"/>
        </w:rPr>
      </w:pPr>
    </w:p>
    <w:p w14:paraId="5D02A681" w14:textId="5A9E139A" w:rsidR="00DA6B02" w:rsidRPr="009419A2" w:rsidRDefault="00DA6B02" w:rsidP="00A60368">
      <w:pPr>
        <w:pStyle w:val="Heading2"/>
        <w:numPr>
          <w:ilvl w:val="0"/>
          <w:numId w:val="4"/>
        </w:numPr>
        <w:spacing w:after="120"/>
        <w:ind w:left="426" w:hanging="426"/>
      </w:pPr>
      <w:bookmarkStart w:id="68" w:name="_Toc142576971"/>
      <w:r w:rsidRPr="009419A2">
        <w:t>Intellectual property</w:t>
      </w:r>
      <w:bookmarkEnd w:id="68"/>
    </w:p>
    <w:p w14:paraId="54D00399" w14:textId="6010ACAD" w:rsidR="00A60368" w:rsidRPr="00C07365" w:rsidRDefault="00A60368" w:rsidP="00A60368">
      <w:pPr>
        <w:pStyle w:val="ListParagraph"/>
        <w:numPr>
          <w:ilvl w:val="0"/>
          <w:numId w:val="1"/>
        </w:numPr>
        <w:spacing w:after="0"/>
        <w:jc w:val="both"/>
        <w:rPr>
          <w:rFonts w:ascii="Gill Sans MT" w:hAnsi="Gill Sans MT" w:cs="Arial"/>
          <w:bCs/>
          <w:lang w:val="en-US"/>
        </w:rPr>
      </w:pPr>
      <w:r w:rsidRPr="00C07365">
        <w:rPr>
          <w:rFonts w:ascii="Gill Sans MT" w:hAnsi="Gill Sans MT" w:cs="Arial"/>
          <w:bCs/>
          <w:lang w:val="en-US"/>
        </w:rPr>
        <w:t xml:space="preserve">Intellectual property is a generic term that includes inventions, creative writings and drawings. </w:t>
      </w:r>
      <w:r w:rsidR="004B7613" w:rsidRPr="00C07365">
        <w:rPr>
          <w:rFonts w:ascii="Gill Sans MT" w:hAnsi="Gill Sans MT" w:cs="Arial"/>
          <w:bCs/>
          <w:lang w:val="en-US"/>
        </w:rPr>
        <w:t xml:space="preserve"> This also includes </w:t>
      </w:r>
      <w:r w:rsidR="006E3DB3" w:rsidRPr="00C07365">
        <w:rPr>
          <w:rFonts w:ascii="Gill Sans MT" w:hAnsi="Gill Sans MT" w:cs="Arial"/>
          <w:bCs/>
          <w:lang w:val="en-US"/>
        </w:rPr>
        <w:t>work schemes</w:t>
      </w:r>
      <w:r w:rsidR="00620B13" w:rsidRPr="00C07365">
        <w:rPr>
          <w:rFonts w:ascii="Gill Sans MT" w:hAnsi="Gill Sans MT" w:cs="Arial"/>
          <w:bCs/>
          <w:lang w:val="en-US"/>
        </w:rPr>
        <w:t xml:space="preserve">, lesson plans etc. </w:t>
      </w:r>
      <w:r w:rsidRPr="00C07365">
        <w:rPr>
          <w:rFonts w:ascii="Gill Sans MT" w:hAnsi="Gill Sans MT" w:cs="Arial"/>
          <w:bCs/>
          <w:lang w:val="en-US"/>
        </w:rPr>
        <w:t xml:space="preserve">If these items are created as part of an employee’s normal course of </w:t>
      </w:r>
      <w:r w:rsidR="000B00F1" w:rsidRPr="00C07365">
        <w:rPr>
          <w:rFonts w:ascii="Gill Sans MT" w:hAnsi="Gill Sans MT" w:cs="Arial"/>
          <w:bCs/>
          <w:lang w:val="en-US"/>
        </w:rPr>
        <w:t>employment,</w:t>
      </w:r>
      <w:r w:rsidRPr="00C07365">
        <w:rPr>
          <w:rFonts w:ascii="Gill Sans MT" w:hAnsi="Gill Sans MT" w:cs="Arial"/>
          <w:bCs/>
          <w:lang w:val="en-US"/>
        </w:rPr>
        <w:t xml:space="preserve"> then, </w:t>
      </w:r>
      <w:r w:rsidR="000B00F1" w:rsidRPr="00C07365">
        <w:rPr>
          <w:rFonts w:ascii="Gill Sans MT" w:hAnsi="Gill Sans MT" w:cs="Arial"/>
          <w:bCs/>
          <w:lang w:val="en-US"/>
        </w:rPr>
        <w:t>as a rule</w:t>
      </w:r>
      <w:r w:rsidRPr="00C07365">
        <w:rPr>
          <w:rFonts w:ascii="Gill Sans MT" w:hAnsi="Gill Sans MT" w:cs="Arial"/>
          <w:bCs/>
          <w:lang w:val="en-US"/>
        </w:rPr>
        <w:t>, they belong to the Trust</w:t>
      </w:r>
      <w:r w:rsidR="006E3DB3" w:rsidRPr="00C07365">
        <w:rPr>
          <w:rFonts w:ascii="Gill Sans MT" w:hAnsi="Gill Sans MT" w:cs="Arial"/>
          <w:bCs/>
          <w:lang w:val="en-US"/>
        </w:rPr>
        <w:t xml:space="preserve"> and should be use</w:t>
      </w:r>
      <w:r w:rsidR="00A41894" w:rsidRPr="00C07365">
        <w:rPr>
          <w:rFonts w:ascii="Gill Sans MT" w:hAnsi="Gill Sans MT" w:cs="Arial"/>
          <w:bCs/>
          <w:lang w:val="en-US"/>
        </w:rPr>
        <w:t>d</w:t>
      </w:r>
      <w:r w:rsidR="006E3DB3" w:rsidRPr="00C07365">
        <w:rPr>
          <w:rFonts w:ascii="Gill Sans MT" w:hAnsi="Gill Sans MT" w:cs="Arial"/>
          <w:bCs/>
          <w:lang w:val="en-US"/>
        </w:rPr>
        <w:t xml:space="preserve"> to benefit others within the Trust. </w:t>
      </w:r>
    </w:p>
    <w:p w14:paraId="379B5651" w14:textId="77777777" w:rsidR="000F75C8" w:rsidRPr="00C07365" w:rsidRDefault="000F75C8" w:rsidP="000F75C8">
      <w:pPr>
        <w:pStyle w:val="ListParagraph"/>
        <w:spacing w:after="0"/>
        <w:ind w:left="360"/>
        <w:jc w:val="both"/>
        <w:rPr>
          <w:rFonts w:ascii="Gill Sans MT" w:hAnsi="Gill Sans MT" w:cs="Arial"/>
          <w:bCs/>
          <w:lang w:val="en-US"/>
        </w:rPr>
      </w:pPr>
    </w:p>
    <w:p w14:paraId="4C06A498" w14:textId="007EF0E4" w:rsidR="000F75C8" w:rsidRPr="00C07365" w:rsidRDefault="000F75C8" w:rsidP="00A60368">
      <w:pPr>
        <w:pStyle w:val="ListParagraph"/>
        <w:numPr>
          <w:ilvl w:val="0"/>
          <w:numId w:val="1"/>
        </w:numPr>
        <w:spacing w:after="0"/>
        <w:jc w:val="both"/>
        <w:rPr>
          <w:rFonts w:ascii="Gill Sans MT" w:hAnsi="Gill Sans MT" w:cs="Arial"/>
          <w:bCs/>
          <w:lang w:val="en-US"/>
        </w:rPr>
      </w:pPr>
      <w:r w:rsidRPr="00C07365">
        <w:rPr>
          <w:rFonts w:ascii="Gill Sans MT" w:hAnsi="Gill Sans MT" w:cs="Arial"/>
          <w:bCs/>
          <w:lang w:val="en-US"/>
        </w:rPr>
        <w:t xml:space="preserve">On leaving the Trust </w:t>
      </w:r>
      <w:r w:rsidR="00EA3219" w:rsidRPr="00C07365">
        <w:rPr>
          <w:rFonts w:ascii="Gill Sans MT" w:hAnsi="Gill Sans MT" w:cs="Arial"/>
          <w:bCs/>
          <w:lang w:val="en-US"/>
        </w:rPr>
        <w:t>staff should not access or use intellectual p</w:t>
      </w:r>
      <w:r w:rsidR="003F4D36" w:rsidRPr="00C07365">
        <w:rPr>
          <w:rFonts w:ascii="Gill Sans MT" w:hAnsi="Gill Sans MT" w:cs="Arial"/>
          <w:bCs/>
          <w:lang w:val="en-US"/>
        </w:rPr>
        <w:t xml:space="preserve">roperty </w:t>
      </w:r>
      <w:r w:rsidR="00883B1B" w:rsidRPr="00C07365">
        <w:rPr>
          <w:rFonts w:ascii="Gill Sans MT" w:hAnsi="Gill Sans MT" w:cs="Arial"/>
          <w:bCs/>
          <w:lang w:val="en-US"/>
        </w:rPr>
        <w:t xml:space="preserve">belonging to the trust without the express </w:t>
      </w:r>
      <w:r w:rsidR="009C7670" w:rsidRPr="00C07365">
        <w:rPr>
          <w:rFonts w:ascii="Gill Sans MT" w:hAnsi="Gill Sans MT" w:cs="Arial"/>
          <w:bCs/>
          <w:lang w:val="en-US"/>
        </w:rPr>
        <w:t>p</w:t>
      </w:r>
      <w:r w:rsidR="00883B1B" w:rsidRPr="00C07365">
        <w:rPr>
          <w:rFonts w:ascii="Gill Sans MT" w:hAnsi="Gill Sans MT" w:cs="Arial"/>
          <w:bCs/>
          <w:lang w:val="en-US"/>
        </w:rPr>
        <w:t>ermission of the</w:t>
      </w:r>
      <w:r w:rsidR="00032DA0" w:rsidRPr="00C07365">
        <w:rPr>
          <w:rFonts w:ascii="Gill Sans MT" w:hAnsi="Gill Sans MT" w:cs="Arial"/>
          <w:bCs/>
          <w:lang w:val="en-US"/>
        </w:rPr>
        <w:t xml:space="preserve"> headteacher or</w:t>
      </w:r>
      <w:r w:rsidR="00883B1B" w:rsidRPr="00C07365">
        <w:rPr>
          <w:rFonts w:ascii="Gill Sans MT" w:hAnsi="Gill Sans MT" w:cs="Arial"/>
          <w:bCs/>
          <w:lang w:val="en-US"/>
        </w:rPr>
        <w:t xml:space="preserve"> CEO.</w:t>
      </w:r>
    </w:p>
    <w:p w14:paraId="41E77C02" w14:textId="77777777" w:rsidR="00483C19" w:rsidRPr="009419A2" w:rsidRDefault="00483C19" w:rsidP="00483C19">
      <w:pPr>
        <w:pStyle w:val="ListParagraph"/>
        <w:spacing w:after="0"/>
        <w:ind w:left="360"/>
        <w:jc w:val="both"/>
        <w:rPr>
          <w:rFonts w:ascii="Gill Sans MT" w:hAnsi="Gill Sans MT" w:cs="Arial"/>
          <w:bCs/>
          <w:lang w:val="en-US"/>
        </w:rPr>
      </w:pPr>
    </w:p>
    <w:p w14:paraId="0CEAFBD4" w14:textId="3C98B183" w:rsidR="00A60368" w:rsidRPr="009419A2" w:rsidRDefault="00A60368" w:rsidP="00A60368">
      <w:pPr>
        <w:pStyle w:val="Heading2"/>
        <w:numPr>
          <w:ilvl w:val="0"/>
          <w:numId w:val="4"/>
        </w:numPr>
        <w:spacing w:after="120"/>
        <w:ind w:left="426" w:hanging="426"/>
        <w:rPr>
          <w:lang w:val="en-US"/>
        </w:rPr>
      </w:pPr>
      <w:bookmarkStart w:id="69" w:name="_Toc142576972"/>
      <w:r w:rsidRPr="009419A2">
        <w:rPr>
          <w:lang w:val="en-US"/>
        </w:rPr>
        <w:t>Membership of clubs and societies</w:t>
      </w:r>
      <w:bookmarkEnd w:id="69"/>
      <w:r w:rsidRPr="009419A2">
        <w:rPr>
          <w:lang w:val="en-US"/>
        </w:rPr>
        <w:t xml:space="preserve"> </w:t>
      </w:r>
    </w:p>
    <w:p w14:paraId="2F64CED8" w14:textId="258837F6" w:rsidR="00A60368" w:rsidRPr="009419A2" w:rsidRDefault="00A60368" w:rsidP="00A60368">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 xml:space="preserve">The intention of this Code and procedures is to ensure transparency and </w:t>
      </w:r>
      <w:proofErr w:type="gramStart"/>
      <w:r w:rsidRPr="009419A2">
        <w:rPr>
          <w:rFonts w:ascii="Gill Sans MT" w:hAnsi="Gill Sans MT" w:cs="Arial"/>
          <w:bCs/>
          <w:lang w:val="en-US"/>
        </w:rPr>
        <w:t>openness</w:t>
      </w:r>
      <w:proofErr w:type="gramEnd"/>
      <w:r w:rsidRPr="009419A2">
        <w:rPr>
          <w:rFonts w:ascii="Gill Sans MT" w:hAnsi="Gill Sans MT" w:cs="Arial"/>
          <w:bCs/>
          <w:lang w:val="en-US"/>
        </w:rPr>
        <w:t xml:space="preserve"> and that no reasonable person can question the integrity and motives in connection with an employee’s employment with the school.</w:t>
      </w:r>
    </w:p>
    <w:p w14:paraId="4960138D" w14:textId="77777777" w:rsidR="00A60368" w:rsidRPr="009419A2" w:rsidRDefault="00A60368" w:rsidP="00A60368">
      <w:pPr>
        <w:pStyle w:val="ListParagraph"/>
        <w:spacing w:after="0"/>
        <w:ind w:left="567"/>
        <w:jc w:val="both"/>
        <w:rPr>
          <w:rFonts w:ascii="Gill Sans MT" w:hAnsi="Gill Sans MT" w:cs="Arial"/>
          <w:bCs/>
          <w:lang w:val="en-US"/>
        </w:rPr>
      </w:pPr>
    </w:p>
    <w:p w14:paraId="3BC0D58F" w14:textId="7978219E" w:rsidR="00A60368" w:rsidRPr="009419A2" w:rsidRDefault="00A60368" w:rsidP="00A60368">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 xml:space="preserve">All </w:t>
      </w:r>
      <w:r w:rsidR="001250FF" w:rsidRPr="009419A2">
        <w:rPr>
          <w:rFonts w:ascii="Gill Sans MT" w:hAnsi="Gill Sans MT" w:cs="Arial"/>
          <w:bCs/>
          <w:lang w:val="en-US"/>
        </w:rPr>
        <w:t>DGAT staff</w:t>
      </w:r>
      <w:r w:rsidRPr="009419A2">
        <w:rPr>
          <w:rFonts w:ascii="Gill Sans MT" w:hAnsi="Gill Sans MT" w:cs="Arial"/>
          <w:bCs/>
          <w:lang w:val="en-US"/>
        </w:rPr>
        <w:t xml:space="preserve"> must declare membership of any organisation which is not open to the public, where there is a commitment of allegiance, and /or which has secrecy about rules, membership or conduct. This declaration needs to be made through completing a form held by each </w:t>
      </w:r>
      <w:r w:rsidR="000B00F1" w:rsidRPr="00C07365">
        <w:rPr>
          <w:rFonts w:ascii="Gill Sans MT" w:hAnsi="Gill Sans MT" w:cs="Arial"/>
          <w:bCs/>
          <w:lang w:val="en-US"/>
        </w:rPr>
        <w:t>h</w:t>
      </w:r>
      <w:r w:rsidRPr="00C07365">
        <w:rPr>
          <w:rFonts w:ascii="Gill Sans MT" w:hAnsi="Gill Sans MT" w:cs="Arial"/>
          <w:bCs/>
          <w:lang w:val="en-US"/>
        </w:rPr>
        <w:t>eadteacher</w:t>
      </w:r>
      <w:r w:rsidR="00806FC5" w:rsidRPr="00C07365">
        <w:rPr>
          <w:rFonts w:ascii="Gill Sans MT" w:hAnsi="Gill Sans MT" w:cs="Arial"/>
          <w:bCs/>
          <w:lang w:val="en-US"/>
        </w:rPr>
        <w:t xml:space="preserve"> or the DCEO</w:t>
      </w:r>
      <w:r w:rsidRPr="00C07365">
        <w:rPr>
          <w:rFonts w:ascii="Gill Sans MT" w:hAnsi="Gill Sans MT" w:cs="Arial"/>
          <w:bCs/>
          <w:lang w:val="en-US"/>
        </w:rPr>
        <w:t>.</w:t>
      </w:r>
    </w:p>
    <w:p w14:paraId="401EB3FC" w14:textId="77777777" w:rsidR="00483C19" w:rsidRPr="009419A2" w:rsidRDefault="00483C19" w:rsidP="00483C19">
      <w:pPr>
        <w:spacing w:after="0"/>
        <w:jc w:val="both"/>
        <w:rPr>
          <w:rFonts w:ascii="Gill Sans MT" w:hAnsi="Gill Sans MT" w:cs="Arial"/>
          <w:bCs/>
          <w:lang w:val="en-US"/>
        </w:rPr>
      </w:pPr>
    </w:p>
    <w:p w14:paraId="6AD593B3" w14:textId="5700AFFB" w:rsidR="00A60368" w:rsidRPr="009419A2" w:rsidRDefault="00A60368" w:rsidP="00A60368">
      <w:pPr>
        <w:pStyle w:val="Heading2"/>
        <w:numPr>
          <w:ilvl w:val="0"/>
          <w:numId w:val="4"/>
        </w:numPr>
        <w:spacing w:after="120"/>
        <w:ind w:left="426" w:hanging="426"/>
        <w:jc w:val="both"/>
        <w:rPr>
          <w:lang w:val="en-US"/>
        </w:rPr>
      </w:pPr>
      <w:bookmarkStart w:id="70" w:name="B14"/>
      <w:bookmarkStart w:id="71" w:name="_Toc142576973"/>
      <w:r w:rsidRPr="009419A2">
        <w:rPr>
          <w:lang w:val="en-US"/>
        </w:rPr>
        <w:t>Arrest or conviction on civil or criminal charges</w:t>
      </w:r>
      <w:bookmarkEnd w:id="70"/>
      <w:bookmarkEnd w:id="71"/>
    </w:p>
    <w:p w14:paraId="1E90368F" w14:textId="3A9B8402" w:rsidR="00A60368" w:rsidRPr="009419A2" w:rsidRDefault="00A60368" w:rsidP="00A60368">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An individual must, as soon as practicable inform their line manager, at each stage, if they are arrested, charged, refused bail, required to attend court, convicted or sentenced for any criminal offence. This does not apply to traffic offences unless the possible penalty includes imprisonment or disqualification from driving or involves an official vehicle. Failure to inform will be considered an act of gross misconduct.</w:t>
      </w:r>
    </w:p>
    <w:p w14:paraId="0A8EA1F6" w14:textId="39AC8201" w:rsidR="00A60368" w:rsidRPr="009419A2" w:rsidRDefault="00A60368" w:rsidP="00A60368">
      <w:pPr>
        <w:pStyle w:val="Heading2"/>
        <w:ind w:left="360"/>
        <w:jc w:val="both"/>
      </w:pPr>
    </w:p>
    <w:p w14:paraId="4ADBD106" w14:textId="237C947A" w:rsidR="00DA6B02" w:rsidRPr="009419A2" w:rsidRDefault="00A60368" w:rsidP="00A60368">
      <w:pPr>
        <w:pStyle w:val="Heading2"/>
        <w:numPr>
          <w:ilvl w:val="0"/>
          <w:numId w:val="4"/>
        </w:numPr>
        <w:spacing w:after="120"/>
        <w:ind w:left="426" w:hanging="426"/>
        <w:jc w:val="both"/>
      </w:pPr>
      <w:bookmarkStart w:id="72" w:name="_Toc142576974"/>
      <w:r w:rsidRPr="009419A2">
        <w:t>Whistleblowing</w:t>
      </w:r>
      <w:bookmarkEnd w:id="72"/>
    </w:p>
    <w:p w14:paraId="7FE8DD3E" w14:textId="046E4579" w:rsidR="00A60368" w:rsidRPr="009419A2" w:rsidRDefault="00A60368" w:rsidP="00A60368">
      <w:pPr>
        <w:pStyle w:val="ListParagraph"/>
        <w:numPr>
          <w:ilvl w:val="0"/>
          <w:numId w:val="1"/>
        </w:numPr>
        <w:spacing w:after="0"/>
        <w:jc w:val="both"/>
        <w:rPr>
          <w:rFonts w:ascii="Gill Sans MT" w:hAnsi="Gill Sans MT" w:cs="Arial"/>
          <w:bCs/>
          <w:lang w:val="en-US"/>
        </w:rPr>
      </w:pPr>
      <w:r w:rsidRPr="009419A2">
        <w:rPr>
          <w:rFonts w:ascii="Gill Sans MT" w:hAnsi="Gill Sans MT" w:cs="Arial"/>
          <w:bCs/>
          <w:lang w:val="en-US"/>
        </w:rPr>
        <w:t>Please refer to the Trust’s Whistleblowing Policy</w:t>
      </w:r>
      <w:r w:rsidR="00093317">
        <w:rPr>
          <w:rFonts w:ascii="Gill Sans MT" w:hAnsi="Gill Sans MT" w:cs="Arial"/>
          <w:bCs/>
          <w:lang w:val="en-US"/>
        </w:rPr>
        <w:t xml:space="preserve"> and </w:t>
      </w:r>
      <w:r w:rsidR="00093317" w:rsidRPr="00C07365">
        <w:rPr>
          <w:rFonts w:ascii="Gill Sans MT" w:hAnsi="Gill Sans MT" w:cs="Arial"/>
          <w:bCs/>
          <w:lang w:val="en-US"/>
        </w:rPr>
        <w:t>the Trust</w:t>
      </w:r>
      <w:r w:rsidR="00800D4C" w:rsidRPr="00C07365">
        <w:rPr>
          <w:rFonts w:ascii="Gill Sans MT" w:hAnsi="Gill Sans MT" w:cs="Arial"/>
          <w:bCs/>
          <w:lang w:val="en-US"/>
        </w:rPr>
        <w:t>’s</w:t>
      </w:r>
      <w:r w:rsidR="00093317" w:rsidRPr="00C07365">
        <w:rPr>
          <w:rFonts w:ascii="Gill Sans MT" w:hAnsi="Gill Sans MT" w:cs="Arial"/>
          <w:bCs/>
          <w:lang w:val="en-US"/>
        </w:rPr>
        <w:t xml:space="preserve"> Safeguarding and Child Protection Policy </w:t>
      </w:r>
      <w:r w:rsidRPr="00C07365">
        <w:rPr>
          <w:rFonts w:ascii="Gill Sans MT" w:hAnsi="Gill Sans MT" w:cs="Arial"/>
          <w:bCs/>
          <w:lang w:val="en-US"/>
        </w:rPr>
        <w:t xml:space="preserve">which sets out the procedure for </w:t>
      </w:r>
      <w:r w:rsidR="001C447C" w:rsidRPr="00C07365">
        <w:rPr>
          <w:rFonts w:ascii="Gill Sans MT" w:hAnsi="Gill Sans MT" w:cs="Arial"/>
          <w:bCs/>
          <w:lang w:val="en-US"/>
        </w:rPr>
        <w:t>Trust</w:t>
      </w:r>
      <w:r w:rsidR="001250FF" w:rsidRPr="00C07365">
        <w:rPr>
          <w:rFonts w:ascii="Gill Sans MT" w:hAnsi="Gill Sans MT" w:cs="Arial"/>
          <w:bCs/>
          <w:lang w:val="en-US"/>
        </w:rPr>
        <w:t xml:space="preserve"> staff</w:t>
      </w:r>
      <w:r w:rsidRPr="00C07365">
        <w:rPr>
          <w:rFonts w:ascii="Gill Sans MT" w:hAnsi="Gill Sans MT" w:cs="Arial"/>
          <w:bCs/>
          <w:lang w:val="en-US"/>
        </w:rPr>
        <w:t xml:space="preserve"> who wish to report, in strict confidence, their serious concerns about any aspect of the </w:t>
      </w:r>
      <w:r w:rsidR="00806FC5" w:rsidRPr="00C07365">
        <w:rPr>
          <w:rFonts w:ascii="Gill Sans MT" w:hAnsi="Gill Sans MT" w:cs="Arial"/>
          <w:bCs/>
          <w:lang w:val="en-US"/>
        </w:rPr>
        <w:t>Trust’s</w:t>
      </w:r>
      <w:r w:rsidRPr="00C07365">
        <w:rPr>
          <w:rFonts w:ascii="Gill Sans MT" w:hAnsi="Gill Sans MT" w:cs="Arial"/>
          <w:bCs/>
          <w:lang w:val="en-US"/>
        </w:rPr>
        <w:t xml:space="preserve"> work or the </w:t>
      </w:r>
      <w:proofErr w:type="spellStart"/>
      <w:r w:rsidRPr="00C07365">
        <w:rPr>
          <w:rFonts w:ascii="Gill Sans MT" w:hAnsi="Gill Sans MT" w:cs="Arial"/>
          <w:bCs/>
          <w:lang w:val="en-US"/>
        </w:rPr>
        <w:t>behaviour</w:t>
      </w:r>
      <w:proofErr w:type="spellEnd"/>
      <w:r w:rsidRPr="00C07365">
        <w:rPr>
          <w:rFonts w:ascii="Gill Sans MT" w:hAnsi="Gill Sans MT" w:cs="Arial"/>
          <w:bCs/>
          <w:lang w:val="en-US"/>
        </w:rPr>
        <w:t xml:space="preserve"> or standard of conduct of other </w:t>
      </w:r>
      <w:r w:rsidR="008E285C" w:rsidRPr="00C07365">
        <w:rPr>
          <w:rFonts w:ascii="Gill Sans MT" w:hAnsi="Gill Sans MT" w:cs="Arial"/>
          <w:bCs/>
          <w:lang w:val="en-US"/>
        </w:rPr>
        <w:t>Trust</w:t>
      </w:r>
      <w:r w:rsidR="001250FF" w:rsidRPr="00C07365">
        <w:rPr>
          <w:rFonts w:ascii="Gill Sans MT" w:hAnsi="Gill Sans MT" w:cs="Arial"/>
          <w:bCs/>
          <w:lang w:val="en-US"/>
        </w:rPr>
        <w:t xml:space="preserve"> staff</w:t>
      </w:r>
      <w:r w:rsidRPr="00C07365">
        <w:rPr>
          <w:rFonts w:ascii="Gill Sans MT" w:hAnsi="Gill Sans MT" w:cs="Arial"/>
          <w:bCs/>
          <w:lang w:val="en-US"/>
        </w:rPr>
        <w:t xml:space="preserve"> or anyone</w:t>
      </w:r>
      <w:r w:rsidRPr="009419A2">
        <w:rPr>
          <w:rFonts w:ascii="Gill Sans MT" w:hAnsi="Gill Sans MT" w:cs="Arial"/>
          <w:bCs/>
          <w:lang w:val="en-US"/>
        </w:rPr>
        <w:t xml:space="preserve"> associated with the work and services provided by the school.</w:t>
      </w:r>
    </w:p>
    <w:p w14:paraId="0A377D9A" w14:textId="77777777" w:rsidR="00483C19" w:rsidRPr="009419A2" w:rsidRDefault="00483C19" w:rsidP="00483C19">
      <w:pPr>
        <w:pStyle w:val="ListParagraph"/>
        <w:spacing w:after="0"/>
        <w:ind w:left="360"/>
        <w:jc w:val="both"/>
        <w:rPr>
          <w:rFonts w:ascii="Gill Sans MT" w:hAnsi="Gill Sans MT" w:cs="Arial"/>
          <w:bCs/>
          <w:lang w:val="en-US"/>
        </w:rPr>
      </w:pPr>
    </w:p>
    <w:p w14:paraId="15878693" w14:textId="7DD9DFA6" w:rsidR="00A60368" w:rsidRPr="009419A2" w:rsidRDefault="00A60368" w:rsidP="00A60368">
      <w:pPr>
        <w:pStyle w:val="Heading2"/>
        <w:numPr>
          <w:ilvl w:val="0"/>
          <w:numId w:val="4"/>
        </w:numPr>
        <w:spacing w:after="120"/>
        <w:ind w:left="426" w:hanging="426"/>
        <w:rPr>
          <w:rFonts w:ascii="Gill Sans MT" w:hAnsi="Gill Sans MT"/>
        </w:rPr>
      </w:pPr>
      <w:bookmarkStart w:id="73" w:name="_Toc142576975"/>
      <w:bookmarkStart w:id="74" w:name="B9"/>
      <w:r w:rsidRPr="009419A2">
        <w:rPr>
          <w:rFonts w:ascii="Gill Sans MT" w:hAnsi="Gill Sans MT"/>
        </w:rPr>
        <w:t>Political neutrality</w:t>
      </w:r>
      <w:bookmarkEnd w:id="73"/>
    </w:p>
    <w:bookmarkEnd w:id="74"/>
    <w:p w14:paraId="0B42662F" w14:textId="51C5279D" w:rsidR="00A60368" w:rsidRPr="009419A2" w:rsidRDefault="001250FF" w:rsidP="00483C19">
      <w:pPr>
        <w:pStyle w:val="ListParagraph"/>
        <w:numPr>
          <w:ilvl w:val="0"/>
          <w:numId w:val="1"/>
        </w:numPr>
        <w:spacing w:after="0"/>
        <w:jc w:val="both"/>
        <w:rPr>
          <w:rFonts w:ascii="Gill Sans MT" w:hAnsi="Gill Sans MT" w:cs="Arial"/>
          <w:bCs/>
        </w:rPr>
      </w:pPr>
      <w:r w:rsidRPr="009419A2">
        <w:rPr>
          <w:rFonts w:ascii="Gill Sans MT" w:hAnsi="Gill Sans MT" w:cs="Arial"/>
          <w:bCs/>
          <w:lang w:val="en-US"/>
        </w:rPr>
        <w:t>DGAT staff</w:t>
      </w:r>
      <w:r w:rsidR="00A60368" w:rsidRPr="009419A2">
        <w:rPr>
          <w:rFonts w:ascii="Gill Sans MT" w:hAnsi="Gill Sans MT" w:cs="Arial"/>
          <w:bCs/>
          <w:lang w:val="en-US"/>
        </w:rPr>
        <w:t xml:space="preserve"> of the </w:t>
      </w:r>
      <w:r w:rsidR="000B00F1" w:rsidRPr="009419A2">
        <w:rPr>
          <w:rFonts w:ascii="Gill Sans MT" w:hAnsi="Gill Sans MT" w:cs="Arial"/>
          <w:bCs/>
          <w:lang w:val="en-US"/>
        </w:rPr>
        <w:t>s</w:t>
      </w:r>
      <w:r w:rsidR="00A60368" w:rsidRPr="009419A2">
        <w:rPr>
          <w:rFonts w:ascii="Gill Sans MT" w:hAnsi="Gill Sans MT" w:cs="Arial"/>
          <w:bCs/>
          <w:lang w:val="en-US"/>
        </w:rPr>
        <w:t>chool must not allow their own personal or political opinions to interfere with their work.</w:t>
      </w:r>
    </w:p>
    <w:p w14:paraId="7E837678" w14:textId="2C80A1DF" w:rsidR="00334726" w:rsidRDefault="00334726" w:rsidP="00334726">
      <w:pPr>
        <w:spacing w:after="0"/>
        <w:jc w:val="both"/>
        <w:rPr>
          <w:rFonts w:ascii="Gill Sans MT" w:hAnsi="Gill Sans MT" w:cs="Arial"/>
          <w:bCs/>
          <w:highlight w:val="yellow"/>
        </w:rPr>
      </w:pPr>
    </w:p>
    <w:p w14:paraId="5DC58AC6" w14:textId="77777777" w:rsidR="00334726" w:rsidRPr="008E72AA" w:rsidRDefault="00334726" w:rsidP="00334726">
      <w:pPr>
        <w:pStyle w:val="Heading2"/>
        <w:numPr>
          <w:ilvl w:val="0"/>
          <w:numId w:val="4"/>
        </w:numPr>
        <w:spacing w:after="120"/>
        <w:ind w:left="426" w:hanging="426"/>
      </w:pPr>
      <w:bookmarkStart w:id="75" w:name="_Toc271724560"/>
      <w:bookmarkStart w:id="76" w:name="_Toc142576976"/>
      <w:r w:rsidRPr="008E72AA">
        <w:lastRenderedPageBreak/>
        <w:t>Consequences of breaching this policy</w:t>
      </w:r>
      <w:bookmarkEnd w:id="75"/>
      <w:bookmarkEnd w:id="76"/>
    </w:p>
    <w:p w14:paraId="7E69C0A4" w14:textId="2F2157CE" w:rsidR="00334726" w:rsidRDefault="00334726" w:rsidP="00334726">
      <w:pPr>
        <w:pStyle w:val="ListParagraph"/>
        <w:numPr>
          <w:ilvl w:val="0"/>
          <w:numId w:val="1"/>
        </w:numPr>
        <w:spacing w:line="276" w:lineRule="auto"/>
        <w:jc w:val="both"/>
        <w:rPr>
          <w:rFonts w:ascii="Gill Sans MT" w:hAnsi="Gill Sans MT"/>
          <w:szCs w:val="22"/>
        </w:rPr>
      </w:pPr>
      <w:r w:rsidRPr="00D94328">
        <w:rPr>
          <w:rFonts w:ascii="Gill Sans MT" w:hAnsi="Gill Sans MT"/>
          <w:szCs w:val="22"/>
        </w:rPr>
        <w:t xml:space="preserve">It is in </w:t>
      </w:r>
      <w:r w:rsidR="00067E8F">
        <w:rPr>
          <w:rFonts w:ascii="Gill Sans MT" w:hAnsi="Gill Sans MT"/>
          <w:szCs w:val="22"/>
        </w:rPr>
        <w:t>the best interest of all staff</w:t>
      </w:r>
      <w:r w:rsidRPr="00D94328">
        <w:rPr>
          <w:rFonts w:ascii="Gill Sans MT" w:hAnsi="Gill Sans MT"/>
          <w:szCs w:val="22"/>
        </w:rPr>
        <w:t xml:space="preserve"> to follow this policy </w:t>
      </w:r>
      <w:r w:rsidR="000B00F1" w:rsidRPr="00D94328">
        <w:rPr>
          <w:rFonts w:ascii="Gill Sans MT" w:hAnsi="Gill Sans MT"/>
          <w:szCs w:val="22"/>
        </w:rPr>
        <w:t>to</w:t>
      </w:r>
      <w:r w:rsidRPr="00D94328">
        <w:rPr>
          <w:rFonts w:ascii="Gill Sans MT" w:hAnsi="Gill Sans MT"/>
          <w:szCs w:val="22"/>
        </w:rPr>
        <w:t xml:space="preserve"> maintain </w:t>
      </w:r>
      <w:r w:rsidR="00067E8F">
        <w:rPr>
          <w:rFonts w:ascii="Gill Sans MT" w:hAnsi="Gill Sans MT"/>
          <w:szCs w:val="22"/>
        </w:rPr>
        <w:t xml:space="preserve">high </w:t>
      </w:r>
      <w:r w:rsidRPr="00D94328">
        <w:rPr>
          <w:rFonts w:ascii="Gill Sans MT" w:hAnsi="Gill Sans MT"/>
          <w:szCs w:val="22"/>
        </w:rPr>
        <w:t xml:space="preserve">standards of behaviour and </w:t>
      </w:r>
      <w:r w:rsidR="00067E8F">
        <w:rPr>
          <w:rFonts w:ascii="Gill Sans MT" w:hAnsi="Gill Sans MT"/>
          <w:szCs w:val="22"/>
        </w:rPr>
        <w:t xml:space="preserve">to </w:t>
      </w:r>
      <w:r w:rsidRPr="00D94328">
        <w:rPr>
          <w:rFonts w:ascii="Gill Sans MT" w:hAnsi="Gill Sans MT"/>
          <w:szCs w:val="22"/>
        </w:rPr>
        <w:t xml:space="preserve">protect </w:t>
      </w:r>
      <w:r w:rsidR="00067E8F">
        <w:rPr>
          <w:rFonts w:ascii="Gill Sans MT" w:hAnsi="Gill Sans MT"/>
          <w:szCs w:val="22"/>
        </w:rPr>
        <w:t xml:space="preserve">their </w:t>
      </w:r>
      <w:r w:rsidRPr="00D94328">
        <w:rPr>
          <w:rFonts w:ascii="Gill Sans MT" w:hAnsi="Gill Sans MT"/>
          <w:szCs w:val="22"/>
        </w:rPr>
        <w:t xml:space="preserve">professional reputation.  A breach of this policy may be treated as misconduct and will render a member </w:t>
      </w:r>
      <w:r w:rsidR="003F2AA7">
        <w:rPr>
          <w:rFonts w:ascii="Gill Sans MT" w:hAnsi="Gill Sans MT"/>
          <w:szCs w:val="22"/>
        </w:rPr>
        <w:t>o</w:t>
      </w:r>
      <w:r w:rsidRPr="00D94328">
        <w:rPr>
          <w:rFonts w:ascii="Gill Sans MT" w:hAnsi="Gill Sans MT"/>
          <w:szCs w:val="22"/>
        </w:rPr>
        <w:t>f staff liable to disciplinary action including in serious cases, dismissal.</w:t>
      </w:r>
    </w:p>
    <w:p w14:paraId="090F3644" w14:textId="7EB0BEA0" w:rsidR="00A403E6" w:rsidRPr="009419A2" w:rsidRDefault="00A403E6" w:rsidP="00A60368">
      <w:pPr>
        <w:pStyle w:val="Heading2"/>
        <w:numPr>
          <w:ilvl w:val="0"/>
          <w:numId w:val="4"/>
        </w:numPr>
        <w:spacing w:after="120"/>
        <w:ind w:left="426" w:hanging="426"/>
      </w:pPr>
      <w:bookmarkStart w:id="77" w:name="_Toc142576977"/>
      <w:r w:rsidRPr="009419A2">
        <w:t xml:space="preserve">Other </w:t>
      </w:r>
      <w:r w:rsidR="00334726" w:rsidRPr="009419A2">
        <w:t>r</w:t>
      </w:r>
      <w:r w:rsidRPr="009419A2">
        <w:t xml:space="preserve">elated </w:t>
      </w:r>
      <w:r w:rsidR="00334726" w:rsidRPr="009419A2">
        <w:t>d</w:t>
      </w:r>
      <w:r w:rsidRPr="009419A2">
        <w:t>ocuments</w:t>
      </w:r>
      <w:bookmarkEnd w:id="77"/>
    </w:p>
    <w:p w14:paraId="27A17B23"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Safeguarding and Child Protection Policy</w:t>
      </w:r>
    </w:p>
    <w:p w14:paraId="78FDBC89"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Gifts, Hospitality and Anti-bribery Policy</w:t>
      </w:r>
    </w:p>
    <w:p w14:paraId="3936D745"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Disciplinary Policy</w:t>
      </w:r>
    </w:p>
    <w:p w14:paraId="07ED4384"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Conduct Policy</w:t>
      </w:r>
    </w:p>
    <w:p w14:paraId="3443E370"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Staff Acceptable User Policy</w:t>
      </w:r>
    </w:p>
    <w:p w14:paraId="2B791A47"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Equal Opportunities policy</w:t>
      </w:r>
    </w:p>
    <w:p w14:paraId="5FF1E06C"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Data Protection Policy</w:t>
      </w:r>
    </w:p>
    <w:p w14:paraId="5D3B65C6"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Intimate Care Policy</w:t>
      </w:r>
    </w:p>
    <w:p w14:paraId="4ABC5544"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Health and Safety Policy</w:t>
      </w:r>
    </w:p>
    <w:p w14:paraId="361FE09B"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First Aid Policy</w:t>
      </w:r>
    </w:p>
    <w:p w14:paraId="7FF8580C" w14:textId="77777777" w:rsidR="00A403E6" w:rsidRPr="009419A2" w:rsidRDefault="00A403E6" w:rsidP="00A403E6">
      <w:pPr>
        <w:spacing w:after="0" w:line="276" w:lineRule="auto"/>
        <w:jc w:val="both"/>
        <w:rPr>
          <w:rFonts w:ascii="Gill Sans MT" w:hAnsi="Gill Sans MT"/>
          <w:szCs w:val="22"/>
        </w:rPr>
      </w:pPr>
      <w:r w:rsidRPr="009419A2">
        <w:rPr>
          <w:rFonts w:ascii="Gill Sans MT" w:hAnsi="Gill Sans MT"/>
          <w:szCs w:val="22"/>
        </w:rPr>
        <w:t>Anti-bullying Policy</w:t>
      </w:r>
    </w:p>
    <w:p w14:paraId="7556B7F9" w14:textId="77777777" w:rsidR="00A403E6" w:rsidRPr="008E72AA" w:rsidRDefault="00A403E6" w:rsidP="00A403E6">
      <w:pPr>
        <w:spacing w:after="0" w:line="276" w:lineRule="auto"/>
        <w:jc w:val="both"/>
        <w:rPr>
          <w:rFonts w:ascii="Gill Sans MT" w:hAnsi="Gill Sans MT"/>
          <w:szCs w:val="22"/>
        </w:rPr>
      </w:pPr>
      <w:r w:rsidRPr="009419A2">
        <w:rPr>
          <w:rFonts w:ascii="Gill Sans MT" w:hAnsi="Gill Sans MT"/>
          <w:szCs w:val="22"/>
        </w:rPr>
        <w:t>Whistleblowing Policy</w:t>
      </w:r>
    </w:p>
    <w:p w14:paraId="1ADCAFCA" w14:textId="77777777" w:rsidR="00A403E6" w:rsidRPr="008E72AA" w:rsidRDefault="00A403E6" w:rsidP="00A403E6">
      <w:pPr>
        <w:spacing w:line="276" w:lineRule="auto"/>
        <w:rPr>
          <w:rFonts w:ascii="Gill Sans MT" w:hAnsi="Gill Sans MT"/>
          <w:b/>
          <w:color w:val="000000"/>
          <w:szCs w:val="22"/>
        </w:rPr>
      </w:pPr>
    </w:p>
    <w:p w14:paraId="3B5160EF" w14:textId="77777777" w:rsidR="00F700DA" w:rsidRDefault="00F700DA"/>
    <w:sectPr w:rsidR="00F700DA" w:rsidSect="00483C19">
      <w:headerReference w:type="default" r:id="rId11"/>
      <w:footerReference w:type="default" r:id="rId12"/>
      <w:headerReference w:type="first" r:id="rId13"/>
      <w:footerReference w:type="first" r:id="rId14"/>
      <w:pgSz w:w="11906" w:h="16838" w:code="9"/>
      <w:pgMar w:top="1440" w:right="1797" w:bottom="1440" w:left="179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327F" w14:textId="77777777" w:rsidR="00746032" w:rsidRDefault="00746032" w:rsidP="00A403E6">
      <w:pPr>
        <w:spacing w:after="0"/>
      </w:pPr>
      <w:r>
        <w:separator/>
      </w:r>
    </w:p>
  </w:endnote>
  <w:endnote w:type="continuationSeparator" w:id="0">
    <w:p w14:paraId="772A13D5" w14:textId="77777777" w:rsidR="00746032" w:rsidRDefault="00746032" w:rsidP="00A403E6">
      <w:pPr>
        <w:spacing w:after="0"/>
      </w:pPr>
      <w:r>
        <w:continuationSeparator/>
      </w:r>
    </w:p>
  </w:endnote>
  <w:endnote w:type="continuationNotice" w:id="1">
    <w:p w14:paraId="738E82A1" w14:textId="77777777" w:rsidR="00746032" w:rsidRDefault="007460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902256"/>
      <w:docPartObj>
        <w:docPartGallery w:val="Page Numbers (Bottom of Page)"/>
        <w:docPartUnique/>
      </w:docPartObj>
    </w:sdtPr>
    <w:sdtEndPr/>
    <w:sdtContent>
      <w:sdt>
        <w:sdtPr>
          <w:id w:val="-1769616900"/>
          <w:docPartObj>
            <w:docPartGallery w:val="Page Numbers (Top of Page)"/>
            <w:docPartUnique/>
          </w:docPartObj>
        </w:sdtPr>
        <w:sdtEndPr/>
        <w:sdtContent>
          <w:p w14:paraId="1A3D44E0" w14:textId="2352D1C8" w:rsidR="00483C19" w:rsidRDefault="00483C19">
            <w:pPr>
              <w:pStyle w:val="Footer"/>
              <w:jc w:val="right"/>
            </w:pPr>
            <w:r w:rsidRPr="00483C19">
              <w:t xml:space="preserve">Page </w:t>
            </w:r>
            <w:r w:rsidRPr="00483C19">
              <w:fldChar w:fldCharType="begin"/>
            </w:r>
            <w:r w:rsidRPr="00483C19">
              <w:instrText>PAGE</w:instrText>
            </w:r>
            <w:r w:rsidRPr="00483C19">
              <w:fldChar w:fldCharType="separate"/>
            </w:r>
            <w:r w:rsidRPr="00483C19">
              <w:t>2</w:t>
            </w:r>
            <w:r w:rsidRPr="00483C19">
              <w:fldChar w:fldCharType="end"/>
            </w:r>
            <w:r w:rsidRPr="00483C19">
              <w:t xml:space="preserve"> of </w:t>
            </w:r>
            <w:r w:rsidRPr="00483C19">
              <w:fldChar w:fldCharType="begin"/>
            </w:r>
            <w:r w:rsidRPr="00483C19">
              <w:instrText>NUMPAGES</w:instrText>
            </w:r>
            <w:r w:rsidRPr="00483C19">
              <w:fldChar w:fldCharType="separate"/>
            </w:r>
            <w:r w:rsidRPr="00483C19">
              <w:t>2</w:t>
            </w:r>
            <w:r w:rsidRPr="00483C19">
              <w:fldChar w:fldCharType="end"/>
            </w:r>
          </w:p>
        </w:sdtContent>
      </w:sdt>
    </w:sdtContent>
  </w:sdt>
  <w:p w14:paraId="67BAEDAE" w14:textId="77777777" w:rsidR="00372389" w:rsidRPr="00C51E57" w:rsidRDefault="00372389">
    <w:pPr>
      <w:pStyle w:val="Footer"/>
      <w:spacing w:after="0"/>
      <w:rPr>
        <w:rFonts w:ascii="Gill Sans MT" w:hAnsi="Gill Sans M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91FA" w14:textId="77777777" w:rsidR="00372389" w:rsidRPr="00C51E57" w:rsidRDefault="00372389">
    <w:pPr>
      <w:pStyle w:val="Footer"/>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EA843" w14:textId="77777777" w:rsidR="00746032" w:rsidRDefault="00746032" w:rsidP="00A403E6">
      <w:pPr>
        <w:spacing w:after="0"/>
      </w:pPr>
      <w:r>
        <w:separator/>
      </w:r>
    </w:p>
  </w:footnote>
  <w:footnote w:type="continuationSeparator" w:id="0">
    <w:p w14:paraId="53A47050" w14:textId="77777777" w:rsidR="00746032" w:rsidRDefault="00746032" w:rsidP="00A403E6">
      <w:pPr>
        <w:spacing w:after="0"/>
      </w:pPr>
      <w:r>
        <w:continuationSeparator/>
      </w:r>
    </w:p>
  </w:footnote>
  <w:footnote w:type="continuationNotice" w:id="1">
    <w:p w14:paraId="47578B7C" w14:textId="77777777" w:rsidR="00746032" w:rsidRDefault="007460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9441" w14:textId="77777777" w:rsidR="00372389" w:rsidRDefault="0037238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AF18" w14:textId="77777777" w:rsidR="00372389" w:rsidRDefault="00372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423F0"/>
    <w:multiLevelType w:val="hybridMultilevel"/>
    <w:tmpl w:val="4EB861E8"/>
    <w:lvl w:ilvl="0" w:tplc="F4563D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32BF9"/>
    <w:multiLevelType w:val="hybridMultilevel"/>
    <w:tmpl w:val="389C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A54EC"/>
    <w:multiLevelType w:val="multilevel"/>
    <w:tmpl w:val="E4C02A2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57DC5BC1"/>
    <w:multiLevelType w:val="hybridMultilevel"/>
    <w:tmpl w:val="4EC0A2B2"/>
    <w:lvl w:ilvl="0" w:tplc="E0CA3B96">
      <w:start w:val="1"/>
      <w:numFmt w:val="decimal"/>
      <w:lvlText w:val="%1."/>
      <w:lvlJc w:val="left"/>
      <w:pPr>
        <w:tabs>
          <w:tab w:val="num" w:pos="360"/>
        </w:tabs>
        <w:ind w:left="360" w:hanging="360"/>
      </w:pPr>
      <w:rPr>
        <w:rFonts w:cs="Times New Roman"/>
        <w:b w:val="0"/>
      </w:rPr>
    </w:lvl>
    <w:lvl w:ilvl="1" w:tplc="08090019">
      <w:start w:val="1"/>
      <w:numFmt w:val="lowerLetter"/>
      <w:lvlText w:val="%2."/>
      <w:lvlJc w:val="left"/>
      <w:pPr>
        <w:ind w:left="1080" w:hanging="360"/>
      </w:pPr>
    </w:lvl>
    <w:lvl w:ilvl="2" w:tplc="0809001B">
      <w:start w:val="1"/>
      <w:numFmt w:val="lowerRoman"/>
      <w:lvlText w:val="%3."/>
      <w:lvlJc w:val="right"/>
      <w:pPr>
        <w:tabs>
          <w:tab w:val="num" w:pos="1800"/>
        </w:tabs>
        <w:ind w:left="1800" w:hanging="180"/>
      </w:pPr>
      <w:rPr>
        <w:rFonts w:cs="Times New Roman"/>
        <w:b w:val="0"/>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79F2043D"/>
    <w:multiLevelType w:val="hybridMultilevel"/>
    <w:tmpl w:val="EFB2011C"/>
    <w:lvl w:ilvl="0" w:tplc="1414B56E">
      <w:start w:val="1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123543">
    <w:abstractNumId w:val="3"/>
  </w:num>
  <w:num w:numId="2" w16cid:durableId="377819539">
    <w:abstractNumId w:val="1"/>
  </w:num>
  <w:num w:numId="3" w16cid:durableId="1795950555">
    <w:abstractNumId w:val="0"/>
  </w:num>
  <w:num w:numId="4" w16cid:durableId="1885285358">
    <w:abstractNumId w:val="4"/>
  </w:num>
  <w:num w:numId="5" w16cid:durableId="167421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E6"/>
    <w:rsid w:val="00010D5C"/>
    <w:rsid w:val="00032DA0"/>
    <w:rsid w:val="00067E8F"/>
    <w:rsid w:val="00093317"/>
    <w:rsid w:val="00096365"/>
    <w:rsid w:val="000B00F1"/>
    <w:rsid w:val="000F66C2"/>
    <w:rsid w:val="000F75C8"/>
    <w:rsid w:val="001250FF"/>
    <w:rsid w:val="001466C4"/>
    <w:rsid w:val="001877B9"/>
    <w:rsid w:val="001A5198"/>
    <w:rsid w:val="001A759C"/>
    <w:rsid w:val="001C447C"/>
    <w:rsid w:val="001D016E"/>
    <w:rsid w:val="00252549"/>
    <w:rsid w:val="00265E33"/>
    <w:rsid w:val="00296168"/>
    <w:rsid w:val="002B3FAB"/>
    <w:rsid w:val="002D05FB"/>
    <w:rsid w:val="00334726"/>
    <w:rsid w:val="00372389"/>
    <w:rsid w:val="003B7639"/>
    <w:rsid w:val="003E289B"/>
    <w:rsid w:val="003F2AA7"/>
    <w:rsid w:val="003F4D36"/>
    <w:rsid w:val="004032CC"/>
    <w:rsid w:val="00405BA5"/>
    <w:rsid w:val="00430A24"/>
    <w:rsid w:val="00483C19"/>
    <w:rsid w:val="004B7613"/>
    <w:rsid w:val="005028F7"/>
    <w:rsid w:val="005352FB"/>
    <w:rsid w:val="0057445E"/>
    <w:rsid w:val="00620B13"/>
    <w:rsid w:val="006312DE"/>
    <w:rsid w:val="00657F95"/>
    <w:rsid w:val="00682BD9"/>
    <w:rsid w:val="0068794F"/>
    <w:rsid w:val="006E3DB3"/>
    <w:rsid w:val="00720051"/>
    <w:rsid w:val="00746032"/>
    <w:rsid w:val="007775F0"/>
    <w:rsid w:val="007B73B4"/>
    <w:rsid w:val="007D5F47"/>
    <w:rsid w:val="00800D4C"/>
    <w:rsid w:val="00806FC5"/>
    <w:rsid w:val="00814AF3"/>
    <w:rsid w:val="008262E3"/>
    <w:rsid w:val="00883B1B"/>
    <w:rsid w:val="008C057B"/>
    <w:rsid w:val="008E285C"/>
    <w:rsid w:val="00920F7B"/>
    <w:rsid w:val="00931733"/>
    <w:rsid w:val="009408B6"/>
    <w:rsid w:val="009419A2"/>
    <w:rsid w:val="009C7670"/>
    <w:rsid w:val="009D5D30"/>
    <w:rsid w:val="00A12A79"/>
    <w:rsid w:val="00A403E6"/>
    <w:rsid w:val="00A41894"/>
    <w:rsid w:val="00A531DD"/>
    <w:rsid w:val="00A60368"/>
    <w:rsid w:val="00B176A3"/>
    <w:rsid w:val="00B72F91"/>
    <w:rsid w:val="00BC7A8E"/>
    <w:rsid w:val="00BF632D"/>
    <w:rsid w:val="00C07365"/>
    <w:rsid w:val="00C32188"/>
    <w:rsid w:val="00CA25E2"/>
    <w:rsid w:val="00D17262"/>
    <w:rsid w:val="00D36A99"/>
    <w:rsid w:val="00D518E6"/>
    <w:rsid w:val="00D94328"/>
    <w:rsid w:val="00DA6B02"/>
    <w:rsid w:val="00DB0C3C"/>
    <w:rsid w:val="00DD6F70"/>
    <w:rsid w:val="00DE557F"/>
    <w:rsid w:val="00E531B2"/>
    <w:rsid w:val="00E95497"/>
    <w:rsid w:val="00EA3219"/>
    <w:rsid w:val="00EF6329"/>
    <w:rsid w:val="00F26119"/>
    <w:rsid w:val="00F700DA"/>
    <w:rsid w:val="00F71D0C"/>
    <w:rsid w:val="00FD7BAB"/>
    <w:rsid w:val="00FE2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1D98"/>
  <w15:chartTrackingRefBased/>
  <w15:docId w15:val="{B76A491B-0D6A-4A4C-977B-5AEBB4C3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ajorBidi"/>
        <w:spacing w:val="5"/>
        <w:kern w:val="28"/>
        <w:sz w:val="24"/>
        <w:szCs w:val="56"/>
        <w:lang w:val="en-GB" w:eastAsia="en-US" w:bidi="ar-SA"/>
      </w:rPr>
    </w:rPrDefault>
    <w:pPrDefault>
      <w:pPr>
        <w:spacing w:after="12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72389"/>
    <w:pPr>
      <w:spacing w:after="240" w:line="240" w:lineRule="auto"/>
      <w:jc w:val="left"/>
    </w:pPr>
    <w:rPr>
      <w:rFonts w:asciiTheme="minorHAnsi" w:eastAsia="Times New Roman" w:hAnsiTheme="minorHAnsi" w:cs="Times New Roman"/>
      <w:spacing w:val="0"/>
      <w:kern w:val="0"/>
      <w:sz w:val="22"/>
      <w:szCs w:val="20"/>
    </w:rPr>
  </w:style>
  <w:style w:type="paragraph" w:styleId="Heading1">
    <w:name w:val="heading 1"/>
    <w:basedOn w:val="Normal"/>
    <w:next w:val="Normal"/>
    <w:link w:val="Heading1Char"/>
    <w:uiPriority w:val="9"/>
    <w:qFormat/>
    <w:rsid w:val="00A403E6"/>
    <w:pPr>
      <w:keepNext/>
      <w:keepLines/>
      <w:spacing w:before="240" w:after="0"/>
      <w:outlineLvl w:val="0"/>
    </w:pPr>
    <w:rPr>
      <w:rFonts w:asciiTheme="majorHAnsi" w:eastAsiaTheme="majorEastAsia" w:hAnsiTheme="majorHAnsi"/>
      <w:b/>
      <w:color w:val="552C8E" w:themeColor="accent1"/>
      <w:sz w:val="32"/>
      <w:szCs w:val="32"/>
    </w:rPr>
  </w:style>
  <w:style w:type="paragraph" w:styleId="Heading2">
    <w:name w:val="heading 2"/>
    <w:basedOn w:val="Normal"/>
    <w:next w:val="Normal"/>
    <w:link w:val="Heading2Char"/>
    <w:uiPriority w:val="9"/>
    <w:unhideWhenUsed/>
    <w:qFormat/>
    <w:rsid w:val="00A403E6"/>
    <w:pPr>
      <w:keepNext/>
      <w:keepLines/>
      <w:spacing w:before="40" w:after="0"/>
      <w:outlineLvl w:val="1"/>
    </w:pPr>
    <w:rPr>
      <w:rFonts w:asciiTheme="majorHAnsi" w:eastAsiaTheme="majorEastAsia" w:hAnsiTheme="majorHAnsi"/>
      <w:b/>
      <w:color w:val="552C8E"/>
      <w:sz w:val="28"/>
      <w:szCs w:val="26"/>
    </w:rPr>
  </w:style>
  <w:style w:type="paragraph" w:styleId="Heading3">
    <w:name w:val="heading 3"/>
    <w:basedOn w:val="Normal"/>
    <w:next w:val="Normal"/>
    <w:link w:val="Heading3Char"/>
    <w:uiPriority w:val="9"/>
    <w:unhideWhenUsed/>
    <w:qFormat/>
    <w:rsid w:val="00A403E6"/>
    <w:pPr>
      <w:keepNext/>
      <w:keepLines/>
      <w:spacing w:before="40" w:after="0"/>
      <w:outlineLvl w:val="2"/>
    </w:pPr>
    <w:rPr>
      <w:rFonts w:asciiTheme="majorHAnsi" w:eastAsiaTheme="majorEastAsia" w:hAnsiTheme="majorHAnsi"/>
      <w:b/>
      <w:color w:val="552C8E"/>
    </w:rPr>
  </w:style>
  <w:style w:type="paragraph" w:styleId="Heading4">
    <w:name w:val="heading 4"/>
    <w:basedOn w:val="Normal"/>
    <w:next w:val="Normal"/>
    <w:link w:val="Heading4Char"/>
    <w:uiPriority w:val="9"/>
    <w:unhideWhenUsed/>
    <w:qFormat/>
    <w:rsid w:val="00A403E6"/>
    <w:pPr>
      <w:keepNext/>
      <w:keepLines/>
      <w:spacing w:before="40" w:after="0"/>
      <w:outlineLvl w:val="3"/>
    </w:pPr>
    <w:rPr>
      <w:rFonts w:asciiTheme="majorHAnsi" w:eastAsiaTheme="majorEastAsia" w:hAnsiTheme="majorHAnsi"/>
      <w:i/>
      <w:iCs/>
      <w:color w:val="552C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E6"/>
    <w:rPr>
      <w:rFonts w:asciiTheme="majorHAnsi" w:eastAsiaTheme="majorEastAsia" w:hAnsiTheme="majorHAnsi" w:cs="Times New Roman"/>
      <w:b/>
      <w:color w:val="552C8E" w:themeColor="accent1"/>
      <w:spacing w:val="0"/>
      <w:kern w:val="0"/>
      <w:sz w:val="32"/>
      <w:szCs w:val="32"/>
    </w:rPr>
  </w:style>
  <w:style w:type="character" w:customStyle="1" w:styleId="Heading2Char">
    <w:name w:val="Heading 2 Char"/>
    <w:basedOn w:val="DefaultParagraphFont"/>
    <w:link w:val="Heading2"/>
    <w:uiPriority w:val="9"/>
    <w:rsid w:val="00A403E6"/>
    <w:rPr>
      <w:rFonts w:asciiTheme="majorHAnsi" w:eastAsiaTheme="majorEastAsia" w:hAnsiTheme="majorHAnsi" w:cs="Times New Roman"/>
      <w:b/>
      <w:color w:val="552C8E"/>
      <w:spacing w:val="0"/>
      <w:kern w:val="0"/>
      <w:sz w:val="28"/>
      <w:szCs w:val="26"/>
    </w:rPr>
  </w:style>
  <w:style w:type="character" w:customStyle="1" w:styleId="Heading3Char">
    <w:name w:val="Heading 3 Char"/>
    <w:basedOn w:val="DefaultParagraphFont"/>
    <w:link w:val="Heading3"/>
    <w:uiPriority w:val="9"/>
    <w:rsid w:val="00A403E6"/>
    <w:rPr>
      <w:rFonts w:asciiTheme="majorHAnsi" w:eastAsiaTheme="majorEastAsia" w:hAnsiTheme="majorHAnsi" w:cs="Times New Roman"/>
      <w:b/>
      <w:color w:val="552C8E"/>
      <w:spacing w:val="0"/>
      <w:kern w:val="0"/>
      <w:sz w:val="22"/>
      <w:szCs w:val="20"/>
    </w:rPr>
  </w:style>
  <w:style w:type="character" w:customStyle="1" w:styleId="Heading4Char">
    <w:name w:val="Heading 4 Char"/>
    <w:basedOn w:val="DefaultParagraphFont"/>
    <w:link w:val="Heading4"/>
    <w:uiPriority w:val="9"/>
    <w:rsid w:val="00A403E6"/>
    <w:rPr>
      <w:rFonts w:asciiTheme="majorHAnsi" w:eastAsiaTheme="majorEastAsia" w:hAnsiTheme="majorHAnsi" w:cs="Times New Roman"/>
      <w:i/>
      <w:iCs/>
      <w:color w:val="552C8E"/>
      <w:spacing w:val="0"/>
      <w:kern w:val="0"/>
      <w:sz w:val="22"/>
      <w:szCs w:val="20"/>
    </w:rPr>
  </w:style>
  <w:style w:type="paragraph" w:customStyle="1" w:styleId="Indent">
    <w:name w:val="Indent"/>
    <w:basedOn w:val="ListParagraph"/>
    <w:link w:val="IndentChar"/>
    <w:qFormat/>
    <w:rsid w:val="00A403E6"/>
    <w:rPr>
      <w:rFonts w:ascii="Gill Sans MT" w:hAnsi="Gill Sans MT"/>
    </w:rPr>
  </w:style>
  <w:style w:type="character" w:customStyle="1" w:styleId="IndentChar">
    <w:name w:val="Indent Char"/>
    <w:basedOn w:val="DefaultParagraphFont"/>
    <w:link w:val="Indent"/>
    <w:rsid w:val="00A403E6"/>
    <w:rPr>
      <w:rFonts w:eastAsia="Times New Roman" w:cs="Times New Roman"/>
      <w:spacing w:val="0"/>
      <w:kern w:val="0"/>
      <w:sz w:val="22"/>
      <w:szCs w:val="20"/>
    </w:rPr>
  </w:style>
  <w:style w:type="paragraph" w:styleId="ListParagraph">
    <w:name w:val="List Paragraph"/>
    <w:basedOn w:val="Normal"/>
    <w:uiPriority w:val="34"/>
    <w:qFormat/>
    <w:rsid w:val="00E531B2"/>
    <w:pPr>
      <w:ind w:left="720"/>
      <w:contextualSpacing/>
    </w:pPr>
  </w:style>
  <w:style w:type="paragraph" w:styleId="Header">
    <w:name w:val="header"/>
    <w:basedOn w:val="Normal"/>
    <w:link w:val="HeaderChar"/>
    <w:rsid w:val="00A403E6"/>
    <w:pPr>
      <w:tabs>
        <w:tab w:val="center" w:pos="4153"/>
        <w:tab w:val="right" w:pos="8306"/>
      </w:tabs>
    </w:pPr>
  </w:style>
  <w:style w:type="character" w:customStyle="1" w:styleId="HeaderChar">
    <w:name w:val="Header Char"/>
    <w:basedOn w:val="DefaultParagraphFont"/>
    <w:link w:val="Header"/>
    <w:rsid w:val="00A403E6"/>
    <w:rPr>
      <w:rFonts w:ascii="Times New Roman" w:eastAsia="Times New Roman" w:hAnsi="Times New Roman" w:cs="Times New Roman"/>
      <w:spacing w:val="0"/>
      <w:kern w:val="0"/>
      <w:sz w:val="22"/>
      <w:szCs w:val="20"/>
    </w:rPr>
  </w:style>
  <w:style w:type="paragraph" w:styleId="Footer">
    <w:name w:val="footer"/>
    <w:basedOn w:val="Normal"/>
    <w:link w:val="FooterChar"/>
    <w:uiPriority w:val="99"/>
    <w:rsid w:val="00A403E6"/>
    <w:pPr>
      <w:tabs>
        <w:tab w:val="center" w:pos="4153"/>
        <w:tab w:val="right" w:pos="8306"/>
      </w:tabs>
    </w:pPr>
  </w:style>
  <w:style w:type="character" w:customStyle="1" w:styleId="FooterChar">
    <w:name w:val="Footer Char"/>
    <w:basedOn w:val="DefaultParagraphFont"/>
    <w:link w:val="Footer"/>
    <w:uiPriority w:val="99"/>
    <w:rsid w:val="00A403E6"/>
    <w:rPr>
      <w:rFonts w:ascii="Times New Roman" w:eastAsia="Times New Roman" w:hAnsi="Times New Roman" w:cs="Times New Roman"/>
      <w:spacing w:val="0"/>
      <w:kern w:val="0"/>
      <w:sz w:val="22"/>
      <w:szCs w:val="20"/>
    </w:rPr>
  </w:style>
  <w:style w:type="paragraph" w:customStyle="1" w:styleId="font8">
    <w:name w:val="font_8"/>
    <w:basedOn w:val="Normal"/>
    <w:rsid w:val="00A403E6"/>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A403E6"/>
    <w:pPr>
      <w:spacing w:line="259" w:lineRule="auto"/>
      <w:outlineLvl w:val="9"/>
    </w:pPr>
    <w:rPr>
      <w:rFonts w:cstheme="majorBidi"/>
      <w:b w:val="0"/>
      <w:color w:val="3F216A" w:themeColor="accent1" w:themeShade="BF"/>
      <w:lang w:eastAsia="en-GB"/>
    </w:rPr>
  </w:style>
  <w:style w:type="paragraph" w:styleId="TOC2">
    <w:name w:val="toc 2"/>
    <w:basedOn w:val="Normal"/>
    <w:next w:val="Normal"/>
    <w:autoRedefine/>
    <w:uiPriority w:val="39"/>
    <w:unhideWhenUsed/>
    <w:rsid w:val="008262E3"/>
    <w:pPr>
      <w:spacing w:after="100"/>
      <w:ind w:left="220"/>
    </w:pPr>
  </w:style>
  <w:style w:type="paragraph" w:styleId="TOC3">
    <w:name w:val="toc 3"/>
    <w:basedOn w:val="Normal"/>
    <w:next w:val="Normal"/>
    <w:autoRedefine/>
    <w:uiPriority w:val="39"/>
    <w:unhideWhenUsed/>
    <w:rsid w:val="008262E3"/>
    <w:pPr>
      <w:spacing w:after="100"/>
      <w:ind w:left="440"/>
    </w:pPr>
  </w:style>
  <w:style w:type="character" w:styleId="Hyperlink">
    <w:name w:val="Hyperlink"/>
    <w:basedOn w:val="DefaultParagraphFont"/>
    <w:uiPriority w:val="99"/>
    <w:unhideWhenUsed/>
    <w:rsid w:val="008262E3"/>
    <w:rPr>
      <w:color w:val="B8569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GAT Palette">
      <a:dk1>
        <a:sysClr val="windowText" lastClr="000000"/>
      </a:dk1>
      <a:lt1>
        <a:sysClr val="window" lastClr="FFFFFF"/>
      </a:lt1>
      <a:dk2>
        <a:srgbClr val="44546A"/>
      </a:dk2>
      <a:lt2>
        <a:srgbClr val="E7E6E6"/>
      </a:lt2>
      <a:accent1>
        <a:srgbClr val="552C8E"/>
      </a:accent1>
      <a:accent2>
        <a:srgbClr val="947FBB"/>
      </a:accent2>
      <a:accent3>
        <a:srgbClr val="5C91C7"/>
      </a:accent3>
      <a:accent4>
        <a:srgbClr val="B8569C"/>
      </a:accent4>
      <a:accent5>
        <a:srgbClr val="ACB866"/>
      </a:accent5>
      <a:accent6>
        <a:srgbClr val="000000"/>
      </a:accent6>
      <a:hlink>
        <a:srgbClr val="B8569C"/>
      </a:hlink>
      <a:folHlink>
        <a:srgbClr val="B8569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4F1F2-AB88-4093-ACA6-F875D36FA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70D14-3C6F-4E3F-BDC1-41FD85489687}">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617caeb7-04a7-40ce-9c0a-6dbb8b1c6386"/>
    <ds:schemaRef ds:uri="http://purl.org/dc/dcmitype/"/>
    <ds:schemaRef ds:uri="35190a7b-30f5-4cce-b7f0-877bdf7b4a7b"/>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4CC840C-87BE-4F3C-B5D1-E3B5B57F8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6970</Words>
  <Characters>39730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46607</CharactersWithSpaces>
  <SharedDoc>false</SharedDoc>
  <HLinks>
    <vt:vector size="378" baseType="variant">
      <vt:variant>
        <vt:i4>1507389</vt:i4>
      </vt:variant>
      <vt:variant>
        <vt:i4>374</vt:i4>
      </vt:variant>
      <vt:variant>
        <vt:i4>0</vt:i4>
      </vt:variant>
      <vt:variant>
        <vt:i4>5</vt:i4>
      </vt:variant>
      <vt:variant>
        <vt:lpwstr/>
      </vt:variant>
      <vt:variant>
        <vt:lpwstr>_Toc142576977</vt:lpwstr>
      </vt:variant>
      <vt:variant>
        <vt:i4>1507389</vt:i4>
      </vt:variant>
      <vt:variant>
        <vt:i4>368</vt:i4>
      </vt:variant>
      <vt:variant>
        <vt:i4>0</vt:i4>
      </vt:variant>
      <vt:variant>
        <vt:i4>5</vt:i4>
      </vt:variant>
      <vt:variant>
        <vt:lpwstr/>
      </vt:variant>
      <vt:variant>
        <vt:lpwstr>_Toc142576976</vt:lpwstr>
      </vt:variant>
      <vt:variant>
        <vt:i4>1507389</vt:i4>
      </vt:variant>
      <vt:variant>
        <vt:i4>362</vt:i4>
      </vt:variant>
      <vt:variant>
        <vt:i4>0</vt:i4>
      </vt:variant>
      <vt:variant>
        <vt:i4>5</vt:i4>
      </vt:variant>
      <vt:variant>
        <vt:lpwstr/>
      </vt:variant>
      <vt:variant>
        <vt:lpwstr>_Toc142576975</vt:lpwstr>
      </vt:variant>
      <vt:variant>
        <vt:i4>1507389</vt:i4>
      </vt:variant>
      <vt:variant>
        <vt:i4>356</vt:i4>
      </vt:variant>
      <vt:variant>
        <vt:i4>0</vt:i4>
      </vt:variant>
      <vt:variant>
        <vt:i4>5</vt:i4>
      </vt:variant>
      <vt:variant>
        <vt:lpwstr/>
      </vt:variant>
      <vt:variant>
        <vt:lpwstr>_Toc142576974</vt:lpwstr>
      </vt:variant>
      <vt:variant>
        <vt:i4>1507389</vt:i4>
      </vt:variant>
      <vt:variant>
        <vt:i4>350</vt:i4>
      </vt:variant>
      <vt:variant>
        <vt:i4>0</vt:i4>
      </vt:variant>
      <vt:variant>
        <vt:i4>5</vt:i4>
      </vt:variant>
      <vt:variant>
        <vt:lpwstr/>
      </vt:variant>
      <vt:variant>
        <vt:lpwstr>_Toc142576973</vt:lpwstr>
      </vt:variant>
      <vt:variant>
        <vt:i4>1507389</vt:i4>
      </vt:variant>
      <vt:variant>
        <vt:i4>344</vt:i4>
      </vt:variant>
      <vt:variant>
        <vt:i4>0</vt:i4>
      </vt:variant>
      <vt:variant>
        <vt:i4>5</vt:i4>
      </vt:variant>
      <vt:variant>
        <vt:lpwstr/>
      </vt:variant>
      <vt:variant>
        <vt:lpwstr>_Toc142576972</vt:lpwstr>
      </vt:variant>
      <vt:variant>
        <vt:i4>1507389</vt:i4>
      </vt:variant>
      <vt:variant>
        <vt:i4>338</vt:i4>
      </vt:variant>
      <vt:variant>
        <vt:i4>0</vt:i4>
      </vt:variant>
      <vt:variant>
        <vt:i4>5</vt:i4>
      </vt:variant>
      <vt:variant>
        <vt:lpwstr/>
      </vt:variant>
      <vt:variant>
        <vt:lpwstr>_Toc142576971</vt:lpwstr>
      </vt:variant>
      <vt:variant>
        <vt:i4>1507389</vt:i4>
      </vt:variant>
      <vt:variant>
        <vt:i4>332</vt:i4>
      </vt:variant>
      <vt:variant>
        <vt:i4>0</vt:i4>
      </vt:variant>
      <vt:variant>
        <vt:i4>5</vt:i4>
      </vt:variant>
      <vt:variant>
        <vt:lpwstr/>
      </vt:variant>
      <vt:variant>
        <vt:lpwstr>_Toc142576970</vt:lpwstr>
      </vt:variant>
      <vt:variant>
        <vt:i4>1441853</vt:i4>
      </vt:variant>
      <vt:variant>
        <vt:i4>326</vt:i4>
      </vt:variant>
      <vt:variant>
        <vt:i4>0</vt:i4>
      </vt:variant>
      <vt:variant>
        <vt:i4>5</vt:i4>
      </vt:variant>
      <vt:variant>
        <vt:lpwstr/>
      </vt:variant>
      <vt:variant>
        <vt:lpwstr>_Toc142576969</vt:lpwstr>
      </vt:variant>
      <vt:variant>
        <vt:i4>1441853</vt:i4>
      </vt:variant>
      <vt:variant>
        <vt:i4>320</vt:i4>
      </vt:variant>
      <vt:variant>
        <vt:i4>0</vt:i4>
      </vt:variant>
      <vt:variant>
        <vt:i4>5</vt:i4>
      </vt:variant>
      <vt:variant>
        <vt:lpwstr/>
      </vt:variant>
      <vt:variant>
        <vt:lpwstr>_Toc142576968</vt:lpwstr>
      </vt:variant>
      <vt:variant>
        <vt:i4>1441853</vt:i4>
      </vt:variant>
      <vt:variant>
        <vt:i4>314</vt:i4>
      </vt:variant>
      <vt:variant>
        <vt:i4>0</vt:i4>
      </vt:variant>
      <vt:variant>
        <vt:i4>5</vt:i4>
      </vt:variant>
      <vt:variant>
        <vt:lpwstr/>
      </vt:variant>
      <vt:variant>
        <vt:lpwstr>_Toc142576967</vt:lpwstr>
      </vt:variant>
      <vt:variant>
        <vt:i4>1441853</vt:i4>
      </vt:variant>
      <vt:variant>
        <vt:i4>308</vt:i4>
      </vt:variant>
      <vt:variant>
        <vt:i4>0</vt:i4>
      </vt:variant>
      <vt:variant>
        <vt:i4>5</vt:i4>
      </vt:variant>
      <vt:variant>
        <vt:lpwstr/>
      </vt:variant>
      <vt:variant>
        <vt:lpwstr>_Toc142576966</vt:lpwstr>
      </vt:variant>
      <vt:variant>
        <vt:i4>1441853</vt:i4>
      </vt:variant>
      <vt:variant>
        <vt:i4>302</vt:i4>
      </vt:variant>
      <vt:variant>
        <vt:i4>0</vt:i4>
      </vt:variant>
      <vt:variant>
        <vt:i4>5</vt:i4>
      </vt:variant>
      <vt:variant>
        <vt:lpwstr/>
      </vt:variant>
      <vt:variant>
        <vt:lpwstr>_Toc142576965</vt:lpwstr>
      </vt:variant>
      <vt:variant>
        <vt:i4>1441853</vt:i4>
      </vt:variant>
      <vt:variant>
        <vt:i4>296</vt:i4>
      </vt:variant>
      <vt:variant>
        <vt:i4>0</vt:i4>
      </vt:variant>
      <vt:variant>
        <vt:i4>5</vt:i4>
      </vt:variant>
      <vt:variant>
        <vt:lpwstr/>
      </vt:variant>
      <vt:variant>
        <vt:lpwstr>_Toc142576964</vt:lpwstr>
      </vt:variant>
      <vt:variant>
        <vt:i4>1441853</vt:i4>
      </vt:variant>
      <vt:variant>
        <vt:i4>290</vt:i4>
      </vt:variant>
      <vt:variant>
        <vt:i4>0</vt:i4>
      </vt:variant>
      <vt:variant>
        <vt:i4>5</vt:i4>
      </vt:variant>
      <vt:variant>
        <vt:lpwstr/>
      </vt:variant>
      <vt:variant>
        <vt:lpwstr>_Toc142576963</vt:lpwstr>
      </vt:variant>
      <vt:variant>
        <vt:i4>1441853</vt:i4>
      </vt:variant>
      <vt:variant>
        <vt:i4>284</vt:i4>
      </vt:variant>
      <vt:variant>
        <vt:i4>0</vt:i4>
      </vt:variant>
      <vt:variant>
        <vt:i4>5</vt:i4>
      </vt:variant>
      <vt:variant>
        <vt:lpwstr/>
      </vt:variant>
      <vt:variant>
        <vt:lpwstr>_Toc142576962</vt:lpwstr>
      </vt:variant>
      <vt:variant>
        <vt:i4>1441853</vt:i4>
      </vt:variant>
      <vt:variant>
        <vt:i4>278</vt:i4>
      </vt:variant>
      <vt:variant>
        <vt:i4>0</vt:i4>
      </vt:variant>
      <vt:variant>
        <vt:i4>5</vt:i4>
      </vt:variant>
      <vt:variant>
        <vt:lpwstr/>
      </vt:variant>
      <vt:variant>
        <vt:lpwstr>_Toc142576961</vt:lpwstr>
      </vt:variant>
      <vt:variant>
        <vt:i4>1441853</vt:i4>
      </vt:variant>
      <vt:variant>
        <vt:i4>272</vt:i4>
      </vt:variant>
      <vt:variant>
        <vt:i4>0</vt:i4>
      </vt:variant>
      <vt:variant>
        <vt:i4>5</vt:i4>
      </vt:variant>
      <vt:variant>
        <vt:lpwstr/>
      </vt:variant>
      <vt:variant>
        <vt:lpwstr>_Toc142576960</vt:lpwstr>
      </vt:variant>
      <vt:variant>
        <vt:i4>1376317</vt:i4>
      </vt:variant>
      <vt:variant>
        <vt:i4>266</vt:i4>
      </vt:variant>
      <vt:variant>
        <vt:i4>0</vt:i4>
      </vt:variant>
      <vt:variant>
        <vt:i4>5</vt:i4>
      </vt:variant>
      <vt:variant>
        <vt:lpwstr/>
      </vt:variant>
      <vt:variant>
        <vt:lpwstr>_Toc142576959</vt:lpwstr>
      </vt:variant>
      <vt:variant>
        <vt:i4>1376317</vt:i4>
      </vt:variant>
      <vt:variant>
        <vt:i4>260</vt:i4>
      </vt:variant>
      <vt:variant>
        <vt:i4>0</vt:i4>
      </vt:variant>
      <vt:variant>
        <vt:i4>5</vt:i4>
      </vt:variant>
      <vt:variant>
        <vt:lpwstr/>
      </vt:variant>
      <vt:variant>
        <vt:lpwstr>_Toc142576958</vt:lpwstr>
      </vt:variant>
      <vt:variant>
        <vt:i4>1376317</vt:i4>
      </vt:variant>
      <vt:variant>
        <vt:i4>254</vt:i4>
      </vt:variant>
      <vt:variant>
        <vt:i4>0</vt:i4>
      </vt:variant>
      <vt:variant>
        <vt:i4>5</vt:i4>
      </vt:variant>
      <vt:variant>
        <vt:lpwstr/>
      </vt:variant>
      <vt:variant>
        <vt:lpwstr>_Toc142576957</vt:lpwstr>
      </vt:variant>
      <vt:variant>
        <vt:i4>1376317</vt:i4>
      </vt:variant>
      <vt:variant>
        <vt:i4>248</vt:i4>
      </vt:variant>
      <vt:variant>
        <vt:i4>0</vt:i4>
      </vt:variant>
      <vt:variant>
        <vt:i4>5</vt:i4>
      </vt:variant>
      <vt:variant>
        <vt:lpwstr/>
      </vt:variant>
      <vt:variant>
        <vt:lpwstr>_Toc142576956</vt:lpwstr>
      </vt:variant>
      <vt:variant>
        <vt:i4>1376317</vt:i4>
      </vt:variant>
      <vt:variant>
        <vt:i4>242</vt:i4>
      </vt:variant>
      <vt:variant>
        <vt:i4>0</vt:i4>
      </vt:variant>
      <vt:variant>
        <vt:i4>5</vt:i4>
      </vt:variant>
      <vt:variant>
        <vt:lpwstr/>
      </vt:variant>
      <vt:variant>
        <vt:lpwstr>_Toc142576955</vt:lpwstr>
      </vt:variant>
      <vt:variant>
        <vt:i4>1376317</vt:i4>
      </vt:variant>
      <vt:variant>
        <vt:i4>236</vt:i4>
      </vt:variant>
      <vt:variant>
        <vt:i4>0</vt:i4>
      </vt:variant>
      <vt:variant>
        <vt:i4>5</vt:i4>
      </vt:variant>
      <vt:variant>
        <vt:lpwstr/>
      </vt:variant>
      <vt:variant>
        <vt:lpwstr>_Toc142576954</vt:lpwstr>
      </vt:variant>
      <vt:variant>
        <vt:i4>1376317</vt:i4>
      </vt:variant>
      <vt:variant>
        <vt:i4>230</vt:i4>
      </vt:variant>
      <vt:variant>
        <vt:i4>0</vt:i4>
      </vt:variant>
      <vt:variant>
        <vt:i4>5</vt:i4>
      </vt:variant>
      <vt:variant>
        <vt:lpwstr/>
      </vt:variant>
      <vt:variant>
        <vt:lpwstr>_Toc142576953</vt:lpwstr>
      </vt:variant>
      <vt:variant>
        <vt:i4>1376317</vt:i4>
      </vt:variant>
      <vt:variant>
        <vt:i4>224</vt:i4>
      </vt:variant>
      <vt:variant>
        <vt:i4>0</vt:i4>
      </vt:variant>
      <vt:variant>
        <vt:i4>5</vt:i4>
      </vt:variant>
      <vt:variant>
        <vt:lpwstr/>
      </vt:variant>
      <vt:variant>
        <vt:lpwstr>_Toc142576952</vt:lpwstr>
      </vt:variant>
      <vt:variant>
        <vt:i4>1376317</vt:i4>
      </vt:variant>
      <vt:variant>
        <vt:i4>218</vt:i4>
      </vt:variant>
      <vt:variant>
        <vt:i4>0</vt:i4>
      </vt:variant>
      <vt:variant>
        <vt:i4>5</vt:i4>
      </vt:variant>
      <vt:variant>
        <vt:lpwstr/>
      </vt:variant>
      <vt:variant>
        <vt:lpwstr>_Toc142576951</vt:lpwstr>
      </vt:variant>
      <vt:variant>
        <vt:i4>1376317</vt:i4>
      </vt:variant>
      <vt:variant>
        <vt:i4>212</vt:i4>
      </vt:variant>
      <vt:variant>
        <vt:i4>0</vt:i4>
      </vt:variant>
      <vt:variant>
        <vt:i4>5</vt:i4>
      </vt:variant>
      <vt:variant>
        <vt:lpwstr/>
      </vt:variant>
      <vt:variant>
        <vt:lpwstr>_Toc142576950</vt:lpwstr>
      </vt:variant>
      <vt:variant>
        <vt:i4>1310781</vt:i4>
      </vt:variant>
      <vt:variant>
        <vt:i4>206</vt:i4>
      </vt:variant>
      <vt:variant>
        <vt:i4>0</vt:i4>
      </vt:variant>
      <vt:variant>
        <vt:i4>5</vt:i4>
      </vt:variant>
      <vt:variant>
        <vt:lpwstr/>
      </vt:variant>
      <vt:variant>
        <vt:lpwstr>_Toc142576949</vt:lpwstr>
      </vt:variant>
      <vt:variant>
        <vt:i4>1310781</vt:i4>
      </vt:variant>
      <vt:variant>
        <vt:i4>200</vt:i4>
      </vt:variant>
      <vt:variant>
        <vt:i4>0</vt:i4>
      </vt:variant>
      <vt:variant>
        <vt:i4>5</vt:i4>
      </vt:variant>
      <vt:variant>
        <vt:lpwstr/>
      </vt:variant>
      <vt:variant>
        <vt:lpwstr>_Toc142576948</vt:lpwstr>
      </vt:variant>
      <vt:variant>
        <vt:i4>1310781</vt:i4>
      </vt:variant>
      <vt:variant>
        <vt:i4>194</vt:i4>
      </vt:variant>
      <vt:variant>
        <vt:i4>0</vt:i4>
      </vt:variant>
      <vt:variant>
        <vt:i4>5</vt:i4>
      </vt:variant>
      <vt:variant>
        <vt:lpwstr/>
      </vt:variant>
      <vt:variant>
        <vt:lpwstr>_Toc142576947</vt:lpwstr>
      </vt:variant>
      <vt:variant>
        <vt:i4>1310781</vt:i4>
      </vt:variant>
      <vt:variant>
        <vt:i4>188</vt:i4>
      </vt:variant>
      <vt:variant>
        <vt:i4>0</vt:i4>
      </vt:variant>
      <vt:variant>
        <vt:i4>5</vt:i4>
      </vt:variant>
      <vt:variant>
        <vt:lpwstr/>
      </vt:variant>
      <vt:variant>
        <vt:lpwstr>_Toc142576946</vt:lpwstr>
      </vt:variant>
      <vt:variant>
        <vt:i4>1310781</vt:i4>
      </vt:variant>
      <vt:variant>
        <vt:i4>182</vt:i4>
      </vt:variant>
      <vt:variant>
        <vt:i4>0</vt:i4>
      </vt:variant>
      <vt:variant>
        <vt:i4>5</vt:i4>
      </vt:variant>
      <vt:variant>
        <vt:lpwstr/>
      </vt:variant>
      <vt:variant>
        <vt:lpwstr>_Toc142576945</vt:lpwstr>
      </vt:variant>
      <vt:variant>
        <vt:i4>1310781</vt:i4>
      </vt:variant>
      <vt:variant>
        <vt:i4>176</vt:i4>
      </vt:variant>
      <vt:variant>
        <vt:i4>0</vt:i4>
      </vt:variant>
      <vt:variant>
        <vt:i4>5</vt:i4>
      </vt:variant>
      <vt:variant>
        <vt:lpwstr/>
      </vt:variant>
      <vt:variant>
        <vt:lpwstr>_Toc142576944</vt:lpwstr>
      </vt:variant>
      <vt:variant>
        <vt:i4>1310781</vt:i4>
      </vt:variant>
      <vt:variant>
        <vt:i4>170</vt:i4>
      </vt:variant>
      <vt:variant>
        <vt:i4>0</vt:i4>
      </vt:variant>
      <vt:variant>
        <vt:i4>5</vt:i4>
      </vt:variant>
      <vt:variant>
        <vt:lpwstr/>
      </vt:variant>
      <vt:variant>
        <vt:lpwstr>_Toc142576943</vt:lpwstr>
      </vt:variant>
      <vt:variant>
        <vt:i4>1310781</vt:i4>
      </vt:variant>
      <vt:variant>
        <vt:i4>164</vt:i4>
      </vt:variant>
      <vt:variant>
        <vt:i4>0</vt:i4>
      </vt:variant>
      <vt:variant>
        <vt:i4>5</vt:i4>
      </vt:variant>
      <vt:variant>
        <vt:lpwstr/>
      </vt:variant>
      <vt:variant>
        <vt:lpwstr>_Toc142576942</vt:lpwstr>
      </vt:variant>
      <vt:variant>
        <vt:i4>1310781</vt:i4>
      </vt:variant>
      <vt:variant>
        <vt:i4>158</vt:i4>
      </vt:variant>
      <vt:variant>
        <vt:i4>0</vt:i4>
      </vt:variant>
      <vt:variant>
        <vt:i4>5</vt:i4>
      </vt:variant>
      <vt:variant>
        <vt:lpwstr/>
      </vt:variant>
      <vt:variant>
        <vt:lpwstr>_Toc142576941</vt:lpwstr>
      </vt:variant>
      <vt:variant>
        <vt:i4>1310781</vt:i4>
      </vt:variant>
      <vt:variant>
        <vt:i4>152</vt:i4>
      </vt:variant>
      <vt:variant>
        <vt:i4>0</vt:i4>
      </vt:variant>
      <vt:variant>
        <vt:i4>5</vt:i4>
      </vt:variant>
      <vt:variant>
        <vt:lpwstr/>
      </vt:variant>
      <vt:variant>
        <vt:lpwstr>_Toc142576940</vt:lpwstr>
      </vt:variant>
      <vt:variant>
        <vt:i4>1245245</vt:i4>
      </vt:variant>
      <vt:variant>
        <vt:i4>146</vt:i4>
      </vt:variant>
      <vt:variant>
        <vt:i4>0</vt:i4>
      </vt:variant>
      <vt:variant>
        <vt:i4>5</vt:i4>
      </vt:variant>
      <vt:variant>
        <vt:lpwstr/>
      </vt:variant>
      <vt:variant>
        <vt:lpwstr>_Toc142576939</vt:lpwstr>
      </vt:variant>
      <vt:variant>
        <vt:i4>1245245</vt:i4>
      </vt:variant>
      <vt:variant>
        <vt:i4>140</vt:i4>
      </vt:variant>
      <vt:variant>
        <vt:i4>0</vt:i4>
      </vt:variant>
      <vt:variant>
        <vt:i4>5</vt:i4>
      </vt:variant>
      <vt:variant>
        <vt:lpwstr/>
      </vt:variant>
      <vt:variant>
        <vt:lpwstr>_Toc142576938</vt:lpwstr>
      </vt:variant>
      <vt:variant>
        <vt:i4>1245245</vt:i4>
      </vt:variant>
      <vt:variant>
        <vt:i4>134</vt:i4>
      </vt:variant>
      <vt:variant>
        <vt:i4>0</vt:i4>
      </vt:variant>
      <vt:variant>
        <vt:i4>5</vt:i4>
      </vt:variant>
      <vt:variant>
        <vt:lpwstr/>
      </vt:variant>
      <vt:variant>
        <vt:lpwstr>_Toc142576937</vt:lpwstr>
      </vt:variant>
      <vt:variant>
        <vt:i4>1245245</vt:i4>
      </vt:variant>
      <vt:variant>
        <vt:i4>128</vt:i4>
      </vt:variant>
      <vt:variant>
        <vt:i4>0</vt:i4>
      </vt:variant>
      <vt:variant>
        <vt:i4>5</vt:i4>
      </vt:variant>
      <vt:variant>
        <vt:lpwstr/>
      </vt:variant>
      <vt:variant>
        <vt:lpwstr>_Toc142576936</vt:lpwstr>
      </vt:variant>
      <vt:variant>
        <vt:i4>1245245</vt:i4>
      </vt:variant>
      <vt:variant>
        <vt:i4>122</vt:i4>
      </vt:variant>
      <vt:variant>
        <vt:i4>0</vt:i4>
      </vt:variant>
      <vt:variant>
        <vt:i4>5</vt:i4>
      </vt:variant>
      <vt:variant>
        <vt:lpwstr/>
      </vt:variant>
      <vt:variant>
        <vt:lpwstr>_Toc142576935</vt:lpwstr>
      </vt:variant>
      <vt:variant>
        <vt:i4>1245245</vt:i4>
      </vt:variant>
      <vt:variant>
        <vt:i4>116</vt:i4>
      </vt:variant>
      <vt:variant>
        <vt:i4>0</vt:i4>
      </vt:variant>
      <vt:variant>
        <vt:i4>5</vt:i4>
      </vt:variant>
      <vt:variant>
        <vt:lpwstr/>
      </vt:variant>
      <vt:variant>
        <vt:lpwstr>_Toc142576934</vt:lpwstr>
      </vt:variant>
      <vt:variant>
        <vt:i4>1245245</vt:i4>
      </vt:variant>
      <vt:variant>
        <vt:i4>110</vt:i4>
      </vt:variant>
      <vt:variant>
        <vt:i4>0</vt:i4>
      </vt:variant>
      <vt:variant>
        <vt:i4>5</vt:i4>
      </vt:variant>
      <vt:variant>
        <vt:lpwstr/>
      </vt:variant>
      <vt:variant>
        <vt:lpwstr>_Toc142576933</vt:lpwstr>
      </vt:variant>
      <vt:variant>
        <vt:i4>1245245</vt:i4>
      </vt:variant>
      <vt:variant>
        <vt:i4>104</vt:i4>
      </vt:variant>
      <vt:variant>
        <vt:i4>0</vt:i4>
      </vt:variant>
      <vt:variant>
        <vt:i4>5</vt:i4>
      </vt:variant>
      <vt:variant>
        <vt:lpwstr/>
      </vt:variant>
      <vt:variant>
        <vt:lpwstr>_Toc142576932</vt:lpwstr>
      </vt:variant>
      <vt:variant>
        <vt:i4>1245245</vt:i4>
      </vt:variant>
      <vt:variant>
        <vt:i4>98</vt:i4>
      </vt:variant>
      <vt:variant>
        <vt:i4>0</vt:i4>
      </vt:variant>
      <vt:variant>
        <vt:i4>5</vt:i4>
      </vt:variant>
      <vt:variant>
        <vt:lpwstr/>
      </vt:variant>
      <vt:variant>
        <vt:lpwstr>_Toc142576931</vt:lpwstr>
      </vt:variant>
      <vt:variant>
        <vt:i4>1245245</vt:i4>
      </vt:variant>
      <vt:variant>
        <vt:i4>92</vt:i4>
      </vt:variant>
      <vt:variant>
        <vt:i4>0</vt:i4>
      </vt:variant>
      <vt:variant>
        <vt:i4>5</vt:i4>
      </vt:variant>
      <vt:variant>
        <vt:lpwstr/>
      </vt:variant>
      <vt:variant>
        <vt:lpwstr>_Toc142576930</vt:lpwstr>
      </vt:variant>
      <vt:variant>
        <vt:i4>1179709</vt:i4>
      </vt:variant>
      <vt:variant>
        <vt:i4>86</vt:i4>
      </vt:variant>
      <vt:variant>
        <vt:i4>0</vt:i4>
      </vt:variant>
      <vt:variant>
        <vt:i4>5</vt:i4>
      </vt:variant>
      <vt:variant>
        <vt:lpwstr/>
      </vt:variant>
      <vt:variant>
        <vt:lpwstr>_Toc142576929</vt:lpwstr>
      </vt:variant>
      <vt:variant>
        <vt:i4>1179709</vt:i4>
      </vt:variant>
      <vt:variant>
        <vt:i4>80</vt:i4>
      </vt:variant>
      <vt:variant>
        <vt:i4>0</vt:i4>
      </vt:variant>
      <vt:variant>
        <vt:i4>5</vt:i4>
      </vt:variant>
      <vt:variant>
        <vt:lpwstr/>
      </vt:variant>
      <vt:variant>
        <vt:lpwstr>_Toc142576928</vt:lpwstr>
      </vt:variant>
      <vt:variant>
        <vt:i4>1179709</vt:i4>
      </vt:variant>
      <vt:variant>
        <vt:i4>74</vt:i4>
      </vt:variant>
      <vt:variant>
        <vt:i4>0</vt:i4>
      </vt:variant>
      <vt:variant>
        <vt:i4>5</vt:i4>
      </vt:variant>
      <vt:variant>
        <vt:lpwstr/>
      </vt:variant>
      <vt:variant>
        <vt:lpwstr>_Toc142576927</vt:lpwstr>
      </vt:variant>
      <vt:variant>
        <vt:i4>1179709</vt:i4>
      </vt:variant>
      <vt:variant>
        <vt:i4>68</vt:i4>
      </vt:variant>
      <vt:variant>
        <vt:i4>0</vt:i4>
      </vt:variant>
      <vt:variant>
        <vt:i4>5</vt:i4>
      </vt:variant>
      <vt:variant>
        <vt:lpwstr/>
      </vt:variant>
      <vt:variant>
        <vt:lpwstr>_Toc142576926</vt:lpwstr>
      </vt:variant>
      <vt:variant>
        <vt:i4>1179709</vt:i4>
      </vt:variant>
      <vt:variant>
        <vt:i4>62</vt:i4>
      </vt:variant>
      <vt:variant>
        <vt:i4>0</vt:i4>
      </vt:variant>
      <vt:variant>
        <vt:i4>5</vt:i4>
      </vt:variant>
      <vt:variant>
        <vt:lpwstr/>
      </vt:variant>
      <vt:variant>
        <vt:lpwstr>_Toc142576925</vt:lpwstr>
      </vt:variant>
      <vt:variant>
        <vt:i4>1179709</vt:i4>
      </vt:variant>
      <vt:variant>
        <vt:i4>56</vt:i4>
      </vt:variant>
      <vt:variant>
        <vt:i4>0</vt:i4>
      </vt:variant>
      <vt:variant>
        <vt:i4>5</vt:i4>
      </vt:variant>
      <vt:variant>
        <vt:lpwstr/>
      </vt:variant>
      <vt:variant>
        <vt:lpwstr>_Toc142576924</vt:lpwstr>
      </vt:variant>
      <vt:variant>
        <vt:i4>1179709</vt:i4>
      </vt:variant>
      <vt:variant>
        <vt:i4>50</vt:i4>
      </vt:variant>
      <vt:variant>
        <vt:i4>0</vt:i4>
      </vt:variant>
      <vt:variant>
        <vt:i4>5</vt:i4>
      </vt:variant>
      <vt:variant>
        <vt:lpwstr/>
      </vt:variant>
      <vt:variant>
        <vt:lpwstr>_Toc142576923</vt:lpwstr>
      </vt:variant>
      <vt:variant>
        <vt:i4>1179709</vt:i4>
      </vt:variant>
      <vt:variant>
        <vt:i4>44</vt:i4>
      </vt:variant>
      <vt:variant>
        <vt:i4>0</vt:i4>
      </vt:variant>
      <vt:variant>
        <vt:i4>5</vt:i4>
      </vt:variant>
      <vt:variant>
        <vt:lpwstr/>
      </vt:variant>
      <vt:variant>
        <vt:lpwstr>_Toc142576922</vt:lpwstr>
      </vt:variant>
      <vt:variant>
        <vt:i4>1179709</vt:i4>
      </vt:variant>
      <vt:variant>
        <vt:i4>38</vt:i4>
      </vt:variant>
      <vt:variant>
        <vt:i4>0</vt:i4>
      </vt:variant>
      <vt:variant>
        <vt:i4>5</vt:i4>
      </vt:variant>
      <vt:variant>
        <vt:lpwstr/>
      </vt:variant>
      <vt:variant>
        <vt:lpwstr>_Toc142576921</vt:lpwstr>
      </vt:variant>
      <vt:variant>
        <vt:i4>1179709</vt:i4>
      </vt:variant>
      <vt:variant>
        <vt:i4>32</vt:i4>
      </vt:variant>
      <vt:variant>
        <vt:i4>0</vt:i4>
      </vt:variant>
      <vt:variant>
        <vt:i4>5</vt:i4>
      </vt:variant>
      <vt:variant>
        <vt:lpwstr/>
      </vt:variant>
      <vt:variant>
        <vt:lpwstr>_Toc142576920</vt:lpwstr>
      </vt:variant>
      <vt:variant>
        <vt:i4>1114173</vt:i4>
      </vt:variant>
      <vt:variant>
        <vt:i4>26</vt:i4>
      </vt:variant>
      <vt:variant>
        <vt:i4>0</vt:i4>
      </vt:variant>
      <vt:variant>
        <vt:i4>5</vt:i4>
      </vt:variant>
      <vt:variant>
        <vt:lpwstr/>
      </vt:variant>
      <vt:variant>
        <vt:lpwstr>_Toc142576919</vt:lpwstr>
      </vt:variant>
      <vt:variant>
        <vt:i4>1114173</vt:i4>
      </vt:variant>
      <vt:variant>
        <vt:i4>20</vt:i4>
      </vt:variant>
      <vt:variant>
        <vt:i4>0</vt:i4>
      </vt:variant>
      <vt:variant>
        <vt:i4>5</vt:i4>
      </vt:variant>
      <vt:variant>
        <vt:lpwstr/>
      </vt:variant>
      <vt:variant>
        <vt:lpwstr>_Toc142576918</vt:lpwstr>
      </vt:variant>
      <vt:variant>
        <vt:i4>1114173</vt:i4>
      </vt:variant>
      <vt:variant>
        <vt:i4>14</vt:i4>
      </vt:variant>
      <vt:variant>
        <vt:i4>0</vt:i4>
      </vt:variant>
      <vt:variant>
        <vt:i4>5</vt:i4>
      </vt:variant>
      <vt:variant>
        <vt:lpwstr/>
      </vt:variant>
      <vt:variant>
        <vt:lpwstr>_Toc142576917</vt:lpwstr>
      </vt:variant>
      <vt:variant>
        <vt:i4>1114173</vt:i4>
      </vt:variant>
      <vt:variant>
        <vt:i4>8</vt:i4>
      </vt:variant>
      <vt:variant>
        <vt:i4>0</vt:i4>
      </vt:variant>
      <vt:variant>
        <vt:i4>5</vt:i4>
      </vt:variant>
      <vt:variant>
        <vt:lpwstr/>
      </vt:variant>
      <vt:variant>
        <vt:lpwstr>_Toc142576916</vt:lpwstr>
      </vt:variant>
      <vt:variant>
        <vt:i4>1114173</vt:i4>
      </vt:variant>
      <vt:variant>
        <vt:i4>2</vt:i4>
      </vt:variant>
      <vt:variant>
        <vt:i4>0</vt:i4>
      </vt:variant>
      <vt:variant>
        <vt:i4>5</vt:i4>
      </vt:variant>
      <vt:variant>
        <vt:lpwstr/>
      </vt:variant>
      <vt:variant>
        <vt:lpwstr>_Toc142576915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Howie</dc:creator>
  <cp:keywords/>
  <dc:description/>
  <cp:lastModifiedBy>Nicki Wadley (Central)</cp:lastModifiedBy>
  <cp:revision>5</cp:revision>
  <cp:lastPrinted>2024-09-03T07:43:00Z</cp:lastPrinted>
  <dcterms:created xsi:type="dcterms:W3CDTF">2024-08-14T15:25:00Z</dcterms:created>
  <dcterms:modified xsi:type="dcterms:W3CDTF">2024-09-03T07:43:00Z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