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558C706" w14:textId="77777777" w:rsidR="00DD178C" w:rsidRPr="001101E7" w:rsidRDefault="00DD178C" w:rsidP="00DD178C">
      <w:pPr>
        <w:pStyle w:val="ListParagraph"/>
        <w:spacing w:before="120" w:after="120" w:line="320" w:lineRule="exact"/>
        <w:ind w:left="360"/>
        <w:jc w:val="both"/>
        <w:rPr>
          <w:rFonts w:ascii="Gill Sans MT" w:hAnsi="Gill Sans MT"/>
          <w:b/>
          <w:sz w:val="24"/>
          <w:szCs w:val="24"/>
        </w:rPr>
      </w:pPr>
      <w:r w:rsidRPr="001101E7">
        <w:rPr>
          <w:rFonts w:ascii="Gill Sans MT" w:hAnsi="Gill Sans MT"/>
          <w:noProof/>
          <w:sz w:val="24"/>
          <w:szCs w:val="24"/>
          <w:lang w:eastAsia="en-GB"/>
        </w:rPr>
        <mc:AlternateContent>
          <mc:Choice Requires="wps">
            <w:drawing>
              <wp:anchor distT="0" distB="0" distL="114300" distR="114300" simplePos="0" relativeHeight="251658242" behindDoc="0" locked="0" layoutInCell="1" allowOverlap="1" wp14:anchorId="4F6FB42E" wp14:editId="177B284C">
                <wp:simplePos x="0" y="0"/>
                <wp:positionH relativeFrom="column">
                  <wp:posOffset>-388620</wp:posOffset>
                </wp:positionH>
                <wp:positionV relativeFrom="paragraph">
                  <wp:posOffset>-373379</wp:posOffset>
                </wp:positionV>
                <wp:extent cx="6690995" cy="9243060"/>
                <wp:effectExtent l="38100" t="38100" r="33655" b="34290"/>
                <wp:wrapNone/>
                <wp:docPr id="1" name="Text Box 1"/>
                <wp:cNvGraphicFramePr/>
                <a:graphic xmlns:a="http://schemas.openxmlformats.org/drawingml/2006/main">
                  <a:graphicData uri="http://schemas.microsoft.com/office/word/2010/wordprocessingShape">
                    <wps:wsp>
                      <wps:cNvSpPr txBox="1"/>
                      <wps:spPr>
                        <a:xfrm>
                          <a:off x="0" y="0"/>
                          <a:ext cx="6690995" cy="9243060"/>
                        </a:xfrm>
                        <a:prstGeom prst="rect">
                          <a:avLst/>
                        </a:prstGeom>
                        <a:solidFill>
                          <a:schemeClr val="lt1"/>
                        </a:solidFill>
                        <a:ln w="762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10EA9D1E" w14:textId="77777777" w:rsidR="0049765A" w:rsidRDefault="0049765A" w:rsidP="00DD178C">
                            <w:pPr>
                              <w:jc w:val="center"/>
                            </w:pPr>
                          </w:p>
                          <w:p w14:paraId="139A4FC2" w14:textId="77777777" w:rsidR="0049765A" w:rsidRDefault="0049765A" w:rsidP="00DD178C">
                            <w:pPr>
                              <w:jc w:val="center"/>
                            </w:pPr>
                          </w:p>
                          <w:p w14:paraId="21F2805F" w14:textId="77777777" w:rsidR="0049765A" w:rsidRPr="00DD178C" w:rsidRDefault="0049765A" w:rsidP="00DD178C">
                            <w:pPr>
                              <w:jc w:val="center"/>
                              <w:rPr>
                                <w:rFonts w:ascii="Gill Sans MT" w:hAnsi="Gill Sans MT"/>
                              </w:rPr>
                            </w:pPr>
                            <w:r w:rsidRPr="00DD178C">
                              <w:rPr>
                                <w:rFonts w:ascii="Gill Sans MT" w:hAnsi="Gill Sans MT"/>
                                <w:noProof/>
                                <w:lang w:eastAsia="en-GB"/>
                              </w:rPr>
                              <w:drawing>
                                <wp:inline distT="0" distB="0" distL="0" distR="0" wp14:anchorId="50E6A10D" wp14:editId="3ABD3F4C">
                                  <wp:extent cx="2600696" cy="157507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02417" cy="1576112"/>
                                          </a:xfrm>
                                          <a:prstGeom prst="rect">
                                            <a:avLst/>
                                          </a:prstGeom>
                                        </pic:spPr>
                                      </pic:pic>
                                    </a:graphicData>
                                  </a:graphic>
                                </wp:inline>
                              </w:drawing>
                            </w:r>
                          </w:p>
                          <w:p w14:paraId="6F338D82" w14:textId="77777777" w:rsidR="0049765A" w:rsidRPr="00DD178C" w:rsidRDefault="0049765A" w:rsidP="00DD178C">
                            <w:pPr>
                              <w:jc w:val="center"/>
                              <w:rPr>
                                <w:rFonts w:ascii="Gill Sans MT" w:hAnsi="Gill Sans MT"/>
                              </w:rPr>
                            </w:pPr>
                          </w:p>
                          <w:p w14:paraId="27C89BA1" w14:textId="77777777" w:rsidR="0049765A" w:rsidRPr="00DD178C" w:rsidRDefault="0049765A" w:rsidP="00DD178C">
                            <w:pPr>
                              <w:jc w:val="center"/>
                              <w:rPr>
                                <w:rFonts w:ascii="Gill Sans MT" w:hAnsi="Gill Sans MT"/>
                              </w:rPr>
                            </w:pPr>
                          </w:p>
                          <w:p w14:paraId="56073C70" w14:textId="77777777" w:rsidR="0049765A" w:rsidRPr="00DD178C" w:rsidRDefault="0049765A" w:rsidP="00DD178C">
                            <w:pPr>
                              <w:jc w:val="center"/>
                              <w:rPr>
                                <w:rFonts w:ascii="Gill Sans MT" w:hAnsi="Gill Sans MT"/>
                              </w:rPr>
                            </w:pPr>
                          </w:p>
                          <w:p w14:paraId="6EA6836E" w14:textId="77777777" w:rsidR="0049765A" w:rsidRPr="00DD178C" w:rsidRDefault="0049765A" w:rsidP="00DD178C">
                            <w:pPr>
                              <w:jc w:val="center"/>
                              <w:rPr>
                                <w:rFonts w:ascii="Gill Sans MT" w:hAnsi="Gill Sans MT"/>
                              </w:rPr>
                            </w:pPr>
                          </w:p>
                          <w:p w14:paraId="5E916770" w14:textId="77777777" w:rsidR="0049765A" w:rsidRPr="00DD178C" w:rsidRDefault="0049765A" w:rsidP="00DD178C">
                            <w:pPr>
                              <w:jc w:val="center"/>
                              <w:rPr>
                                <w:rFonts w:ascii="Gill Sans MT" w:hAnsi="Gill Sans MT"/>
                                <w:sz w:val="72"/>
                                <w:szCs w:val="72"/>
                              </w:rPr>
                            </w:pPr>
                          </w:p>
                          <w:p w14:paraId="0B3A24AF" w14:textId="77777777" w:rsidR="0049765A" w:rsidRPr="00DD178C" w:rsidRDefault="0049765A" w:rsidP="00DD178C">
                            <w:pPr>
                              <w:jc w:val="center"/>
                              <w:rPr>
                                <w:rFonts w:ascii="Gill Sans MT" w:hAnsi="Gill Sans MT"/>
                                <w:sz w:val="72"/>
                                <w:szCs w:val="72"/>
                              </w:rPr>
                            </w:pPr>
                          </w:p>
                          <w:p w14:paraId="509DFDC1" w14:textId="77777777" w:rsidR="0049765A" w:rsidRPr="00DD178C" w:rsidRDefault="0049765A" w:rsidP="00DD178C">
                            <w:pPr>
                              <w:jc w:val="center"/>
                              <w:rPr>
                                <w:rFonts w:ascii="Gill Sans MT" w:hAnsi="Gill Sans MT"/>
                                <w:sz w:val="72"/>
                                <w:szCs w:val="72"/>
                              </w:rPr>
                            </w:pPr>
                            <w:r w:rsidRPr="00DD178C">
                              <w:rPr>
                                <w:rFonts w:ascii="Gill Sans MT" w:hAnsi="Gill Sans MT"/>
                                <w:sz w:val="72"/>
                                <w:szCs w:val="72"/>
                              </w:rPr>
                              <w:t>Financial Procedures</w:t>
                            </w:r>
                          </w:p>
                          <w:p w14:paraId="581CA715" w14:textId="77777777" w:rsidR="0049765A" w:rsidRPr="00DD178C" w:rsidRDefault="0049765A" w:rsidP="00DD178C">
                            <w:pPr>
                              <w:jc w:val="center"/>
                              <w:rPr>
                                <w:rFonts w:ascii="Gill Sans MT" w:hAnsi="Gill Sans MT"/>
                                <w:sz w:val="72"/>
                                <w:szCs w:val="72"/>
                              </w:rPr>
                            </w:pPr>
                            <w:r w:rsidRPr="00DD178C">
                              <w:rPr>
                                <w:rFonts w:ascii="Gill Sans MT" w:hAnsi="Gill Sans MT"/>
                                <w:sz w:val="72"/>
                                <w:szCs w:val="72"/>
                              </w:rPr>
                              <w:t xml:space="preserve"> Policy</w:t>
                            </w:r>
                          </w:p>
                          <w:p w14:paraId="5E42C5E4" w14:textId="77777777" w:rsidR="0049765A" w:rsidRPr="00DD178C" w:rsidRDefault="0049765A" w:rsidP="00DD178C">
                            <w:pPr>
                              <w:rPr>
                                <w:rFonts w:ascii="Gill Sans MT" w:hAnsi="Gill Sans MT"/>
                                <w:spacing w:val="-1"/>
                                <w:lang w:val="en-US"/>
                              </w:rPr>
                            </w:pPr>
                          </w:p>
                          <w:p w14:paraId="42AE9FEF" w14:textId="77777777" w:rsidR="0049765A" w:rsidRDefault="0049765A" w:rsidP="00DD178C">
                            <w:pPr>
                              <w:rPr>
                                <w:rFonts w:ascii="Gill Sans MT" w:hAnsi="Gill Sans MT"/>
                                <w:spacing w:val="-1"/>
                                <w:lang w:val="en-US"/>
                              </w:rPr>
                            </w:pPr>
                          </w:p>
                          <w:p w14:paraId="1A8C587D" w14:textId="77777777" w:rsidR="00F02211" w:rsidRPr="00DD178C" w:rsidRDefault="00F02211" w:rsidP="00DD178C">
                            <w:pPr>
                              <w:rPr>
                                <w:rFonts w:ascii="Gill Sans MT" w:hAnsi="Gill Sans MT"/>
                                <w:spacing w:val="-1"/>
                                <w:lang w:val="en-US"/>
                              </w:rPr>
                            </w:pPr>
                          </w:p>
                          <w:p w14:paraId="403A6113" w14:textId="77777777" w:rsidR="0049765A" w:rsidRPr="00DD178C" w:rsidRDefault="0049765A" w:rsidP="00DD178C">
                            <w:pPr>
                              <w:rPr>
                                <w:rFonts w:ascii="Gill Sans MT" w:hAnsi="Gill Sans MT"/>
                                <w:spacing w:val="-1"/>
                                <w:lang w:val="en-US"/>
                              </w:rPr>
                            </w:pPr>
                          </w:p>
                          <w:p w14:paraId="1AAAFA29" w14:textId="77777777" w:rsidR="0049765A" w:rsidRPr="00DD178C" w:rsidRDefault="0049765A" w:rsidP="00DD178C">
                            <w:pPr>
                              <w:rPr>
                                <w:rFonts w:ascii="Gill Sans MT" w:hAnsi="Gill Sans MT"/>
                                <w:spacing w:val="-1"/>
                                <w:lang w:val="en-US"/>
                              </w:rPr>
                            </w:pPr>
                          </w:p>
                          <w:p w14:paraId="0901CB20" w14:textId="77777777" w:rsidR="00FE013A" w:rsidRPr="00F02211" w:rsidRDefault="00FE013A" w:rsidP="00FE013A">
                            <w:pPr>
                              <w:jc w:val="center"/>
                              <w:rPr>
                                <w:rFonts w:ascii="Gill Sans MT" w:hAnsi="Gill Sans MT"/>
                                <w:color w:val="7030A0"/>
                                <w:sz w:val="48"/>
                                <w:szCs w:val="48"/>
                              </w:rPr>
                            </w:pPr>
                            <w:r w:rsidRPr="00F02211">
                              <w:rPr>
                                <w:rFonts w:ascii="Gill Sans MT" w:hAnsi="Gill Sans MT"/>
                                <w:noProof/>
                                <w:color w:val="7030A0"/>
                                <w:sz w:val="48"/>
                                <w:szCs w:val="48"/>
                              </w:rPr>
                              <w:t>Our vision is to enable all to flourish.</w:t>
                            </w:r>
                          </w:p>
                          <w:p w14:paraId="5BC66E3F" w14:textId="4A76945A" w:rsidR="0049765A" w:rsidRDefault="0049765A" w:rsidP="00DD178C">
                            <w:pPr>
                              <w:rPr>
                                <w:rFonts w:ascii="Gill Sans MT" w:hAnsi="Gill Sans MT"/>
                                <w:spacing w:val="-1"/>
                                <w:lang w:val="en-US"/>
                              </w:rPr>
                            </w:pPr>
                          </w:p>
                          <w:p w14:paraId="422630A3" w14:textId="77777777" w:rsidR="00A34E36" w:rsidRPr="00DD178C" w:rsidRDefault="00A34E36" w:rsidP="00DD178C">
                            <w:pPr>
                              <w:rPr>
                                <w:rFonts w:ascii="Gill Sans MT" w:hAnsi="Gill Sans MT"/>
                                <w:spacing w:val="-1"/>
                                <w:lang w:val="en-US"/>
                              </w:rPr>
                            </w:pPr>
                          </w:p>
                          <w:p w14:paraId="66804BF7" w14:textId="77777777" w:rsidR="0049765A" w:rsidRPr="00DD178C" w:rsidRDefault="0049765A" w:rsidP="00DD178C">
                            <w:pPr>
                              <w:rPr>
                                <w:rFonts w:ascii="Gill Sans MT" w:hAnsi="Gill Sans MT"/>
                                <w:spacing w:val="-1"/>
                                <w:lang w:val="en-US"/>
                              </w:rPr>
                            </w:pPr>
                          </w:p>
                          <w:p w14:paraId="6B4958A1" w14:textId="77777777" w:rsidR="00F02211" w:rsidRDefault="00F02211" w:rsidP="00A34E36">
                            <w:pPr>
                              <w:rPr>
                                <w:rFonts w:ascii="Gill Sans MT" w:hAnsi="Gill Sans MT"/>
                                <w:spacing w:val="-1"/>
                                <w:lang w:val="en-US"/>
                              </w:rPr>
                            </w:pPr>
                          </w:p>
                          <w:p w14:paraId="7FFE6927" w14:textId="77777777" w:rsidR="00F02211" w:rsidRDefault="00F02211" w:rsidP="00A34E36">
                            <w:pPr>
                              <w:rPr>
                                <w:rFonts w:ascii="Gill Sans MT" w:hAnsi="Gill Sans MT"/>
                                <w:spacing w:val="-1"/>
                                <w:lang w:val="en-US"/>
                              </w:rPr>
                            </w:pPr>
                          </w:p>
                          <w:p w14:paraId="64B6895D" w14:textId="77777777" w:rsidR="00F02211" w:rsidRDefault="00F02211" w:rsidP="00A34E36">
                            <w:pPr>
                              <w:rPr>
                                <w:rFonts w:ascii="Gill Sans MT" w:hAnsi="Gill Sans MT"/>
                                <w:spacing w:val="-1"/>
                                <w:lang w:val="en-US"/>
                              </w:rPr>
                            </w:pPr>
                          </w:p>
                          <w:p w14:paraId="7C5FF3F5" w14:textId="77777777" w:rsidR="00F02211" w:rsidRDefault="00F02211" w:rsidP="00A34E36">
                            <w:pPr>
                              <w:rPr>
                                <w:rFonts w:ascii="Gill Sans MT" w:hAnsi="Gill Sans MT"/>
                                <w:spacing w:val="-1"/>
                                <w:lang w:val="en-US"/>
                              </w:rPr>
                            </w:pPr>
                          </w:p>
                          <w:p w14:paraId="25228A6C" w14:textId="77777777" w:rsidR="00F02211" w:rsidRDefault="00F02211" w:rsidP="00A34E36">
                            <w:pPr>
                              <w:rPr>
                                <w:rFonts w:ascii="Gill Sans MT" w:hAnsi="Gill Sans MT"/>
                                <w:spacing w:val="-1"/>
                                <w:lang w:val="en-US"/>
                              </w:rPr>
                            </w:pPr>
                          </w:p>
                          <w:p w14:paraId="62EF1DD7" w14:textId="081EEACE" w:rsidR="0049765A" w:rsidRDefault="0049765A" w:rsidP="00A34E36">
                            <w:pPr>
                              <w:rPr>
                                <w:rFonts w:ascii="Gill Sans MT" w:hAnsi="Gill Sans MT"/>
                                <w:lang w:val="en-US"/>
                              </w:rPr>
                            </w:pPr>
                            <w:r w:rsidRPr="00DD178C">
                              <w:rPr>
                                <w:rFonts w:ascii="Gill Sans MT" w:hAnsi="Gill Sans MT"/>
                                <w:spacing w:val="-1"/>
                                <w:lang w:val="en-US"/>
                              </w:rPr>
                              <w:t>S</w:t>
                            </w:r>
                            <w:r w:rsidRPr="00DD178C">
                              <w:rPr>
                                <w:rFonts w:ascii="Gill Sans MT" w:hAnsi="Gill Sans MT"/>
                                <w:lang w:val="en-US"/>
                              </w:rPr>
                              <w:t>tatus</w:t>
                            </w:r>
                            <w:r w:rsidRPr="00DD178C">
                              <w:rPr>
                                <w:rFonts w:ascii="Gill Sans MT" w:hAnsi="Gill Sans MT"/>
                                <w:spacing w:val="-6"/>
                                <w:lang w:val="en-US"/>
                              </w:rPr>
                              <w:t xml:space="preserve"> </w:t>
                            </w:r>
                            <w:r w:rsidRPr="00DD178C">
                              <w:rPr>
                                <w:rFonts w:ascii="Gill Sans MT" w:hAnsi="Gill Sans MT"/>
                                <w:lang w:val="en-US"/>
                              </w:rPr>
                              <w:t>and review</w:t>
                            </w:r>
                            <w:r w:rsidRPr="00DD178C">
                              <w:rPr>
                                <w:rFonts w:ascii="Gill Sans MT" w:hAnsi="Gill Sans MT"/>
                                <w:spacing w:val="-7"/>
                                <w:lang w:val="en-US"/>
                              </w:rPr>
                              <w:t xml:space="preserve"> </w:t>
                            </w:r>
                            <w:r w:rsidRPr="00DD178C">
                              <w:rPr>
                                <w:rFonts w:ascii="Gill Sans MT" w:hAnsi="Gill Sans MT"/>
                                <w:spacing w:val="3"/>
                                <w:lang w:val="en-US"/>
                              </w:rPr>
                              <w:t>c</w:t>
                            </w:r>
                            <w:r w:rsidRPr="00DD178C">
                              <w:rPr>
                                <w:rFonts w:ascii="Gill Sans MT" w:hAnsi="Gill Sans MT"/>
                                <w:spacing w:val="-1"/>
                                <w:lang w:val="en-US"/>
                              </w:rPr>
                              <w:t>y</w:t>
                            </w:r>
                            <w:r w:rsidRPr="00DD178C">
                              <w:rPr>
                                <w:rFonts w:ascii="Gill Sans MT" w:hAnsi="Gill Sans MT"/>
                                <w:spacing w:val="1"/>
                                <w:lang w:val="en-US"/>
                              </w:rPr>
                              <w:t>c</w:t>
                            </w:r>
                            <w:r w:rsidRPr="00DD178C">
                              <w:rPr>
                                <w:rFonts w:ascii="Gill Sans MT" w:hAnsi="Gill Sans MT"/>
                                <w:spacing w:val="-1"/>
                                <w:lang w:val="en-US"/>
                              </w:rPr>
                              <w:t>l</w:t>
                            </w:r>
                            <w:r w:rsidRPr="00DD178C">
                              <w:rPr>
                                <w:rFonts w:ascii="Gill Sans MT" w:hAnsi="Gill Sans MT"/>
                                <w:lang w:val="en-US"/>
                              </w:rPr>
                              <w:t>e;</w:t>
                            </w:r>
                            <w:r w:rsidRPr="00DD178C">
                              <w:rPr>
                                <w:rFonts w:ascii="Gill Sans MT" w:hAnsi="Gill Sans MT"/>
                                <w:lang w:val="en-US"/>
                              </w:rPr>
                              <w:tab/>
                            </w:r>
                            <w:r w:rsidRPr="00DD178C">
                              <w:rPr>
                                <w:rFonts w:ascii="Gill Sans MT" w:hAnsi="Gill Sans MT"/>
                                <w:lang w:val="en-US"/>
                              </w:rPr>
                              <w:tab/>
                            </w:r>
                            <w:r>
                              <w:rPr>
                                <w:rFonts w:ascii="Gill Sans MT" w:hAnsi="Gill Sans MT"/>
                                <w:lang w:val="en-US"/>
                              </w:rPr>
                              <w:tab/>
                            </w:r>
                            <w:r w:rsidRPr="00DD178C">
                              <w:rPr>
                                <w:rFonts w:ascii="Gill Sans MT" w:hAnsi="Gill Sans MT"/>
                                <w:lang w:val="en-US"/>
                              </w:rPr>
                              <w:t>St</w:t>
                            </w:r>
                            <w:r w:rsidRPr="00DD178C">
                              <w:rPr>
                                <w:rFonts w:ascii="Gill Sans MT" w:hAnsi="Gill Sans MT"/>
                                <w:spacing w:val="1"/>
                                <w:lang w:val="en-US"/>
                              </w:rPr>
                              <w:t>a</w:t>
                            </w:r>
                            <w:r w:rsidRPr="00DD178C">
                              <w:rPr>
                                <w:rFonts w:ascii="Gill Sans MT" w:hAnsi="Gill Sans MT"/>
                                <w:lang w:val="en-US"/>
                              </w:rPr>
                              <w:t>tut</w:t>
                            </w:r>
                            <w:r w:rsidRPr="00DD178C">
                              <w:rPr>
                                <w:rFonts w:ascii="Gill Sans MT" w:hAnsi="Gill Sans MT"/>
                                <w:spacing w:val="1"/>
                                <w:lang w:val="en-US"/>
                              </w:rPr>
                              <w:t>o</w:t>
                            </w:r>
                            <w:r w:rsidRPr="00DD178C">
                              <w:rPr>
                                <w:rFonts w:ascii="Gill Sans MT" w:hAnsi="Gill Sans MT"/>
                                <w:spacing w:val="-1"/>
                                <w:lang w:val="en-US"/>
                              </w:rPr>
                              <w:t>r</w:t>
                            </w:r>
                            <w:r w:rsidRPr="00DD178C">
                              <w:rPr>
                                <w:rFonts w:ascii="Gill Sans MT" w:hAnsi="Gill Sans MT"/>
                                <w:lang w:val="en-US"/>
                              </w:rPr>
                              <w:t>y</w:t>
                            </w:r>
                            <w:r w:rsidRPr="00DD178C">
                              <w:rPr>
                                <w:rFonts w:ascii="Gill Sans MT" w:hAnsi="Gill Sans MT"/>
                                <w:spacing w:val="-8"/>
                                <w:lang w:val="en-US"/>
                              </w:rPr>
                              <w:t xml:space="preserve"> and </w:t>
                            </w:r>
                            <w:r w:rsidRPr="00DD178C">
                              <w:rPr>
                                <w:rFonts w:ascii="Gill Sans MT" w:hAnsi="Gill Sans MT"/>
                                <w:spacing w:val="3"/>
                                <w:lang w:val="en-US"/>
                              </w:rPr>
                              <w:t>a</w:t>
                            </w:r>
                            <w:r w:rsidRPr="00DD178C">
                              <w:rPr>
                                <w:rFonts w:ascii="Gill Sans MT" w:hAnsi="Gill Sans MT"/>
                                <w:spacing w:val="-1"/>
                                <w:lang w:val="en-US"/>
                              </w:rPr>
                              <w:t>n</w:t>
                            </w:r>
                            <w:r w:rsidRPr="00DD178C">
                              <w:rPr>
                                <w:rFonts w:ascii="Gill Sans MT" w:hAnsi="Gill Sans MT"/>
                                <w:spacing w:val="1"/>
                                <w:lang w:val="en-US"/>
                              </w:rPr>
                              <w:t>n</w:t>
                            </w:r>
                            <w:r w:rsidRPr="00DD178C">
                              <w:rPr>
                                <w:rFonts w:ascii="Gill Sans MT" w:hAnsi="Gill Sans MT"/>
                                <w:spacing w:val="-1"/>
                                <w:lang w:val="en-US"/>
                              </w:rPr>
                              <w:t>u</w:t>
                            </w:r>
                            <w:r w:rsidRPr="00DD178C">
                              <w:rPr>
                                <w:rFonts w:ascii="Gill Sans MT" w:hAnsi="Gill Sans MT"/>
                                <w:spacing w:val="1"/>
                                <w:lang w:val="en-US"/>
                              </w:rPr>
                              <w:t>a</w:t>
                            </w:r>
                            <w:r w:rsidRPr="00DD178C">
                              <w:rPr>
                                <w:rFonts w:ascii="Gill Sans MT" w:hAnsi="Gill Sans MT"/>
                                <w:lang w:val="en-US"/>
                              </w:rPr>
                              <w:t>l</w:t>
                            </w:r>
                          </w:p>
                          <w:p w14:paraId="0A58BC84" w14:textId="1409F390" w:rsidR="0049765A" w:rsidRPr="00DD178C" w:rsidRDefault="0049765A" w:rsidP="00A34E36">
                            <w:pPr>
                              <w:rPr>
                                <w:rFonts w:ascii="Gill Sans MT" w:hAnsi="Gill Sans MT"/>
                                <w:lang w:val="en-US"/>
                              </w:rPr>
                            </w:pPr>
                          </w:p>
                          <w:p w14:paraId="0944CDA7" w14:textId="6CEF836A" w:rsidR="0049765A" w:rsidRDefault="0049765A" w:rsidP="00A34E36">
                            <w:pPr>
                              <w:rPr>
                                <w:rFonts w:ascii="Gill Sans MT" w:hAnsi="Gill Sans MT"/>
                                <w:lang w:val="en-US"/>
                              </w:rPr>
                            </w:pPr>
                            <w:r w:rsidRPr="00DD178C">
                              <w:rPr>
                                <w:rFonts w:ascii="Gill Sans MT" w:hAnsi="Gill Sans MT"/>
                                <w:lang w:val="en-US"/>
                              </w:rPr>
                              <w:t>Responsible group:</w:t>
                            </w:r>
                            <w:r w:rsidRPr="00DD178C">
                              <w:rPr>
                                <w:rFonts w:ascii="Gill Sans MT" w:hAnsi="Gill Sans MT"/>
                                <w:lang w:val="en-US"/>
                              </w:rPr>
                              <w:tab/>
                            </w:r>
                            <w:r w:rsidRPr="00DD178C">
                              <w:rPr>
                                <w:rFonts w:ascii="Gill Sans MT" w:hAnsi="Gill Sans MT"/>
                                <w:lang w:val="en-US"/>
                              </w:rPr>
                              <w:tab/>
                            </w:r>
                            <w:r w:rsidRPr="00DD178C">
                              <w:rPr>
                                <w:rFonts w:ascii="Gill Sans MT" w:hAnsi="Gill Sans MT"/>
                                <w:lang w:val="en-US"/>
                              </w:rPr>
                              <w:tab/>
                              <w:t xml:space="preserve">The Trust </w:t>
                            </w:r>
                            <w:r w:rsidR="00F02211">
                              <w:rPr>
                                <w:rFonts w:ascii="Gill Sans MT" w:hAnsi="Gill Sans MT"/>
                                <w:lang w:val="en-US"/>
                              </w:rPr>
                              <w:t>Board</w:t>
                            </w:r>
                          </w:p>
                          <w:p w14:paraId="59BB1194" w14:textId="77777777" w:rsidR="0049765A" w:rsidRPr="00DD178C" w:rsidRDefault="0049765A" w:rsidP="00A34E36">
                            <w:pPr>
                              <w:rPr>
                                <w:rFonts w:ascii="Gill Sans MT" w:hAnsi="Gill Sans MT"/>
                                <w:lang w:val="en-US"/>
                              </w:rPr>
                            </w:pPr>
                            <w:r w:rsidRPr="00DD178C">
                              <w:rPr>
                                <w:rFonts w:ascii="Gill Sans MT" w:hAnsi="Gill Sans MT"/>
                                <w:lang w:val="en-US"/>
                              </w:rPr>
                              <w:tab/>
                            </w:r>
                            <w:r w:rsidRPr="00DD178C">
                              <w:rPr>
                                <w:rFonts w:ascii="Gill Sans MT" w:hAnsi="Gill Sans MT"/>
                                <w:lang w:val="en-US"/>
                              </w:rPr>
                              <w:tab/>
                            </w:r>
                          </w:p>
                          <w:p w14:paraId="789E3520" w14:textId="654155B4" w:rsidR="0049765A" w:rsidRDefault="0049765A" w:rsidP="00A34E36">
                            <w:pPr>
                              <w:rPr>
                                <w:rFonts w:ascii="Gill Sans MT" w:hAnsi="Gill Sans MT"/>
                                <w:lang w:val="en-US"/>
                              </w:rPr>
                            </w:pPr>
                            <w:r w:rsidRPr="00DD178C">
                              <w:rPr>
                                <w:rFonts w:ascii="Gill Sans MT" w:hAnsi="Gill Sans MT"/>
                                <w:spacing w:val="-1"/>
                                <w:lang w:val="en-US"/>
                              </w:rPr>
                              <w:t>N</w:t>
                            </w:r>
                            <w:r w:rsidRPr="00DD178C">
                              <w:rPr>
                                <w:rFonts w:ascii="Gill Sans MT" w:hAnsi="Gill Sans MT"/>
                                <w:lang w:val="en-US"/>
                              </w:rPr>
                              <w:t>ext</w:t>
                            </w:r>
                            <w:r w:rsidRPr="00DD178C">
                              <w:rPr>
                                <w:rFonts w:ascii="Gill Sans MT" w:hAnsi="Gill Sans MT"/>
                                <w:spacing w:val="-4"/>
                                <w:lang w:val="en-US"/>
                              </w:rPr>
                              <w:t xml:space="preserve"> </w:t>
                            </w:r>
                            <w:r w:rsidRPr="00DD178C">
                              <w:rPr>
                                <w:rFonts w:ascii="Gill Sans MT" w:hAnsi="Gill Sans MT"/>
                                <w:spacing w:val="1"/>
                                <w:lang w:val="en-US"/>
                              </w:rPr>
                              <w:t>R</w:t>
                            </w:r>
                            <w:r w:rsidRPr="00DD178C">
                              <w:rPr>
                                <w:rFonts w:ascii="Gill Sans MT" w:hAnsi="Gill Sans MT"/>
                                <w:lang w:val="en-US"/>
                              </w:rPr>
                              <w:t>eview</w:t>
                            </w:r>
                            <w:r w:rsidRPr="00DD178C">
                              <w:rPr>
                                <w:rFonts w:ascii="Gill Sans MT" w:hAnsi="Gill Sans MT"/>
                                <w:spacing w:val="-7"/>
                                <w:lang w:val="en-US"/>
                              </w:rPr>
                              <w:t xml:space="preserve"> </w:t>
                            </w:r>
                            <w:r w:rsidRPr="00DD178C">
                              <w:rPr>
                                <w:rFonts w:ascii="Gill Sans MT" w:hAnsi="Gill Sans MT"/>
                                <w:spacing w:val="1"/>
                                <w:lang w:val="en-US"/>
                              </w:rPr>
                              <w:t>D</w:t>
                            </w:r>
                            <w:r w:rsidRPr="00DD178C">
                              <w:rPr>
                                <w:rFonts w:ascii="Gill Sans MT" w:hAnsi="Gill Sans MT"/>
                                <w:lang w:val="en-US"/>
                              </w:rPr>
                              <w:t>ate:</w:t>
                            </w:r>
                            <w:r w:rsidRPr="00DD178C">
                              <w:rPr>
                                <w:rFonts w:ascii="Gill Sans MT" w:hAnsi="Gill Sans MT"/>
                                <w:lang w:val="en-US"/>
                              </w:rPr>
                              <w:tab/>
                            </w:r>
                            <w:r w:rsidRPr="00DD178C">
                              <w:rPr>
                                <w:rFonts w:ascii="Gill Sans MT" w:hAnsi="Gill Sans MT"/>
                                <w:lang w:val="en-US"/>
                              </w:rPr>
                              <w:tab/>
                            </w:r>
                            <w:r w:rsidRPr="00DD178C">
                              <w:rPr>
                                <w:rFonts w:ascii="Gill Sans MT" w:hAnsi="Gill Sans MT"/>
                                <w:lang w:val="en-US"/>
                              </w:rPr>
                              <w:tab/>
                            </w:r>
                            <w:r w:rsidR="00EF2EFC">
                              <w:rPr>
                                <w:rFonts w:ascii="Gill Sans MT" w:hAnsi="Gill Sans MT"/>
                                <w:lang w:val="en-US"/>
                              </w:rPr>
                              <w:t xml:space="preserve">September </w:t>
                            </w:r>
                            <w:r w:rsidR="00842D32">
                              <w:rPr>
                                <w:rFonts w:ascii="Gill Sans MT" w:hAnsi="Gill Sans MT"/>
                                <w:lang w:val="en-US"/>
                              </w:rPr>
                              <w:t>2024</w:t>
                            </w:r>
                          </w:p>
                          <w:p w14:paraId="68690F13" w14:textId="77777777" w:rsidR="0049765A" w:rsidRPr="00DD178C" w:rsidRDefault="0049765A" w:rsidP="00DD178C">
                            <w:pPr>
                              <w:rPr>
                                <w:rFonts w:ascii="Gill Sans MT" w:hAnsi="Gill Sans MT"/>
                                <w:lang w:val="en-US"/>
                              </w:rPr>
                            </w:pPr>
                          </w:p>
                          <w:p w14:paraId="21742EE3" w14:textId="77777777" w:rsidR="0049765A" w:rsidRPr="00491DCC" w:rsidRDefault="0049765A" w:rsidP="00DD178C">
                            <w:pPr>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6FB42E" id="_x0000_t202" coordsize="21600,21600" o:spt="202" path="m,l,21600r21600,l21600,xe">
                <v:stroke joinstyle="miter"/>
                <v:path gradientshapeok="t" o:connecttype="rect"/>
              </v:shapetype>
              <v:shape id="Text Box 1" o:spid="_x0000_s1026" type="#_x0000_t202" style="position:absolute;left:0;text-align:left;margin-left:-30.6pt;margin-top:-29.4pt;width:526.85pt;height:727.8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" fillcolor="white [3201]" strokecolor="#7030a0" strokeweight="6pt">
                <v:textbox>
                  <w:txbxContent>
                    <w:p w14:paraId="10EA9D1E" w14:textId="77777777" w:rsidR="0049765A" w:rsidRDefault="0049765A" w:rsidP="00DD178C">
                      <w:pPr>
                        <w:jc w:val="center"/>
                      </w:pPr>
                    </w:p>
                    <w:p w14:paraId="139A4FC2" w14:textId="77777777" w:rsidR="0049765A" w:rsidRDefault="0049765A" w:rsidP="00DD178C">
                      <w:pPr>
                        <w:jc w:val="center"/>
                      </w:pPr>
                    </w:p>
                    <w:p w14:paraId="21F2805F" w14:textId="77777777" w:rsidR="0049765A" w:rsidRPr="00DD178C" w:rsidRDefault="0049765A" w:rsidP="00DD178C">
                      <w:pPr>
                        <w:jc w:val="center"/>
                        <w:rPr>
                          <w:rFonts w:ascii="Gill Sans MT" w:hAnsi="Gill Sans MT"/>
                        </w:rPr>
                      </w:pPr>
                      <w:r w:rsidRPr="00DD178C">
                        <w:rPr>
                          <w:rFonts w:ascii="Gill Sans MT" w:hAnsi="Gill Sans MT"/>
                          <w:noProof/>
                          <w:lang w:eastAsia="en-GB"/>
                        </w:rPr>
                        <w:drawing>
                          <wp:inline distT="0" distB="0" distL="0" distR="0" wp14:anchorId="50E6A10D" wp14:editId="3ABD3F4C">
                            <wp:extent cx="2600696" cy="157507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02417" cy="1576112"/>
                                    </a:xfrm>
                                    <a:prstGeom prst="rect">
                                      <a:avLst/>
                                    </a:prstGeom>
                                  </pic:spPr>
                                </pic:pic>
                              </a:graphicData>
                            </a:graphic>
                          </wp:inline>
                        </w:drawing>
                      </w:r>
                    </w:p>
                    <w:p w14:paraId="6F338D82" w14:textId="77777777" w:rsidR="0049765A" w:rsidRPr="00DD178C" w:rsidRDefault="0049765A" w:rsidP="00DD178C">
                      <w:pPr>
                        <w:jc w:val="center"/>
                        <w:rPr>
                          <w:rFonts w:ascii="Gill Sans MT" w:hAnsi="Gill Sans MT"/>
                        </w:rPr>
                      </w:pPr>
                    </w:p>
                    <w:p w14:paraId="27C89BA1" w14:textId="77777777" w:rsidR="0049765A" w:rsidRPr="00DD178C" w:rsidRDefault="0049765A" w:rsidP="00DD178C">
                      <w:pPr>
                        <w:jc w:val="center"/>
                        <w:rPr>
                          <w:rFonts w:ascii="Gill Sans MT" w:hAnsi="Gill Sans MT"/>
                        </w:rPr>
                      </w:pPr>
                    </w:p>
                    <w:p w14:paraId="56073C70" w14:textId="77777777" w:rsidR="0049765A" w:rsidRPr="00DD178C" w:rsidRDefault="0049765A" w:rsidP="00DD178C">
                      <w:pPr>
                        <w:jc w:val="center"/>
                        <w:rPr>
                          <w:rFonts w:ascii="Gill Sans MT" w:hAnsi="Gill Sans MT"/>
                        </w:rPr>
                      </w:pPr>
                    </w:p>
                    <w:p w14:paraId="6EA6836E" w14:textId="77777777" w:rsidR="0049765A" w:rsidRPr="00DD178C" w:rsidRDefault="0049765A" w:rsidP="00DD178C">
                      <w:pPr>
                        <w:jc w:val="center"/>
                        <w:rPr>
                          <w:rFonts w:ascii="Gill Sans MT" w:hAnsi="Gill Sans MT"/>
                        </w:rPr>
                      </w:pPr>
                    </w:p>
                    <w:p w14:paraId="5E916770" w14:textId="77777777" w:rsidR="0049765A" w:rsidRPr="00DD178C" w:rsidRDefault="0049765A" w:rsidP="00DD178C">
                      <w:pPr>
                        <w:jc w:val="center"/>
                        <w:rPr>
                          <w:rFonts w:ascii="Gill Sans MT" w:hAnsi="Gill Sans MT"/>
                          <w:sz w:val="72"/>
                          <w:szCs w:val="72"/>
                        </w:rPr>
                      </w:pPr>
                    </w:p>
                    <w:p w14:paraId="0B3A24AF" w14:textId="77777777" w:rsidR="0049765A" w:rsidRPr="00DD178C" w:rsidRDefault="0049765A" w:rsidP="00DD178C">
                      <w:pPr>
                        <w:jc w:val="center"/>
                        <w:rPr>
                          <w:rFonts w:ascii="Gill Sans MT" w:hAnsi="Gill Sans MT"/>
                          <w:sz w:val="72"/>
                          <w:szCs w:val="72"/>
                        </w:rPr>
                      </w:pPr>
                    </w:p>
                    <w:p w14:paraId="509DFDC1" w14:textId="77777777" w:rsidR="0049765A" w:rsidRPr="00DD178C" w:rsidRDefault="0049765A" w:rsidP="00DD178C">
                      <w:pPr>
                        <w:jc w:val="center"/>
                        <w:rPr>
                          <w:rFonts w:ascii="Gill Sans MT" w:hAnsi="Gill Sans MT"/>
                          <w:sz w:val="72"/>
                          <w:szCs w:val="72"/>
                        </w:rPr>
                      </w:pPr>
                      <w:r w:rsidRPr="00DD178C">
                        <w:rPr>
                          <w:rFonts w:ascii="Gill Sans MT" w:hAnsi="Gill Sans MT"/>
                          <w:sz w:val="72"/>
                          <w:szCs w:val="72"/>
                        </w:rPr>
                        <w:t>Financial Procedures</w:t>
                      </w:r>
                    </w:p>
                    <w:p w14:paraId="581CA715" w14:textId="77777777" w:rsidR="0049765A" w:rsidRPr="00DD178C" w:rsidRDefault="0049765A" w:rsidP="00DD178C">
                      <w:pPr>
                        <w:jc w:val="center"/>
                        <w:rPr>
                          <w:rFonts w:ascii="Gill Sans MT" w:hAnsi="Gill Sans MT"/>
                          <w:sz w:val="72"/>
                          <w:szCs w:val="72"/>
                        </w:rPr>
                      </w:pPr>
                      <w:r w:rsidRPr="00DD178C">
                        <w:rPr>
                          <w:rFonts w:ascii="Gill Sans MT" w:hAnsi="Gill Sans MT"/>
                          <w:sz w:val="72"/>
                          <w:szCs w:val="72"/>
                        </w:rPr>
                        <w:t xml:space="preserve"> Policy</w:t>
                      </w:r>
                    </w:p>
                    <w:p w14:paraId="5E42C5E4" w14:textId="77777777" w:rsidR="0049765A" w:rsidRPr="00DD178C" w:rsidRDefault="0049765A" w:rsidP="00DD178C">
                      <w:pPr>
                        <w:rPr>
                          <w:rFonts w:ascii="Gill Sans MT" w:hAnsi="Gill Sans MT"/>
                          <w:spacing w:val="-1"/>
                          <w:lang w:val="en-US"/>
                        </w:rPr>
                      </w:pPr>
                    </w:p>
                    <w:p w14:paraId="42AE9FEF" w14:textId="77777777" w:rsidR="0049765A" w:rsidRDefault="0049765A" w:rsidP="00DD178C">
                      <w:pPr>
                        <w:rPr>
                          <w:rFonts w:ascii="Gill Sans MT" w:hAnsi="Gill Sans MT"/>
                          <w:spacing w:val="-1"/>
                          <w:lang w:val="en-US"/>
                        </w:rPr>
                      </w:pPr>
                    </w:p>
                    <w:p w14:paraId="1A8C587D" w14:textId="77777777" w:rsidR="00F02211" w:rsidRPr="00DD178C" w:rsidRDefault="00F02211" w:rsidP="00DD178C">
                      <w:pPr>
                        <w:rPr>
                          <w:rFonts w:ascii="Gill Sans MT" w:hAnsi="Gill Sans MT"/>
                          <w:spacing w:val="-1"/>
                          <w:lang w:val="en-US"/>
                        </w:rPr>
                      </w:pPr>
                    </w:p>
                    <w:p w14:paraId="403A6113" w14:textId="77777777" w:rsidR="0049765A" w:rsidRPr="00DD178C" w:rsidRDefault="0049765A" w:rsidP="00DD178C">
                      <w:pPr>
                        <w:rPr>
                          <w:rFonts w:ascii="Gill Sans MT" w:hAnsi="Gill Sans MT"/>
                          <w:spacing w:val="-1"/>
                          <w:lang w:val="en-US"/>
                        </w:rPr>
                      </w:pPr>
                    </w:p>
                    <w:p w14:paraId="1AAAFA29" w14:textId="77777777" w:rsidR="0049765A" w:rsidRPr="00DD178C" w:rsidRDefault="0049765A" w:rsidP="00DD178C">
                      <w:pPr>
                        <w:rPr>
                          <w:rFonts w:ascii="Gill Sans MT" w:hAnsi="Gill Sans MT"/>
                          <w:spacing w:val="-1"/>
                          <w:lang w:val="en-US"/>
                        </w:rPr>
                      </w:pPr>
                    </w:p>
                    <w:p w14:paraId="0901CB20" w14:textId="77777777" w:rsidR="00FE013A" w:rsidRPr="00F02211" w:rsidRDefault="00FE013A" w:rsidP="00FE013A">
                      <w:pPr>
                        <w:jc w:val="center"/>
                        <w:rPr>
                          <w:rFonts w:ascii="Gill Sans MT" w:hAnsi="Gill Sans MT"/>
                          <w:color w:val="7030A0"/>
                          <w:sz w:val="48"/>
                          <w:szCs w:val="48"/>
                        </w:rPr>
                      </w:pPr>
                      <w:r w:rsidRPr="00F02211">
                        <w:rPr>
                          <w:rFonts w:ascii="Gill Sans MT" w:hAnsi="Gill Sans MT"/>
                          <w:noProof/>
                          <w:color w:val="7030A0"/>
                          <w:sz w:val="48"/>
                          <w:szCs w:val="48"/>
                        </w:rPr>
                        <w:t>Our vision is to enable all to flourish.</w:t>
                      </w:r>
                    </w:p>
                    <w:p w14:paraId="5BC66E3F" w14:textId="4A76945A" w:rsidR="0049765A" w:rsidRDefault="0049765A" w:rsidP="00DD178C">
                      <w:pPr>
                        <w:rPr>
                          <w:rFonts w:ascii="Gill Sans MT" w:hAnsi="Gill Sans MT"/>
                          <w:spacing w:val="-1"/>
                          <w:lang w:val="en-US"/>
                        </w:rPr>
                      </w:pPr>
                    </w:p>
                    <w:p w14:paraId="422630A3" w14:textId="77777777" w:rsidR="00A34E36" w:rsidRPr="00DD178C" w:rsidRDefault="00A34E36" w:rsidP="00DD178C">
                      <w:pPr>
                        <w:rPr>
                          <w:rFonts w:ascii="Gill Sans MT" w:hAnsi="Gill Sans MT"/>
                          <w:spacing w:val="-1"/>
                          <w:lang w:val="en-US"/>
                        </w:rPr>
                      </w:pPr>
                    </w:p>
                    <w:p w14:paraId="66804BF7" w14:textId="77777777" w:rsidR="0049765A" w:rsidRPr="00DD178C" w:rsidRDefault="0049765A" w:rsidP="00DD178C">
                      <w:pPr>
                        <w:rPr>
                          <w:rFonts w:ascii="Gill Sans MT" w:hAnsi="Gill Sans MT"/>
                          <w:spacing w:val="-1"/>
                          <w:lang w:val="en-US"/>
                        </w:rPr>
                      </w:pPr>
                    </w:p>
                    <w:p w14:paraId="6B4958A1" w14:textId="77777777" w:rsidR="00F02211" w:rsidRDefault="00F02211" w:rsidP="00A34E36">
                      <w:pPr>
                        <w:rPr>
                          <w:rFonts w:ascii="Gill Sans MT" w:hAnsi="Gill Sans MT"/>
                          <w:spacing w:val="-1"/>
                          <w:lang w:val="en-US"/>
                        </w:rPr>
                      </w:pPr>
                    </w:p>
                    <w:p w14:paraId="7FFE6927" w14:textId="77777777" w:rsidR="00F02211" w:rsidRDefault="00F02211" w:rsidP="00A34E36">
                      <w:pPr>
                        <w:rPr>
                          <w:rFonts w:ascii="Gill Sans MT" w:hAnsi="Gill Sans MT"/>
                          <w:spacing w:val="-1"/>
                          <w:lang w:val="en-US"/>
                        </w:rPr>
                      </w:pPr>
                    </w:p>
                    <w:p w14:paraId="64B6895D" w14:textId="77777777" w:rsidR="00F02211" w:rsidRDefault="00F02211" w:rsidP="00A34E36">
                      <w:pPr>
                        <w:rPr>
                          <w:rFonts w:ascii="Gill Sans MT" w:hAnsi="Gill Sans MT"/>
                          <w:spacing w:val="-1"/>
                          <w:lang w:val="en-US"/>
                        </w:rPr>
                      </w:pPr>
                    </w:p>
                    <w:p w14:paraId="7C5FF3F5" w14:textId="77777777" w:rsidR="00F02211" w:rsidRDefault="00F02211" w:rsidP="00A34E36">
                      <w:pPr>
                        <w:rPr>
                          <w:rFonts w:ascii="Gill Sans MT" w:hAnsi="Gill Sans MT"/>
                          <w:spacing w:val="-1"/>
                          <w:lang w:val="en-US"/>
                        </w:rPr>
                      </w:pPr>
                    </w:p>
                    <w:p w14:paraId="25228A6C" w14:textId="77777777" w:rsidR="00F02211" w:rsidRDefault="00F02211" w:rsidP="00A34E36">
                      <w:pPr>
                        <w:rPr>
                          <w:rFonts w:ascii="Gill Sans MT" w:hAnsi="Gill Sans MT"/>
                          <w:spacing w:val="-1"/>
                          <w:lang w:val="en-US"/>
                        </w:rPr>
                      </w:pPr>
                    </w:p>
                    <w:p w14:paraId="62EF1DD7" w14:textId="081EEACE" w:rsidR="0049765A" w:rsidRDefault="0049765A" w:rsidP="00A34E36">
                      <w:pPr>
                        <w:rPr>
                          <w:rFonts w:ascii="Gill Sans MT" w:hAnsi="Gill Sans MT"/>
                          <w:lang w:val="en-US"/>
                        </w:rPr>
                      </w:pPr>
                      <w:r w:rsidRPr="00DD178C">
                        <w:rPr>
                          <w:rFonts w:ascii="Gill Sans MT" w:hAnsi="Gill Sans MT"/>
                          <w:spacing w:val="-1"/>
                          <w:lang w:val="en-US"/>
                        </w:rPr>
                        <w:t>S</w:t>
                      </w:r>
                      <w:r w:rsidRPr="00DD178C">
                        <w:rPr>
                          <w:rFonts w:ascii="Gill Sans MT" w:hAnsi="Gill Sans MT"/>
                          <w:lang w:val="en-US"/>
                        </w:rPr>
                        <w:t>tatus</w:t>
                      </w:r>
                      <w:r w:rsidRPr="00DD178C">
                        <w:rPr>
                          <w:rFonts w:ascii="Gill Sans MT" w:hAnsi="Gill Sans MT"/>
                          <w:spacing w:val="-6"/>
                          <w:lang w:val="en-US"/>
                        </w:rPr>
                        <w:t xml:space="preserve"> </w:t>
                      </w:r>
                      <w:r w:rsidRPr="00DD178C">
                        <w:rPr>
                          <w:rFonts w:ascii="Gill Sans MT" w:hAnsi="Gill Sans MT"/>
                          <w:lang w:val="en-US"/>
                        </w:rPr>
                        <w:t>and review</w:t>
                      </w:r>
                      <w:r w:rsidRPr="00DD178C">
                        <w:rPr>
                          <w:rFonts w:ascii="Gill Sans MT" w:hAnsi="Gill Sans MT"/>
                          <w:spacing w:val="-7"/>
                          <w:lang w:val="en-US"/>
                        </w:rPr>
                        <w:t xml:space="preserve"> </w:t>
                      </w:r>
                      <w:r w:rsidRPr="00DD178C">
                        <w:rPr>
                          <w:rFonts w:ascii="Gill Sans MT" w:hAnsi="Gill Sans MT"/>
                          <w:spacing w:val="3"/>
                          <w:lang w:val="en-US"/>
                        </w:rPr>
                        <w:t>c</w:t>
                      </w:r>
                      <w:r w:rsidRPr="00DD178C">
                        <w:rPr>
                          <w:rFonts w:ascii="Gill Sans MT" w:hAnsi="Gill Sans MT"/>
                          <w:spacing w:val="-1"/>
                          <w:lang w:val="en-US"/>
                        </w:rPr>
                        <w:t>y</w:t>
                      </w:r>
                      <w:r w:rsidRPr="00DD178C">
                        <w:rPr>
                          <w:rFonts w:ascii="Gill Sans MT" w:hAnsi="Gill Sans MT"/>
                          <w:spacing w:val="1"/>
                          <w:lang w:val="en-US"/>
                        </w:rPr>
                        <w:t>c</w:t>
                      </w:r>
                      <w:r w:rsidRPr="00DD178C">
                        <w:rPr>
                          <w:rFonts w:ascii="Gill Sans MT" w:hAnsi="Gill Sans MT"/>
                          <w:spacing w:val="-1"/>
                          <w:lang w:val="en-US"/>
                        </w:rPr>
                        <w:t>l</w:t>
                      </w:r>
                      <w:r w:rsidRPr="00DD178C">
                        <w:rPr>
                          <w:rFonts w:ascii="Gill Sans MT" w:hAnsi="Gill Sans MT"/>
                          <w:lang w:val="en-US"/>
                        </w:rPr>
                        <w:t>e;</w:t>
                      </w:r>
                      <w:r w:rsidRPr="00DD178C">
                        <w:rPr>
                          <w:rFonts w:ascii="Gill Sans MT" w:hAnsi="Gill Sans MT"/>
                          <w:lang w:val="en-US"/>
                        </w:rPr>
                        <w:tab/>
                      </w:r>
                      <w:r w:rsidRPr="00DD178C">
                        <w:rPr>
                          <w:rFonts w:ascii="Gill Sans MT" w:hAnsi="Gill Sans MT"/>
                          <w:lang w:val="en-US"/>
                        </w:rPr>
                        <w:tab/>
                      </w:r>
                      <w:r>
                        <w:rPr>
                          <w:rFonts w:ascii="Gill Sans MT" w:hAnsi="Gill Sans MT"/>
                          <w:lang w:val="en-US"/>
                        </w:rPr>
                        <w:tab/>
                      </w:r>
                      <w:r w:rsidRPr="00DD178C">
                        <w:rPr>
                          <w:rFonts w:ascii="Gill Sans MT" w:hAnsi="Gill Sans MT"/>
                          <w:lang w:val="en-US"/>
                        </w:rPr>
                        <w:t>St</w:t>
                      </w:r>
                      <w:r w:rsidRPr="00DD178C">
                        <w:rPr>
                          <w:rFonts w:ascii="Gill Sans MT" w:hAnsi="Gill Sans MT"/>
                          <w:spacing w:val="1"/>
                          <w:lang w:val="en-US"/>
                        </w:rPr>
                        <w:t>a</w:t>
                      </w:r>
                      <w:r w:rsidRPr="00DD178C">
                        <w:rPr>
                          <w:rFonts w:ascii="Gill Sans MT" w:hAnsi="Gill Sans MT"/>
                          <w:lang w:val="en-US"/>
                        </w:rPr>
                        <w:t>tut</w:t>
                      </w:r>
                      <w:r w:rsidRPr="00DD178C">
                        <w:rPr>
                          <w:rFonts w:ascii="Gill Sans MT" w:hAnsi="Gill Sans MT"/>
                          <w:spacing w:val="1"/>
                          <w:lang w:val="en-US"/>
                        </w:rPr>
                        <w:t>o</w:t>
                      </w:r>
                      <w:r w:rsidRPr="00DD178C">
                        <w:rPr>
                          <w:rFonts w:ascii="Gill Sans MT" w:hAnsi="Gill Sans MT"/>
                          <w:spacing w:val="-1"/>
                          <w:lang w:val="en-US"/>
                        </w:rPr>
                        <w:t>r</w:t>
                      </w:r>
                      <w:r w:rsidRPr="00DD178C">
                        <w:rPr>
                          <w:rFonts w:ascii="Gill Sans MT" w:hAnsi="Gill Sans MT"/>
                          <w:lang w:val="en-US"/>
                        </w:rPr>
                        <w:t>y</w:t>
                      </w:r>
                      <w:r w:rsidRPr="00DD178C">
                        <w:rPr>
                          <w:rFonts w:ascii="Gill Sans MT" w:hAnsi="Gill Sans MT"/>
                          <w:spacing w:val="-8"/>
                          <w:lang w:val="en-US"/>
                        </w:rPr>
                        <w:t xml:space="preserve"> and </w:t>
                      </w:r>
                      <w:r w:rsidRPr="00DD178C">
                        <w:rPr>
                          <w:rFonts w:ascii="Gill Sans MT" w:hAnsi="Gill Sans MT"/>
                          <w:spacing w:val="3"/>
                          <w:lang w:val="en-US"/>
                        </w:rPr>
                        <w:t>a</w:t>
                      </w:r>
                      <w:r w:rsidRPr="00DD178C">
                        <w:rPr>
                          <w:rFonts w:ascii="Gill Sans MT" w:hAnsi="Gill Sans MT"/>
                          <w:spacing w:val="-1"/>
                          <w:lang w:val="en-US"/>
                        </w:rPr>
                        <w:t>n</w:t>
                      </w:r>
                      <w:r w:rsidRPr="00DD178C">
                        <w:rPr>
                          <w:rFonts w:ascii="Gill Sans MT" w:hAnsi="Gill Sans MT"/>
                          <w:spacing w:val="1"/>
                          <w:lang w:val="en-US"/>
                        </w:rPr>
                        <w:t>n</w:t>
                      </w:r>
                      <w:r w:rsidRPr="00DD178C">
                        <w:rPr>
                          <w:rFonts w:ascii="Gill Sans MT" w:hAnsi="Gill Sans MT"/>
                          <w:spacing w:val="-1"/>
                          <w:lang w:val="en-US"/>
                        </w:rPr>
                        <w:t>u</w:t>
                      </w:r>
                      <w:r w:rsidRPr="00DD178C">
                        <w:rPr>
                          <w:rFonts w:ascii="Gill Sans MT" w:hAnsi="Gill Sans MT"/>
                          <w:spacing w:val="1"/>
                          <w:lang w:val="en-US"/>
                        </w:rPr>
                        <w:t>a</w:t>
                      </w:r>
                      <w:r w:rsidRPr="00DD178C">
                        <w:rPr>
                          <w:rFonts w:ascii="Gill Sans MT" w:hAnsi="Gill Sans MT"/>
                          <w:lang w:val="en-US"/>
                        </w:rPr>
                        <w:t>l</w:t>
                      </w:r>
                    </w:p>
                    <w:p w14:paraId="0A58BC84" w14:textId="1409F390" w:rsidR="0049765A" w:rsidRPr="00DD178C" w:rsidRDefault="0049765A" w:rsidP="00A34E36">
                      <w:pPr>
                        <w:rPr>
                          <w:rFonts w:ascii="Gill Sans MT" w:hAnsi="Gill Sans MT"/>
                          <w:lang w:val="en-US"/>
                        </w:rPr>
                      </w:pPr>
                    </w:p>
                    <w:p w14:paraId="0944CDA7" w14:textId="6CEF836A" w:rsidR="0049765A" w:rsidRDefault="0049765A" w:rsidP="00A34E36">
                      <w:pPr>
                        <w:rPr>
                          <w:rFonts w:ascii="Gill Sans MT" w:hAnsi="Gill Sans MT"/>
                          <w:lang w:val="en-US"/>
                        </w:rPr>
                      </w:pPr>
                      <w:r w:rsidRPr="00DD178C">
                        <w:rPr>
                          <w:rFonts w:ascii="Gill Sans MT" w:hAnsi="Gill Sans MT"/>
                          <w:lang w:val="en-US"/>
                        </w:rPr>
                        <w:t>Responsible group:</w:t>
                      </w:r>
                      <w:r w:rsidRPr="00DD178C">
                        <w:rPr>
                          <w:rFonts w:ascii="Gill Sans MT" w:hAnsi="Gill Sans MT"/>
                          <w:lang w:val="en-US"/>
                        </w:rPr>
                        <w:tab/>
                      </w:r>
                      <w:r w:rsidRPr="00DD178C">
                        <w:rPr>
                          <w:rFonts w:ascii="Gill Sans MT" w:hAnsi="Gill Sans MT"/>
                          <w:lang w:val="en-US"/>
                        </w:rPr>
                        <w:tab/>
                      </w:r>
                      <w:r w:rsidRPr="00DD178C">
                        <w:rPr>
                          <w:rFonts w:ascii="Gill Sans MT" w:hAnsi="Gill Sans MT"/>
                          <w:lang w:val="en-US"/>
                        </w:rPr>
                        <w:tab/>
                        <w:t xml:space="preserve">The Trust </w:t>
                      </w:r>
                      <w:r w:rsidR="00F02211">
                        <w:rPr>
                          <w:rFonts w:ascii="Gill Sans MT" w:hAnsi="Gill Sans MT"/>
                          <w:lang w:val="en-US"/>
                        </w:rPr>
                        <w:t>Board</w:t>
                      </w:r>
                    </w:p>
                    <w:p w14:paraId="59BB1194" w14:textId="77777777" w:rsidR="0049765A" w:rsidRPr="00DD178C" w:rsidRDefault="0049765A" w:rsidP="00A34E36">
                      <w:pPr>
                        <w:rPr>
                          <w:rFonts w:ascii="Gill Sans MT" w:hAnsi="Gill Sans MT"/>
                          <w:lang w:val="en-US"/>
                        </w:rPr>
                      </w:pPr>
                      <w:r w:rsidRPr="00DD178C">
                        <w:rPr>
                          <w:rFonts w:ascii="Gill Sans MT" w:hAnsi="Gill Sans MT"/>
                          <w:lang w:val="en-US"/>
                        </w:rPr>
                        <w:tab/>
                      </w:r>
                      <w:r w:rsidRPr="00DD178C">
                        <w:rPr>
                          <w:rFonts w:ascii="Gill Sans MT" w:hAnsi="Gill Sans MT"/>
                          <w:lang w:val="en-US"/>
                        </w:rPr>
                        <w:tab/>
                      </w:r>
                    </w:p>
                    <w:p w14:paraId="789E3520" w14:textId="654155B4" w:rsidR="0049765A" w:rsidRDefault="0049765A" w:rsidP="00A34E36">
                      <w:pPr>
                        <w:rPr>
                          <w:rFonts w:ascii="Gill Sans MT" w:hAnsi="Gill Sans MT"/>
                          <w:lang w:val="en-US"/>
                        </w:rPr>
                      </w:pPr>
                      <w:r w:rsidRPr="00DD178C">
                        <w:rPr>
                          <w:rFonts w:ascii="Gill Sans MT" w:hAnsi="Gill Sans MT"/>
                          <w:spacing w:val="-1"/>
                          <w:lang w:val="en-US"/>
                        </w:rPr>
                        <w:t>N</w:t>
                      </w:r>
                      <w:r w:rsidRPr="00DD178C">
                        <w:rPr>
                          <w:rFonts w:ascii="Gill Sans MT" w:hAnsi="Gill Sans MT"/>
                          <w:lang w:val="en-US"/>
                        </w:rPr>
                        <w:t>ext</w:t>
                      </w:r>
                      <w:r w:rsidRPr="00DD178C">
                        <w:rPr>
                          <w:rFonts w:ascii="Gill Sans MT" w:hAnsi="Gill Sans MT"/>
                          <w:spacing w:val="-4"/>
                          <w:lang w:val="en-US"/>
                        </w:rPr>
                        <w:t xml:space="preserve"> </w:t>
                      </w:r>
                      <w:r w:rsidRPr="00DD178C">
                        <w:rPr>
                          <w:rFonts w:ascii="Gill Sans MT" w:hAnsi="Gill Sans MT"/>
                          <w:spacing w:val="1"/>
                          <w:lang w:val="en-US"/>
                        </w:rPr>
                        <w:t>R</w:t>
                      </w:r>
                      <w:r w:rsidRPr="00DD178C">
                        <w:rPr>
                          <w:rFonts w:ascii="Gill Sans MT" w:hAnsi="Gill Sans MT"/>
                          <w:lang w:val="en-US"/>
                        </w:rPr>
                        <w:t>eview</w:t>
                      </w:r>
                      <w:r w:rsidRPr="00DD178C">
                        <w:rPr>
                          <w:rFonts w:ascii="Gill Sans MT" w:hAnsi="Gill Sans MT"/>
                          <w:spacing w:val="-7"/>
                          <w:lang w:val="en-US"/>
                        </w:rPr>
                        <w:t xml:space="preserve"> </w:t>
                      </w:r>
                      <w:r w:rsidRPr="00DD178C">
                        <w:rPr>
                          <w:rFonts w:ascii="Gill Sans MT" w:hAnsi="Gill Sans MT"/>
                          <w:spacing w:val="1"/>
                          <w:lang w:val="en-US"/>
                        </w:rPr>
                        <w:t>D</w:t>
                      </w:r>
                      <w:r w:rsidRPr="00DD178C">
                        <w:rPr>
                          <w:rFonts w:ascii="Gill Sans MT" w:hAnsi="Gill Sans MT"/>
                          <w:lang w:val="en-US"/>
                        </w:rPr>
                        <w:t>ate:</w:t>
                      </w:r>
                      <w:r w:rsidRPr="00DD178C">
                        <w:rPr>
                          <w:rFonts w:ascii="Gill Sans MT" w:hAnsi="Gill Sans MT"/>
                          <w:lang w:val="en-US"/>
                        </w:rPr>
                        <w:tab/>
                      </w:r>
                      <w:r w:rsidRPr="00DD178C">
                        <w:rPr>
                          <w:rFonts w:ascii="Gill Sans MT" w:hAnsi="Gill Sans MT"/>
                          <w:lang w:val="en-US"/>
                        </w:rPr>
                        <w:tab/>
                      </w:r>
                      <w:r w:rsidRPr="00DD178C">
                        <w:rPr>
                          <w:rFonts w:ascii="Gill Sans MT" w:hAnsi="Gill Sans MT"/>
                          <w:lang w:val="en-US"/>
                        </w:rPr>
                        <w:tab/>
                      </w:r>
                      <w:r w:rsidR="00EF2EFC">
                        <w:rPr>
                          <w:rFonts w:ascii="Gill Sans MT" w:hAnsi="Gill Sans MT"/>
                          <w:lang w:val="en-US"/>
                        </w:rPr>
                        <w:t xml:space="preserve">September </w:t>
                      </w:r>
                      <w:r w:rsidR="00842D32">
                        <w:rPr>
                          <w:rFonts w:ascii="Gill Sans MT" w:hAnsi="Gill Sans MT"/>
                          <w:lang w:val="en-US"/>
                        </w:rPr>
                        <w:t>2024</w:t>
                      </w:r>
                    </w:p>
                    <w:p w14:paraId="68690F13" w14:textId="77777777" w:rsidR="0049765A" w:rsidRPr="00DD178C" w:rsidRDefault="0049765A" w:rsidP="00DD178C">
                      <w:pPr>
                        <w:rPr>
                          <w:rFonts w:ascii="Gill Sans MT" w:hAnsi="Gill Sans MT"/>
                          <w:lang w:val="en-US"/>
                        </w:rPr>
                      </w:pPr>
                    </w:p>
                    <w:p w14:paraId="21742EE3" w14:textId="77777777" w:rsidR="0049765A" w:rsidRPr="00491DCC" w:rsidRDefault="0049765A" w:rsidP="00DD178C">
                      <w:pPr>
                        <w:rPr>
                          <w:sz w:val="72"/>
                          <w:szCs w:val="72"/>
                        </w:rPr>
                      </w:pPr>
                    </w:p>
                  </w:txbxContent>
                </v:textbox>
              </v:shape>
            </w:pict>
          </mc:Fallback>
        </mc:AlternateContent>
      </w:r>
    </w:p>
    <w:p w14:paraId="39D7F66A" w14:textId="77777777" w:rsidR="00DD178C" w:rsidRPr="001101E7" w:rsidRDefault="00DD178C" w:rsidP="00DD178C">
      <w:pPr>
        <w:rPr>
          <w:rFonts w:ascii="Gill Sans MT" w:hAnsi="Gill Sans MT"/>
          <w:sz w:val="24"/>
          <w:szCs w:val="24"/>
        </w:rPr>
      </w:pPr>
      <w:r w:rsidRPr="001101E7">
        <w:rPr>
          <w:rFonts w:ascii="Gill Sans MT" w:hAnsi="Gill Sans MT"/>
          <w:b/>
          <w:sz w:val="24"/>
          <w:szCs w:val="24"/>
        </w:rPr>
        <w:br w:type="page"/>
      </w:r>
    </w:p>
    <w:p w14:paraId="2D15140E" w14:textId="77777777" w:rsidR="00DD178C" w:rsidRPr="00067813" w:rsidRDefault="00DD178C" w:rsidP="00D01757">
      <w:pPr>
        <w:spacing w:line="360" w:lineRule="auto"/>
        <w:rPr>
          <w:rFonts w:ascii="Gill Sans MT" w:hAnsi="Gill Sans MT"/>
          <w:sz w:val="24"/>
          <w:szCs w:val="24"/>
        </w:rPr>
      </w:pPr>
    </w:p>
    <w:p w14:paraId="1CAF24DF" w14:textId="77777777" w:rsidR="00DD178C" w:rsidRPr="008056C4" w:rsidRDefault="00DD178C" w:rsidP="00D01757">
      <w:pPr>
        <w:spacing w:after="240" w:line="360" w:lineRule="auto"/>
        <w:rPr>
          <w:rFonts w:ascii="Gill Sans MT" w:hAnsi="Gill Sans MT"/>
          <w:b/>
          <w:bCs/>
          <w:sz w:val="24"/>
          <w:szCs w:val="24"/>
        </w:rPr>
      </w:pPr>
      <w:r w:rsidRPr="008056C4">
        <w:rPr>
          <w:rFonts w:ascii="Gill Sans MT" w:hAnsi="Gill Sans MT"/>
          <w:b/>
          <w:bCs/>
          <w:sz w:val="24"/>
          <w:szCs w:val="24"/>
        </w:rPr>
        <w:t>Contents:</w:t>
      </w:r>
    </w:p>
    <w:p w14:paraId="062632F1" w14:textId="77777777" w:rsidR="00DD178C" w:rsidRPr="00067813" w:rsidRDefault="00DD178C" w:rsidP="00D01757">
      <w:pPr>
        <w:spacing w:after="240" w:line="360" w:lineRule="auto"/>
        <w:ind w:firstLine="360"/>
        <w:rPr>
          <w:rStyle w:val="Hyperlink"/>
          <w:rFonts w:ascii="Gill Sans MT" w:hAnsi="Gill Sans MT"/>
          <w:sz w:val="24"/>
          <w:szCs w:val="24"/>
        </w:rPr>
      </w:pPr>
      <w:r w:rsidRPr="00067813">
        <w:rPr>
          <w:rFonts w:ascii="Gill Sans MT" w:hAnsi="Gill Sans MT"/>
          <w:sz w:val="24"/>
          <w:szCs w:val="24"/>
        </w:rPr>
        <w:fldChar w:fldCharType="begin"/>
      </w:r>
      <w:r w:rsidRPr="00067813">
        <w:rPr>
          <w:rFonts w:ascii="Gill Sans MT" w:hAnsi="Gill Sans MT"/>
          <w:sz w:val="24"/>
          <w:szCs w:val="24"/>
        </w:rPr>
        <w:instrText>HYPERLINK  \l "_Statement_of_intent_1"</w:instrText>
      </w:r>
      <w:r w:rsidRPr="00067813">
        <w:rPr>
          <w:rFonts w:ascii="Gill Sans MT" w:hAnsi="Gill Sans MT"/>
          <w:sz w:val="24"/>
          <w:szCs w:val="24"/>
        </w:rPr>
      </w:r>
      <w:r w:rsidRPr="00067813">
        <w:rPr>
          <w:rFonts w:ascii="Gill Sans MT" w:hAnsi="Gill Sans MT"/>
          <w:sz w:val="24"/>
          <w:szCs w:val="24"/>
        </w:rPr>
        <w:fldChar w:fldCharType="separate"/>
      </w:r>
      <w:r w:rsidRPr="00067813">
        <w:rPr>
          <w:rStyle w:val="Hyperlink"/>
          <w:rFonts w:ascii="Gill Sans MT" w:hAnsi="Gill Sans MT"/>
          <w:sz w:val="24"/>
          <w:szCs w:val="24"/>
        </w:rPr>
        <w:t>Statement of intent</w:t>
      </w:r>
    </w:p>
    <w:p w14:paraId="027CF64F" w14:textId="77777777" w:rsidR="00DD178C" w:rsidRPr="00067813" w:rsidRDefault="00DD178C" w:rsidP="00B64513">
      <w:pPr>
        <w:pStyle w:val="ListParagraph"/>
        <w:numPr>
          <w:ilvl w:val="0"/>
          <w:numId w:val="8"/>
        </w:numPr>
        <w:spacing w:line="360" w:lineRule="auto"/>
      </w:pPr>
      <w:r w:rsidRPr="00067813">
        <w:fldChar w:fldCharType="end"/>
      </w:r>
      <w:hyperlink w:anchor="_Legal_framework" w:history="1">
        <w:r w:rsidRPr="00067813">
          <w:rPr>
            <w:rStyle w:val="Hyperlink"/>
            <w:rFonts w:ascii="Gill Sans MT" w:hAnsi="Gill Sans MT"/>
            <w:sz w:val="24"/>
            <w:szCs w:val="24"/>
          </w:rPr>
          <w:t>Legal framework</w:t>
        </w:r>
      </w:hyperlink>
    </w:p>
    <w:p w14:paraId="0F01F55E" w14:textId="77777777" w:rsidR="00DD178C" w:rsidRPr="00A54DED" w:rsidRDefault="002656F7" w:rsidP="00B64513">
      <w:pPr>
        <w:pStyle w:val="ListParagraph"/>
        <w:numPr>
          <w:ilvl w:val="0"/>
          <w:numId w:val="8"/>
        </w:numPr>
        <w:spacing w:line="360" w:lineRule="auto"/>
        <w:rPr>
          <w:rFonts w:ascii="Gill Sans MT" w:hAnsi="Gill Sans MT"/>
          <w:sz w:val="24"/>
          <w:szCs w:val="24"/>
        </w:rPr>
      </w:pPr>
      <w:hyperlink w:anchor="_Roles_and_responsibilities" w:history="1">
        <w:r w:rsidR="00DD178C" w:rsidRPr="00A54DED">
          <w:rPr>
            <w:rStyle w:val="Hyperlink"/>
            <w:rFonts w:ascii="Gill Sans MT" w:hAnsi="Gill Sans MT"/>
            <w:sz w:val="24"/>
            <w:szCs w:val="24"/>
          </w:rPr>
          <w:t>Roles and responsibilities</w:t>
        </w:r>
      </w:hyperlink>
    </w:p>
    <w:p w14:paraId="592EC142" w14:textId="77777777" w:rsidR="00DD178C" w:rsidRPr="00A54DED" w:rsidRDefault="002656F7" w:rsidP="00B64513">
      <w:pPr>
        <w:pStyle w:val="ListParagraph"/>
        <w:numPr>
          <w:ilvl w:val="0"/>
          <w:numId w:val="8"/>
        </w:numPr>
        <w:spacing w:line="360" w:lineRule="auto"/>
        <w:rPr>
          <w:rFonts w:ascii="Gill Sans MT" w:hAnsi="Gill Sans MT"/>
          <w:sz w:val="24"/>
          <w:szCs w:val="24"/>
        </w:rPr>
      </w:pPr>
      <w:hyperlink w:anchor="_Budget_setting" w:history="1">
        <w:r w:rsidR="00DD178C" w:rsidRPr="00A54DED">
          <w:rPr>
            <w:rStyle w:val="Hyperlink"/>
            <w:rFonts w:ascii="Gill Sans MT" w:hAnsi="Gill Sans MT"/>
            <w:sz w:val="24"/>
            <w:szCs w:val="24"/>
          </w:rPr>
          <w:t>Budget setting</w:t>
        </w:r>
      </w:hyperlink>
    </w:p>
    <w:p w14:paraId="71B8F4F6" w14:textId="77777777" w:rsidR="00DD178C" w:rsidRPr="00A54DED" w:rsidRDefault="002656F7" w:rsidP="00B64513">
      <w:pPr>
        <w:pStyle w:val="ListParagraph"/>
        <w:numPr>
          <w:ilvl w:val="0"/>
          <w:numId w:val="8"/>
        </w:numPr>
        <w:spacing w:line="360" w:lineRule="auto"/>
        <w:rPr>
          <w:rFonts w:ascii="Gill Sans MT" w:hAnsi="Gill Sans MT"/>
          <w:sz w:val="24"/>
          <w:szCs w:val="24"/>
        </w:rPr>
      </w:pPr>
      <w:hyperlink w:anchor="_Budget_management_and" w:history="1">
        <w:r w:rsidR="00DD178C" w:rsidRPr="00A54DED">
          <w:rPr>
            <w:rStyle w:val="Hyperlink"/>
            <w:rFonts w:ascii="Gill Sans MT" w:hAnsi="Gill Sans MT"/>
            <w:sz w:val="24"/>
            <w:szCs w:val="24"/>
          </w:rPr>
          <w:t>Budget management and monitoring</w:t>
        </w:r>
      </w:hyperlink>
    </w:p>
    <w:p w14:paraId="5F9A8876" w14:textId="77777777" w:rsidR="00DD178C" w:rsidRPr="00A54DED" w:rsidRDefault="002656F7" w:rsidP="00B64513">
      <w:pPr>
        <w:pStyle w:val="ListParagraph"/>
        <w:numPr>
          <w:ilvl w:val="0"/>
          <w:numId w:val="8"/>
        </w:numPr>
        <w:spacing w:line="360" w:lineRule="auto"/>
        <w:rPr>
          <w:rFonts w:ascii="Gill Sans MT" w:hAnsi="Gill Sans MT"/>
          <w:sz w:val="24"/>
          <w:szCs w:val="24"/>
        </w:rPr>
      </w:pPr>
      <w:hyperlink w:anchor="_Register_of_interests" w:history="1">
        <w:r w:rsidR="00DD178C" w:rsidRPr="00A54DED">
          <w:rPr>
            <w:rStyle w:val="Hyperlink"/>
            <w:rFonts w:ascii="Gill Sans MT" w:hAnsi="Gill Sans MT"/>
            <w:sz w:val="24"/>
            <w:szCs w:val="24"/>
          </w:rPr>
          <w:t>Register of interests</w:t>
        </w:r>
      </w:hyperlink>
      <w:r w:rsidR="0015521E" w:rsidRPr="00A54DED">
        <w:rPr>
          <w:rFonts w:ascii="Gill Sans MT" w:hAnsi="Gill Sans MT"/>
          <w:sz w:val="24"/>
          <w:szCs w:val="24"/>
        </w:rPr>
        <w:t xml:space="preserve"> and related party transactions</w:t>
      </w:r>
    </w:p>
    <w:p w14:paraId="467203E3" w14:textId="77777777" w:rsidR="00DD178C" w:rsidRPr="00A54DED" w:rsidRDefault="002656F7" w:rsidP="00B64513">
      <w:pPr>
        <w:pStyle w:val="ListParagraph"/>
        <w:numPr>
          <w:ilvl w:val="0"/>
          <w:numId w:val="8"/>
        </w:numPr>
        <w:spacing w:line="360" w:lineRule="auto"/>
        <w:rPr>
          <w:rFonts w:ascii="Gill Sans MT" w:hAnsi="Gill Sans MT"/>
          <w:sz w:val="24"/>
          <w:szCs w:val="24"/>
        </w:rPr>
      </w:pPr>
      <w:hyperlink w:anchor="_Purchasing,_procurement_and" w:history="1">
        <w:r w:rsidR="00DD178C" w:rsidRPr="00A54DED">
          <w:rPr>
            <w:rStyle w:val="Hyperlink"/>
            <w:rFonts w:ascii="Gill Sans MT" w:hAnsi="Gill Sans MT"/>
            <w:sz w:val="24"/>
            <w:szCs w:val="24"/>
          </w:rPr>
          <w:t>Purchasing, procurement and returns</w:t>
        </w:r>
      </w:hyperlink>
    </w:p>
    <w:p w14:paraId="1F0C0052" w14:textId="77777777" w:rsidR="00DD178C" w:rsidRPr="00A54DED" w:rsidRDefault="002656F7" w:rsidP="00B64513">
      <w:pPr>
        <w:pStyle w:val="ListParagraph"/>
        <w:numPr>
          <w:ilvl w:val="0"/>
          <w:numId w:val="8"/>
        </w:numPr>
        <w:spacing w:line="360" w:lineRule="auto"/>
        <w:rPr>
          <w:rFonts w:ascii="Gill Sans MT" w:hAnsi="Gill Sans MT"/>
          <w:sz w:val="24"/>
          <w:szCs w:val="24"/>
        </w:rPr>
      </w:pPr>
      <w:hyperlink w:anchor="_Income_and_expenditure" w:history="1">
        <w:r w:rsidR="00DD178C" w:rsidRPr="00A54DED">
          <w:rPr>
            <w:rStyle w:val="Hyperlink"/>
            <w:rFonts w:ascii="Gill Sans MT" w:hAnsi="Gill Sans MT"/>
            <w:sz w:val="24"/>
            <w:szCs w:val="24"/>
          </w:rPr>
          <w:t>Income and expenditure</w:t>
        </w:r>
      </w:hyperlink>
    </w:p>
    <w:p w14:paraId="2A751000" w14:textId="77777777" w:rsidR="00DD178C" w:rsidRPr="00A54DED" w:rsidRDefault="002656F7" w:rsidP="00B64513">
      <w:pPr>
        <w:pStyle w:val="ListParagraph"/>
        <w:numPr>
          <w:ilvl w:val="0"/>
          <w:numId w:val="8"/>
        </w:numPr>
        <w:spacing w:line="360" w:lineRule="auto"/>
        <w:rPr>
          <w:rFonts w:ascii="Gill Sans MT" w:hAnsi="Gill Sans MT"/>
          <w:sz w:val="24"/>
          <w:szCs w:val="24"/>
        </w:rPr>
      </w:pPr>
      <w:hyperlink w:anchor="_Cash_management" w:history="1">
        <w:r w:rsidR="00DD178C" w:rsidRPr="00A54DED">
          <w:rPr>
            <w:rStyle w:val="Hyperlink"/>
            <w:rFonts w:ascii="Gill Sans MT" w:hAnsi="Gill Sans MT"/>
            <w:sz w:val="24"/>
            <w:szCs w:val="24"/>
          </w:rPr>
          <w:t>Cash management</w:t>
        </w:r>
      </w:hyperlink>
    </w:p>
    <w:p w14:paraId="67F38B0B" w14:textId="77777777" w:rsidR="00DD178C" w:rsidRPr="00A54DED" w:rsidRDefault="002656F7" w:rsidP="00B64513">
      <w:pPr>
        <w:pStyle w:val="ListParagraph"/>
        <w:numPr>
          <w:ilvl w:val="0"/>
          <w:numId w:val="8"/>
        </w:numPr>
        <w:spacing w:line="360" w:lineRule="auto"/>
        <w:rPr>
          <w:rFonts w:ascii="Gill Sans MT" w:hAnsi="Gill Sans MT"/>
          <w:sz w:val="24"/>
          <w:szCs w:val="24"/>
        </w:rPr>
      </w:pPr>
      <w:hyperlink w:anchor="_Payroll_and_staff" w:history="1">
        <w:r w:rsidR="00DD178C" w:rsidRPr="00A54DED">
          <w:rPr>
            <w:rStyle w:val="Hyperlink"/>
            <w:rFonts w:ascii="Gill Sans MT" w:hAnsi="Gill Sans MT"/>
            <w:sz w:val="24"/>
            <w:szCs w:val="24"/>
          </w:rPr>
          <w:t>Payroll and staff payments</w:t>
        </w:r>
      </w:hyperlink>
    </w:p>
    <w:p w14:paraId="052A03EF" w14:textId="77777777" w:rsidR="00DD178C" w:rsidRPr="00A54DED" w:rsidRDefault="002656F7" w:rsidP="00B64513">
      <w:pPr>
        <w:pStyle w:val="ListParagraph"/>
        <w:numPr>
          <w:ilvl w:val="0"/>
          <w:numId w:val="8"/>
        </w:numPr>
        <w:spacing w:line="360" w:lineRule="auto"/>
        <w:rPr>
          <w:rFonts w:ascii="Gill Sans MT" w:hAnsi="Gill Sans MT"/>
          <w:sz w:val="24"/>
          <w:szCs w:val="24"/>
        </w:rPr>
      </w:pPr>
      <w:hyperlink w:anchor="_Remissions_and_charging" w:history="1">
        <w:r w:rsidR="00DD178C" w:rsidRPr="00A54DED">
          <w:rPr>
            <w:rStyle w:val="Hyperlink"/>
            <w:rFonts w:ascii="Gill Sans MT" w:hAnsi="Gill Sans MT"/>
            <w:sz w:val="24"/>
            <w:szCs w:val="24"/>
          </w:rPr>
          <w:t>Remissions and charging</w:t>
        </w:r>
      </w:hyperlink>
    </w:p>
    <w:p w14:paraId="37E5A09F" w14:textId="77777777" w:rsidR="00DD178C" w:rsidRPr="00A54DED" w:rsidRDefault="002656F7" w:rsidP="00B64513">
      <w:pPr>
        <w:pStyle w:val="ListParagraph"/>
        <w:numPr>
          <w:ilvl w:val="0"/>
          <w:numId w:val="8"/>
        </w:numPr>
        <w:spacing w:line="360" w:lineRule="auto"/>
        <w:rPr>
          <w:rFonts w:ascii="Gill Sans MT" w:hAnsi="Gill Sans MT"/>
          <w:sz w:val="24"/>
          <w:szCs w:val="24"/>
        </w:rPr>
      </w:pPr>
      <w:hyperlink w:anchor="_VAT_procedures" w:history="1">
        <w:r w:rsidR="00DD178C" w:rsidRPr="00A54DED">
          <w:rPr>
            <w:rStyle w:val="Hyperlink"/>
            <w:rFonts w:ascii="Gill Sans MT" w:hAnsi="Gill Sans MT"/>
            <w:sz w:val="24"/>
            <w:szCs w:val="24"/>
          </w:rPr>
          <w:t>VAT procedures</w:t>
        </w:r>
      </w:hyperlink>
    </w:p>
    <w:p w14:paraId="7F4FC175" w14:textId="77777777" w:rsidR="00DD178C" w:rsidRPr="00A54DED" w:rsidRDefault="002656F7" w:rsidP="00B64513">
      <w:pPr>
        <w:pStyle w:val="ListParagraph"/>
        <w:numPr>
          <w:ilvl w:val="0"/>
          <w:numId w:val="8"/>
        </w:numPr>
        <w:spacing w:line="360" w:lineRule="auto"/>
        <w:rPr>
          <w:rFonts w:ascii="Gill Sans MT" w:hAnsi="Gill Sans MT"/>
          <w:sz w:val="24"/>
          <w:szCs w:val="24"/>
        </w:rPr>
      </w:pPr>
      <w:hyperlink w:anchor="_The_audit_process" w:history="1">
        <w:r w:rsidR="00DD178C" w:rsidRPr="00A54DED">
          <w:rPr>
            <w:rStyle w:val="Hyperlink"/>
            <w:rFonts w:ascii="Gill Sans MT" w:hAnsi="Gill Sans MT"/>
            <w:sz w:val="24"/>
            <w:szCs w:val="24"/>
          </w:rPr>
          <w:t>The audit process</w:t>
        </w:r>
      </w:hyperlink>
    </w:p>
    <w:p w14:paraId="31BDB392" w14:textId="77777777" w:rsidR="00DD178C" w:rsidRPr="00A54DED" w:rsidRDefault="002656F7" w:rsidP="00B64513">
      <w:pPr>
        <w:pStyle w:val="ListParagraph"/>
        <w:numPr>
          <w:ilvl w:val="0"/>
          <w:numId w:val="8"/>
        </w:numPr>
        <w:spacing w:line="360" w:lineRule="auto"/>
        <w:rPr>
          <w:rFonts w:ascii="Gill Sans MT" w:hAnsi="Gill Sans MT"/>
          <w:sz w:val="24"/>
          <w:szCs w:val="24"/>
        </w:rPr>
      </w:pPr>
      <w:hyperlink w:anchor="_Record_keeping" w:history="1">
        <w:r w:rsidR="00DD178C" w:rsidRPr="00A54DED">
          <w:rPr>
            <w:rStyle w:val="Hyperlink"/>
            <w:rFonts w:ascii="Gill Sans MT" w:hAnsi="Gill Sans MT"/>
            <w:sz w:val="24"/>
            <w:szCs w:val="24"/>
          </w:rPr>
          <w:t>Record keeping</w:t>
        </w:r>
      </w:hyperlink>
    </w:p>
    <w:p w14:paraId="1AB74005" w14:textId="77777777" w:rsidR="005C486D" w:rsidRDefault="002656F7" w:rsidP="00B64513">
      <w:pPr>
        <w:pStyle w:val="ListParagraph"/>
        <w:numPr>
          <w:ilvl w:val="0"/>
          <w:numId w:val="8"/>
        </w:numPr>
        <w:spacing w:line="360" w:lineRule="auto"/>
        <w:rPr>
          <w:rFonts w:ascii="Gill Sans MT" w:hAnsi="Gill Sans MT"/>
          <w:sz w:val="24"/>
          <w:szCs w:val="24"/>
        </w:rPr>
      </w:pPr>
      <w:hyperlink w:anchor="_Monitoring_and_review_1" w:history="1">
        <w:r w:rsidR="00DD178C" w:rsidRPr="00A54DED">
          <w:rPr>
            <w:rStyle w:val="Hyperlink"/>
            <w:rFonts w:ascii="Gill Sans MT" w:hAnsi="Gill Sans MT"/>
            <w:sz w:val="24"/>
            <w:szCs w:val="24"/>
          </w:rPr>
          <w:t>Monitoring and review</w:t>
        </w:r>
      </w:hyperlink>
    </w:p>
    <w:p w14:paraId="42FFCEC3" w14:textId="43DD8DBE" w:rsidR="00DD178C" w:rsidRPr="005C486D" w:rsidRDefault="005C486D" w:rsidP="00B64513">
      <w:pPr>
        <w:pStyle w:val="ListParagraph"/>
        <w:numPr>
          <w:ilvl w:val="0"/>
          <w:numId w:val="8"/>
        </w:numPr>
        <w:spacing w:line="360" w:lineRule="auto"/>
        <w:rPr>
          <w:rFonts w:ascii="Gill Sans MT" w:hAnsi="Gill Sans MT"/>
          <w:sz w:val="24"/>
          <w:szCs w:val="24"/>
        </w:rPr>
      </w:pPr>
      <w:r w:rsidRPr="005C486D">
        <w:rPr>
          <w:rStyle w:val="Hyperlink"/>
          <w:rFonts w:ascii="Gill Sans MT" w:hAnsi="Gill Sans MT"/>
          <w:sz w:val="24"/>
          <w:szCs w:val="24"/>
        </w:rPr>
        <w:t>Assets</w:t>
      </w:r>
    </w:p>
    <w:p w14:paraId="6AABD5A5" w14:textId="50EEA3D5" w:rsidR="00DD178C" w:rsidRPr="00067813" w:rsidRDefault="00DD178C" w:rsidP="00D01757">
      <w:pPr>
        <w:spacing w:line="360" w:lineRule="auto"/>
        <w:ind w:firstLine="360"/>
        <w:rPr>
          <w:rFonts w:ascii="Gill Sans MT" w:hAnsi="Gill Sans MT"/>
          <w:sz w:val="24"/>
          <w:szCs w:val="24"/>
        </w:rPr>
      </w:pPr>
      <w:r w:rsidRPr="00067813">
        <w:rPr>
          <w:rFonts w:ascii="Gill Sans MT" w:hAnsi="Gill Sans MT"/>
          <w:sz w:val="24"/>
          <w:szCs w:val="24"/>
        </w:rPr>
        <w:t>Appendices:</w:t>
      </w:r>
    </w:p>
    <w:p w14:paraId="340F2267" w14:textId="0EF5C642" w:rsidR="000A160F" w:rsidRPr="002E4808" w:rsidRDefault="000A160F" w:rsidP="00B64513">
      <w:pPr>
        <w:pStyle w:val="ListParagraph"/>
        <w:numPr>
          <w:ilvl w:val="0"/>
          <w:numId w:val="8"/>
        </w:numPr>
        <w:spacing w:line="360" w:lineRule="auto"/>
        <w:rPr>
          <w:rFonts w:ascii="Gill Sans MT" w:hAnsi="Gill Sans MT"/>
          <w:sz w:val="24"/>
          <w:szCs w:val="24"/>
        </w:rPr>
      </w:pPr>
      <w:r w:rsidRPr="002E4808">
        <w:rPr>
          <w:rFonts w:ascii="Gill Sans MT" w:hAnsi="Gill Sans MT"/>
          <w:sz w:val="24"/>
          <w:szCs w:val="24"/>
        </w:rPr>
        <w:t>Appendix A Financial Transactions Requiring ESFA Prior Approval</w:t>
      </w:r>
    </w:p>
    <w:p w14:paraId="525C9F39" w14:textId="3A5EF3BE" w:rsidR="004622EB" w:rsidRPr="002E4808" w:rsidRDefault="004622EB" w:rsidP="00B64513">
      <w:pPr>
        <w:pStyle w:val="ListParagraph"/>
        <w:numPr>
          <w:ilvl w:val="0"/>
          <w:numId w:val="8"/>
        </w:numPr>
        <w:spacing w:line="360" w:lineRule="auto"/>
        <w:rPr>
          <w:rFonts w:ascii="Gill Sans MT" w:hAnsi="Gill Sans MT"/>
          <w:sz w:val="24"/>
          <w:szCs w:val="24"/>
        </w:rPr>
      </w:pPr>
      <w:r w:rsidRPr="002E4808">
        <w:rPr>
          <w:rFonts w:ascii="Gill Sans MT" w:hAnsi="Gill Sans MT"/>
          <w:sz w:val="24"/>
          <w:szCs w:val="24"/>
        </w:rPr>
        <w:t xml:space="preserve">Appendix </w:t>
      </w:r>
      <w:r w:rsidR="000A160F" w:rsidRPr="002E4808">
        <w:rPr>
          <w:rFonts w:ascii="Gill Sans MT" w:hAnsi="Gill Sans MT"/>
          <w:sz w:val="24"/>
          <w:szCs w:val="24"/>
        </w:rPr>
        <w:t>B</w:t>
      </w:r>
      <w:r w:rsidRPr="002E4808">
        <w:rPr>
          <w:rFonts w:ascii="Gill Sans MT" w:hAnsi="Gill Sans MT"/>
          <w:sz w:val="24"/>
          <w:szCs w:val="24"/>
        </w:rPr>
        <w:t xml:space="preserve"> </w:t>
      </w:r>
      <w:hyperlink w:anchor="a1" w:history="1">
        <w:r w:rsidRPr="002E4808">
          <w:rPr>
            <w:rStyle w:val="Hyperlink"/>
            <w:rFonts w:ascii="Gill Sans MT" w:hAnsi="Gill Sans MT"/>
            <w:sz w:val="24"/>
            <w:szCs w:val="24"/>
          </w:rPr>
          <w:t xml:space="preserve">Register </w:t>
        </w:r>
        <w:proofErr w:type="gramStart"/>
        <w:r w:rsidRPr="002E4808">
          <w:rPr>
            <w:rStyle w:val="Hyperlink"/>
            <w:rFonts w:ascii="Gill Sans MT" w:hAnsi="Gill Sans MT"/>
            <w:sz w:val="24"/>
            <w:szCs w:val="24"/>
          </w:rPr>
          <w:t>Of</w:t>
        </w:r>
        <w:proofErr w:type="gramEnd"/>
        <w:r w:rsidRPr="002E4808">
          <w:rPr>
            <w:rStyle w:val="Hyperlink"/>
            <w:rFonts w:ascii="Gill Sans MT" w:hAnsi="Gill Sans MT"/>
            <w:sz w:val="24"/>
            <w:szCs w:val="24"/>
          </w:rPr>
          <w:t xml:space="preserve"> Pecuniary Interests</w:t>
        </w:r>
      </w:hyperlink>
    </w:p>
    <w:p w14:paraId="5BFF5B5A" w14:textId="77777777" w:rsidR="004622EB" w:rsidRPr="002E4808" w:rsidRDefault="004622EB" w:rsidP="00B64513">
      <w:pPr>
        <w:pStyle w:val="ListParagraph"/>
        <w:numPr>
          <w:ilvl w:val="0"/>
          <w:numId w:val="8"/>
        </w:numPr>
        <w:spacing w:line="360" w:lineRule="auto"/>
        <w:rPr>
          <w:rFonts w:ascii="Gill Sans MT" w:hAnsi="Gill Sans MT"/>
          <w:sz w:val="24"/>
          <w:szCs w:val="24"/>
        </w:rPr>
      </w:pPr>
      <w:r w:rsidRPr="002E4808">
        <w:rPr>
          <w:rFonts w:ascii="Gill Sans MT" w:hAnsi="Gill Sans MT"/>
          <w:sz w:val="24"/>
          <w:szCs w:val="24"/>
        </w:rPr>
        <w:t xml:space="preserve">Appendix C </w:t>
      </w:r>
      <w:hyperlink w:anchor="a2" w:history="1">
        <w:r w:rsidRPr="002E4808">
          <w:rPr>
            <w:rStyle w:val="Hyperlink"/>
            <w:rFonts w:ascii="Gill Sans MT" w:hAnsi="Gill Sans MT"/>
            <w:sz w:val="24"/>
            <w:szCs w:val="24"/>
          </w:rPr>
          <w:t>Specific Events Register</w:t>
        </w:r>
      </w:hyperlink>
    </w:p>
    <w:p w14:paraId="2E2F22F1" w14:textId="49E6A01A" w:rsidR="004622EB" w:rsidRPr="002E4808" w:rsidRDefault="004622EB" w:rsidP="00B64513">
      <w:pPr>
        <w:pStyle w:val="ListParagraph"/>
        <w:numPr>
          <w:ilvl w:val="0"/>
          <w:numId w:val="8"/>
        </w:numPr>
        <w:spacing w:line="360" w:lineRule="auto"/>
        <w:rPr>
          <w:rFonts w:ascii="Gill Sans MT" w:hAnsi="Gill Sans MT"/>
          <w:sz w:val="24"/>
          <w:szCs w:val="24"/>
        </w:rPr>
      </w:pPr>
      <w:r w:rsidRPr="002E4808">
        <w:rPr>
          <w:rFonts w:ascii="Gill Sans MT" w:hAnsi="Gill Sans MT"/>
          <w:sz w:val="24"/>
          <w:szCs w:val="24"/>
        </w:rPr>
        <w:t>Appendix D Scheme of Delegation</w:t>
      </w:r>
    </w:p>
    <w:p w14:paraId="6303237E" w14:textId="77777777" w:rsidR="00DD178C" w:rsidRPr="00067813" w:rsidRDefault="00DD178C" w:rsidP="00D01757">
      <w:pPr>
        <w:spacing w:line="360" w:lineRule="auto"/>
        <w:rPr>
          <w:rFonts w:ascii="Gill Sans MT" w:hAnsi="Gill Sans MT"/>
          <w:sz w:val="24"/>
          <w:szCs w:val="24"/>
        </w:rPr>
      </w:pPr>
    </w:p>
    <w:p w14:paraId="0A759708" w14:textId="77777777" w:rsidR="00DD178C" w:rsidRPr="00067813" w:rsidRDefault="00DD178C" w:rsidP="00D01757">
      <w:pPr>
        <w:spacing w:line="360" w:lineRule="auto"/>
        <w:rPr>
          <w:rFonts w:ascii="Gill Sans MT" w:hAnsi="Gill Sans MT"/>
          <w:sz w:val="24"/>
          <w:szCs w:val="24"/>
        </w:rPr>
      </w:pPr>
      <w:r w:rsidRPr="00067813">
        <w:rPr>
          <w:rFonts w:ascii="Gill Sans MT" w:hAnsi="Gill Sans MT"/>
          <w:sz w:val="24"/>
          <w:szCs w:val="24"/>
        </w:rPr>
        <w:tab/>
      </w:r>
    </w:p>
    <w:p w14:paraId="5C2FC3DA" w14:textId="77777777" w:rsidR="00DD178C" w:rsidRPr="00067813" w:rsidRDefault="00DD178C" w:rsidP="00D01757">
      <w:pPr>
        <w:spacing w:line="360" w:lineRule="auto"/>
        <w:rPr>
          <w:rFonts w:ascii="Gill Sans MT" w:hAnsi="Gill Sans MT"/>
          <w:sz w:val="24"/>
          <w:szCs w:val="24"/>
        </w:rPr>
      </w:pPr>
    </w:p>
    <w:p w14:paraId="2F797A02" w14:textId="77777777" w:rsidR="00DD178C" w:rsidRPr="00067813" w:rsidRDefault="00DD178C" w:rsidP="00D01757">
      <w:pPr>
        <w:spacing w:line="360" w:lineRule="auto"/>
        <w:rPr>
          <w:rFonts w:ascii="Gill Sans MT" w:hAnsi="Gill Sans MT"/>
          <w:sz w:val="24"/>
          <w:szCs w:val="24"/>
        </w:rPr>
      </w:pPr>
      <w:bookmarkStart w:id="0" w:name="_Statement_of_intent"/>
      <w:bookmarkEnd w:id="0"/>
    </w:p>
    <w:p w14:paraId="624A6336" w14:textId="77777777" w:rsidR="00DD178C" w:rsidRPr="00067813" w:rsidRDefault="00DD178C" w:rsidP="00D01757">
      <w:pPr>
        <w:spacing w:line="360" w:lineRule="auto"/>
        <w:rPr>
          <w:rFonts w:ascii="Gill Sans MT" w:hAnsi="Gill Sans MT"/>
          <w:sz w:val="24"/>
          <w:szCs w:val="24"/>
        </w:rPr>
        <w:sectPr w:rsidR="00DD178C" w:rsidRPr="00067813" w:rsidSect="007D18EE">
          <w:footerReference w:type="default" r:id="rId13"/>
          <w:footerReference w:type="first" r:id="rId14"/>
          <w:pgSz w:w="11906" w:h="16838"/>
          <w:pgMar w:top="1440" w:right="1440" w:bottom="1440" w:left="1440" w:header="709" w:footer="709" w:gutter="0"/>
          <w:cols w:space="708"/>
          <w:titlePg/>
          <w:docGrid w:linePitch="360"/>
        </w:sectPr>
      </w:pPr>
    </w:p>
    <w:p w14:paraId="5ACCE934" w14:textId="63DE525A" w:rsidR="00DD178C" w:rsidRPr="00405B28" w:rsidRDefault="00DD178C" w:rsidP="00D01757">
      <w:pPr>
        <w:spacing w:line="360" w:lineRule="auto"/>
        <w:rPr>
          <w:rFonts w:ascii="Gill Sans MT" w:hAnsi="Gill Sans MT"/>
          <w:b/>
          <w:bCs/>
          <w:sz w:val="24"/>
          <w:szCs w:val="24"/>
        </w:rPr>
      </w:pPr>
      <w:bookmarkStart w:id="1" w:name="_Statement_of_intent_1"/>
      <w:bookmarkStart w:id="2" w:name="statment"/>
      <w:bookmarkStart w:id="3" w:name="statement"/>
      <w:bookmarkEnd w:id="1"/>
      <w:r w:rsidRPr="00405B28">
        <w:rPr>
          <w:rFonts w:ascii="Gill Sans MT" w:hAnsi="Gill Sans MT"/>
          <w:b/>
          <w:bCs/>
          <w:sz w:val="24"/>
          <w:szCs w:val="24"/>
        </w:rPr>
        <w:lastRenderedPageBreak/>
        <w:t xml:space="preserve">Statement of intent </w:t>
      </w:r>
    </w:p>
    <w:bookmarkEnd w:id="2"/>
    <w:bookmarkEnd w:id="3"/>
    <w:p w14:paraId="021B60E3" w14:textId="77777777" w:rsidR="00DD178C" w:rsidRPr="00067813" w:rsidRDefault="00DD178C" w:rsidP="00D01757">
      <w:pPr>
        <w:spacing w:line="360" w:lineRule="auto"/>
        <w:rPr>
          <w:rFonts w:ascii="Gill Sans MT" w:hAnsi="Gill Sans MT"/>
          <w:sz w:val="24"/>
          <w:szCs w:val="24"/>
        </w:rPr>
      </w:pPr>
    </w:p>
    <w:p w14:paraId="6F6094A4" w14:textId="77777777" w:rsidR="00DD178C" w:rsidRPr="00067813" w:rsidRDefault="00DD178C" w:rsidP="003B12C2">
      <w:pPr>
        <w:spacing w:line="360" w:lineRule="auto"/>
        <w:jc w:val="both"/>
        <w:rPr>
          <w:rFonts w:ascii="Gill Sans MT" w:hAnsi="Gill Sans MT"/>
          <w:sz w:val="24"/>
          <w:szCs w:val="24"/>
        </w:rPr>
      </w:pPr>
      <w:r w:rsidRPr="00067813">
        <w:rPr>
          <w:rFonts w:ascii="Gill Sans MT" w:hAnsi="Gill Sans MT"/>
          <w:sz w:val="24"/>
          <w:szCs w:val="24"/>
        </w:rPr>
        <w:t xml:space="preserve">It is important for the Diocese of Gloucester Academies Trust (DGAT) to demonstrate that </w:t>
      </w:r>
      <w:r w:rsidR="007250EA" w:rsidRPr="00067813">
        <w:rPr>
          <w:rFonts w:ascii="Gill Sans MT" w:hAnsi="Gill Sans MT"/>
          <w:sz w:val="24"/>
          <w:szCs w:val="24"/>
        </w:rPr>
        <w:t xml:space="preserve">there is no personal benefit </w:t>
      </w:r>
      <w:r w:rsidRPr="00067813">
        <w:rPr>
          <w:rFonts w:ascii="Gill Sans MT" w:hAnsi="Gill Sans MT"/>
          <w:sz w:val="24"/>
          <w:szCs w:val="24"/>
        </w:rPr>
        <w:t xml:space="preserve">from decisions </w:t>
      </w:r>
      <w:r w:rsidR="007250EA" w:rsidRPr="00067813">
        <w:rPr>
          <w:rFonts w:ascii="Gill Sans MT" w:hAnsi="Gill Sans MT"/>
          <w:sz w:val="24"/>
          <w:szCs w:val="24"/>
        </w:rPr>
        <w:t xml:space="preserve">made with </w:t>
      </w:r>
      <w:r w:rsidRPr="00067813">
        <w:rPr>
          <w:rFonts w:ascii="Gill Sans MT" w:hAnsi="Gill Sans MT"/>
          <w:sz w:val="24"/>
          <w:szCs w:val="24"/>
        </w:rPr>
        <w:t xml:space="preserve">regards to the spending of public money.  </w:t>
      </w:r>
      <w:proofErr w:type="gramStart"/>
      <w:r w:rsidRPr="00067813">
        <w:rPr>
          <w:rFonts w:ascii="Gill Sans MT" w:hAnsi="Gill Sans MT"/>
          <w:sz w:val="24"/>
          <w:szCs w:val="24"/>
        </w:rPr>
        <w:t>In order to</w:t>
      </w:r>
      <w:proofErr w:type="gramEnd"/>
      <w:r w:rsidRPr="00067813">
        <w:rPr>
          <w:rFonts w:ascii="Gill Sans MT" w:hAnsi="Gill Sans MT"/>
          <w:sz w:val="24"/>
          <w:szCs w:val="24"/>
        </w:rPr>
        <w:t xml:space="preserve"> ensure that the financial standing of the Trust cannot be brought into disrepute, this policy will be implemented by all academies within the Trust, guaranteeing consistency in financial procedures across the academies.</w:t>
      </w:r>
    </w:p>
    <w:p w14:paraId="67334FEA" w14:textId="77777777" w:rsidR="00DD178C" w:rsidRPr="00067813" w:rsidRDefault="00DD178C" w:rsidP="003B12C2">
      <w:pPr>
        <w:spacing w:line="360" w:lineRule="auto"/>
        <w:jc w:val="both"/>
        <w:rPr>
          <w:rFonts w:ascii="Gill Sans MT" w:hAnsi="Gill Sans MT"/>
          <w:sz w:val="24"/>
          <w:szCs w:val="24"/>
        </w:rPr>
      </w:pPr>
    </w:p>
    <w:p w14:paraId="368DA9FC" w14:textId="77777777" w:rsidR="00DD178C" w:rsidRPr="00067813" w:rsidRDefault="00DD178C" w:rsidP="003B12C2">
      <w:pPr>
        <w:spacing w:line="360" w:lineRule="auto"/>
        <w:jc w:val="both"/>
        <w:rPr>
          <w:rFonts w:ascii="Gill Sans MT" w:hAnsi="Gill Sans MT"/>
          <w:sz w:val="24"/>
          <w:szCs w:val="24"/>
        </w:rPr>
      </w:pPr>
      <w:r w:rsidRPr="00067813">
        <w:rPr>
          <w:rFonts w:ascii="Gill Sans MT" w:hAnsi="Gill Sans MT"/>
          <w:sz w:val="24"/>
          <w:szCs w:val="24"/>
        </w:rPr>
        <w:t xml:space="preserve">This policy applies to all employees of DGAT, as well as services and goods sourced from external agencies, such as contractors and caterers. </w:t>
      </w:r>
    </w:p>
    <w:p w14:paraId="73BF0A8D" w14:textId="77777777" w:rsidR="00DD178C" w:rsidRPr="00067813" w:rsidRDefault="00DD178C" w:rsidP="003B12C2">
      <w:pPr>
        <w:spacing w:line="360" w:lineRule="auto"/>
        <w:jc w:val="both"/>
        <w:rPr>
          <w:rFonts w:ascii="Gill Sans MT" w:hAnsi="Gill Sans MT"/>
          <w:sz w:val="24"/>
          <w:szCs w:val="24"/>
        </w:rPr>
      </w:pPr>
    </w:p>
    <w:p w14:paraId="0304B38B" w14:textId="37AFB0B9" w:rsidR="00DD178C" w:rsidRPr="00067813" w:rsidRDefault="00DD178C" w:rsidP="003B12C2">
      <w:pPr>
        <w:spacing w:line="360" w:lineRule="auto"/>
        <w:jc w:val="both"/>
        <w:rPr>
          <w:rFonts w:ascii="Gill Sans MT" w:hAnsi="Gill Sans MT"/>
          <w:sz w:val="24"/>
          <w:szCs w:val="24"/>
        </w:rPr>
      </w:pPr>
      <w:r w:rsidRPr="00067813">
        <w:rPr>
          <w:rFonts w:ascii="Gill Sans MT" w:hAnsi="Gill Sans MT"/>
          <w:sz w:val="24"/>
          <w:szCs w:val="24"/>
        </w:rPr>
        <w:t>The Trust takes its responsibility of handling public funds with the utmost importance and strives to continuously provide a high-quality education and safe learning environment, whilst having a strong financial standing.</w:t>
      </w:r>
      <w:r w:rsidR="00B867CE" w:rsidRPr="00067813">
        <w:rPr>
          <w:rFonts w:ascii="Gill Sans MT" w:hAnsi="Gill Sans MT"/>
          <w:sz w:val="24"/>
          <w:szCs w:val="24"/>
        </w:rPr>
        <w:t xml:space="preserve"> This policy has due regard to the </w:t>
      </w:r>
      <w:r w:rsidR="00242049" w:rsidRPr="00067813">
        <w:rPr>
          <w:rFonts w:ascii="Gill Sans MT" w:hAnsi="Gill Sans MT"/>
          <w:sz w:val="24"/>
          <w:szCs w:val="24"/>
        </w:rPr>
        <w:t xml:space="preserve">current </w:t>
      </w:r>
      <w:r w:rsidR="00B867CE" w:rsidRPr="00067813">
        <w:rPr>
          <w:rFonts w:ascii="Gill Sans MT" w:hAnsi="Gill Sans MT"/>
          <w:sz w:val="24"/>
          <w:szCs w:val="24"/>
        </w:rPr>
        <w:t>Academ</w:t>
      </w:r>
      <w:r w:rsidR="00812C57" w:rsidRPr="00067813">
        <w:rPr>
          <w:rFonts w:ascii="Gill Sans MT" w:hAnsi="Gill Sans MT"/>
          <w:sz w:val="24"/>
          <w:szCs w:val="24"/>
        </w:rPr>
        <w:t>y Trust Handbook</w:t>
      </w:r>
      <w:r w:rsidR="00FA7E5E">
        <w:rPr>
          <w:rFonts w:ascii="Gill Sans MT" w:hAnsi="Gill Sans MT"/>
          <w:sz w:val="24"/>
          <w:szCs w:val="24"/>
        </w:rPr>
        <w:t>.</w:t>
      </w:r>
    </w:p>
    <w:p w14:paraId="666899C2" w14:textId="77777777" w:rsidR="00DD178C" w:rsidRPr="00067813" w:rsidRDefault="00DD178C" w:rsidP="00D01757">
      <w:pPr>
        <w:spacing w:line="360" w:lineRule="auto"/>
        <w:rPr>
          <w:rFonts w:ascii="Gill Sans MT" w:hAnsi="Gill Sans MT"/>
          <w:sz w:val="24"/>
          <w:szCs w:val="24"/>
        </w:rPr>
      </w:pPr>
    </w:p>
    <w:p w14:paraId="55DFA582" w14:textId="77777777" w:rsidR="00DD178C" w:rsidRPr="00067813" w:rsidRDefault="00DD178C" w:rsidP="00D01757">
      <w:pPr>
        <w:spacing w:line="360" w:lineRule="auto"/>
        <w:rPr>
          <w:rFonts w:ascii="Gill Sans MT" w:hAnsi="Gill Sans MT"/>
          <w:sz w:val="24"/>
          <w:szCs w:val="24"/>
        </w:rPr>
      </w:pPr>
    </w:p>
    <w:p w14:paraId="7FDD4AA2" w14:textId="77777777" w:rsidR="00DD178C" w:rsidRPr="00067813" w:rsidRDefault="00DD178C" w:rsidP="00D01757">
      <w:pPr>
        <w:spacing w:line="360" w:lineRule="auto"/>
        <w:rPr>
          <w:rFonts w:ascii="Gill Sans MT" w:hAnsi="Gill Sans MT"/>
          <w:sz w:val="24"/>
          <w:szCs w:val="24"/>
        </w:rPr>
      </w:pPr>
    </w:p>
    <w:p w14:paraId="678523F5" w14:textId="77777777" w:rsidR="00DD178C" w:rsidRPr="00067813" w:rsidRDefault="00DD178C" w:rsidP="00D01757">
      <w:pPr>
        <w:spacing w:line="360" w:lineRule="auto"/>
        <w:rPr>
          <w:rFonts w:ascii="Gill Sans MT" w:hAnsi="Gill Sans MT"/>
          <w:sz w:val="24"/>
          <w:szCs w:val="24"/>
        </w:rPr>
      </w:pPr>
    </w:p>
    <w:p w14:paraId="79C158A0" w14:textId="77777777" w:rsidR="00DD178C" w:rsidRPr="00067813" w:rsidRDefault="00DD178C" w:rsidP="00D01757">
      <w:pPr>
        <w:spacing w:line="360" w:lineRule="auto"/>
        <w:rPr>
          <w:rFonts w:ascii="Gill Sans MT" w:hAnsi="Gill Sans MT"/>
          <w:sz w:val="24"/>
          <w:szCs w:val="24"/>
        </w:rPr>
      </w:pPr>
    </w:p>
    <w:p w14:paraId="0971DE2D" w14:textId="77777777" w:rsidR="00DD178C" w:rsidRPr="00067813" w:rsidRDefault="00DD178C" w:rsidP="00D01757">
      <w:pPr>
        <w:spacing w:line="360" w:lineRule="auto"/>
        <w:rPr>
          <w:rFonts w:ascii="Gill Sans MT" w:hAnsi="Gill Sans MT"/>
          <w:sz w:val="24"/>
          <w:szCs w:val="24"/>
        </w:rPr>
      </w:pPr>
    </w:p>
    <w:p w14:paraId="70651520" w14:textId="77777777" w:rsidR="00DD178C" w:rsidRPr="00067813" w:rsidRDefault="00DD178C" w:rsidP="00D01757">
      <w:pPr>
        <w:spacing w:line="360" w:lineRule="auto"/>
        <w:rPr>
          <w:rFonts w:ascii="Gill Sans MT" w:hAnsi="Gill Sans MT"/>
          <w:sz w:val="24"/>
          <w:szCs w:val="24"/>
        </w:rPr>
      </w:pPr>
      <w:r w:rsidRPr="00067813">
        <w:rPr>
          <w:rFonts w:ascii="Gill Sans MT" w:hAnsi="Gill Sans MT"/>
          <w:sz w:val="24"/>
          <w:szCs w:val="24"/>
        </w:rPr>
        <w:t xml:space="preserve"> </w:t>
      </w:r>
    </w:p>
    <w:p w14:paraId="70E84FFA" w14:textId="77777777" w:rsidR="00DD178C" w:rsidRPr="00067813" w:rsidRDefault="00DD178C" w:rsidP="00D01757">
      <w:pPr>
        <w:spacing w:line="360" w:lineRule="auto"/>
        <w:rPr>
          <w:rFonts w:ascii="Gill Sans MT" w:hAnsi="Gill Sans MT"/>
          <w:sz w:val="24"/>
          <w:szCs w:val="24"/>
        </w:rPr>
      </w:pPr>
    </w:p>
    <w:p w14:paraId="1B5124A1" w14:textId="77777777" w:rsidR="00DD178C" w:rsidRPr="00067813" w:rsidRDefault="00DD178C" w:rsidP="00D01757">
      <w:pPr>
        <w:spacing w:line="360" w:lineRule="auto"/>
        <w:rPr>
          <w:rFonts w:ascii="Gill Sans MT" w:hAnsi="Gill Sans MT"/>
          <w:sz w:val="24"/>
          <w:szCs w:val="24"/>
        </w:rPr>
      </w:pPr>
    </w:p>
    <w:p w14:paraId="12F7033E" w14:textId="77777777" w:rsidR="00DD178C" w:rsidRPr="00067813" w:rsidRDefault="00DD178C" w:rsidP="00D01757">
      <w:pPr>
        <w:spacing w:line="360" w:lineRule="auto"/>
        <w:rPr>
          <w:rFonts w:ascii="Gill Sans MT" w:hAnsi="Gill Sans MT"/>
          <w:sz w:val="24"/>
          <w:szCs w:val="24"/>
        </w:rPr>
      </w:pPr>
    </w:p>
    <w:p w14:paraId="29441154" w14:textId="77777777" w:rsidR="00DD178C" w:rsidRPr="00067813" w:rsidRDefault="00DD178C" w:rsidP="00D01757">
      <w:pPr>
        <w:spacing w:line="360" w:lineRule="auto"/>
        <w:rPr>
          <w:rFonts w:ascii="Gill Sans MT" w:hAnsi="Gill Sans MT"/>
          <w:sz w:val="24"/>
          <w:szCs w:val="24"/>
        </w:rPr>
      </w:pPr>
    </w:p>
    <w:p w14:paraId="33599903" w14:textId="77777777" w:rsidR="00DD178C" w:rsidRPr="00067813" w:rsidRDefault="00DD178C" w:rsidP="00D01757">
      <w:pPr>
        <w:spacing w:line="360" w:lineRule="auto"/>
        <w:rPr>
          <w:rFonts w:ascii="Gill Sans MT" w:hAnsi="Gill Sans MT"/>
          <w:sz w:val="24"/>
          <w:szCs w:val="24"/>
        </w:rPr>
      </w:pPr>
    </w:p>
    <w:p w14:paraId="0F4FC53C" w14:textId="77777777" w:rsidR="00DD178C" w:rsidRPr="00067813" w:rsidRDefault="00DD178C" w:rsidP="00D01757">
      <w:pPr>
        <w:spacing w:line="360" w:lineRule="auto"/>
        <w:rPr>
          <w:rFonts w:ascii="Gill Sans MT" w:hAnsi="Gill Sans MT"/>
          <w:sz w:val="24"/>
          <w:szCs w:val="24"/>
        </w:rPr>
      </w:pPr>
    </w:p>
    <w:p w14:paraId="1C443520" w14:textId="77777777" w:rsidR="00DD178C" w:rsidRPr="00067813" w:rsidRDefault="00DD178C" w:rsidP="00D01757">
      <w:pPr>
        <w:spacing w:line="360" w:lineRule="auto"/>
        <w:rPr>
          <w:rFonts w:ascii="Gill Sans MT" w:hAnsi="Gill Sans MT"/>
          <w:sz w:val="24"/>
          <w:szCs w:val="24"/>
        </w:rPr>
        <w:sectPr w:rsidR="00DD178C" w:rsidRPr="00067813" w:rsidSect="00464DFB">
          <w:pgSz w:w="11906" w:h="16838"/>
          <w:pgMar w:top="1440" w:right="1440" w:bottom="1440" w:left="1440" w:header="709" w:footer="709" w:gutter="0"/>
          <w:cols w:space="708"/>
          <w:titlePg/>
          <w:docGrid w:linePitch="360"/>
        </w:sectPr>
      </w:pPr>
    </w:p>
    <w:p w14:paraId="7FB6C6D7" w14:textId="430ABC00" w:rsidR="00DD178C" w:rsidRPr="00DA2EB2" w:rsidRDefault="00DA2EB2" w:rsidP="00A14C25">
      <w:pPr>
        <w:spacing w:after="240" w:line="360" w:lineRule="auto"/>
        <w:jc w:val="both"/>
        <w:rPr>
          <w:rFonts w:ascii="Gill Sans MT" w:hAnsi="Gill Sans MT"/>
          <w:b/>
          <w:bCs/>
          <w:sz w:val="24"/>
          <w:szCs w:val="24"/>
        </w:rPr>
      </w:pPr>
      <w:bookmarkStart w:id="4" w:name="_Peafowl_and_the"/>
      <w:bookmarkStart w:id="5" w:name="_Section_1"/>
      <w:bookmarkStart w:id="6" w:name="_Legislative_framework"/>
      <w:bookmarkStart w:id="7" w:name="_Legal_framework"/>
      <w:bookmarkEnd w:id="4"/>
      <w:bookmarkEnd w:id="5"/>
      <w:bookmarkEnd w:id="6"/>
      <w:bookmarkEnd w:id="7"/>
      <w:r>
        <w:rPr>
          <w:rFonts w:ascii="Gill Sans MT" w:hAnsi="Gill Sans MT"/>
          <w:b/>
          <w:bCs/>
          <w:sz w:val="24"/>
          <w:szCs w:val="24"/>
        </w:rPr>
        <w:lastRenderedPageBreak/>
        <w:t>1.</w:t>
      </w:r>
      <w:r w:rsidR="00BA52D6">
        <w:rPr>
          <w:rFonts w:ascii="Gill Sans MT" w:hAnsi="Gill Sans MT"/>
          <w:b/>
          <w:bCs/>
          <w:sz w:val="24"/>
          <w:szCs w:val="24"/>
        </w:rPr>
        <w:tab/>
      </w:r>
      <w:r w:rsidR="00DD178C" w:rsidRPr="00DA2EB2">
        <w:rPr>
          <w:rFonts w:ascii="Gill Sans MT" w:hAnsi="Gill Sans MT"/>
          <w:b/>
          <w:bCs/>
          <w:sz w:val="24"/>
          <w:szCs w:val="24"/>
        </w:rPr>
        <w:t>Legal framework</w:t>
      </w:r>
    </w:p>
    <w:p w14:paraId="21F72B7B" w14:textId="35EAE530" w:rsidR="00DD178C" w:rsidRPr="00067813" w:rsidRDefault="00432BAA" w:rsidP="00A14C25">
      <w:pPr>
        <w:spacing w:after="240" w:line="360" w:lineRule="auto"/>
        <w:jc w:val="both"/>
        <w:rPr>
          <w:rFonts w:ascii="Gill Sans MT" w:hAnsi="Gill Sans MT"/>
          <w:sz w:val="24"/>
          <w:szCs w:val="24"/>
        </w:rPr>
      </w:pPr>
      <w:r w:rsidRPr="00067813">
        <w:rPr>
          <w:rFonts w:ascii="Gill Sans MT" w:hAnsi="Gill Sans MT"/>
          <w:sz w:val="24"/>
          <w:szCs w:val="24"/>
        </w:rPr>
        <w:t xml:space="preserve">1.1 </w:t>
      </w:r>
      <w:r w:rsidR="00E076E6">
        <w:rPr>
          <w:rFonts w:ascii="Gill Sans MT" w:hAnsi="Gill Sans MT"/>
          <w:sz w:val="24"/>
          <w:szCs w:val="24"/>
        </w:rPr>
        <w:tab/>
      </w:r>
      <w:r w:rsidR="00DD178C" w:rsidRPr="00067813">
        <w:rPr>
          <w:rFonts w:ascii="Gill Sans MT" w:hAnsi="Gill Sans MT"/>
          <w:sz w:val="24"/>
          <w:szCs w:val="24"/>
        </w:rPr>
        <w:t xml:space="preserve">This policy has due regard to statutory legislation, including, but not limited to, the following: </w:t>
      </w:r>
    </w:p>
    <w:p w14:paraId="224BCD73" w14:textId="77777777" w:rsidR="00DD178C" w:rsidRPr="00E076E6" w:rsidRDefault="00DD178C" w:rsidP="00B64513">
      <w:pPr>
        <w:pStyle w:val="ListParagraph"/>
        <w:numPr>
          <w:ilvl w:val="0"/>
          <w:numId w:val="9"/>
        </w:numPr>
        <w:spacing w:after="240" w:line="360" w:lineRule="auto"/>
        <w:jc w:val="both"/>
        <w:rPr>
          <w:rFonts w:ascii="Gill Sans MT" w:hAnsi="Gill Sans MT"/>
          <w:sz w:val="24"/>
          <w:szCs w:val="24"/>
        </w:rPr>
      </w:pPr>
      <w:r w:rsidRPr="00E076E6">
        <w:rPr>
          <w:rFonts w:ascii="Gill Sans MT" w:hAnsi="Gill Sans MT"/>
          <w:sz w:val="24"/>
          <w:szCs w:val="24"/>
        </w:rPr>
        <w:t>The Employment Relations Act 1999</w:t>
      </w:r>
    </w:p>
    <w:p w14:paraId="51157E5B" w14:textId="77777777" w:rsidR="00DD178C" w:rsidRPr="00E076E6" w:rsidRDefault="00DD178C" w:rsidP="00B64513">
      <w:pPr>
        <w:pStyle w:val="ListParagraph"/>
        <w:numPr>
          <w:ilvl w:val="0"/>
          <w:numId w:val="9"/>
        </w:numPr>
        <w:spacing w:after="240" w:line="360" w:lineRule="auto"/>
        <w:jc w:val="both"/>
        <w:rPr>
          <w:rFonts w:ascii="Gill Sans MT" w:hAnsi="Gill Sans MT"/>
          <w:sz w:val="24"/>
          <w:szCs w:val="24"/>
        </w:rPr>
      </w:pPr>
      <w:r w:rsidRPr="00E076E6">
        <w:rPr>
          <w:rFonts w:ascii="Gill Sans MT" w:hAnsi="Gill Sans MT"/>
          <w:sz w:val="24"/>
          <w:szCs w:val="24"/>
        </w:rPr>
        <w:t>Companies Act 2006</w:t>
      </w:r>
    </w:p>
    <w:p w14:paraId="409D5122" w14:textId="77777777" w:rsidR="00DD178C" w:rsidRPr="00E076E6" w:rsidRDefault="00DD178C" w:rsidP="00B64513">
      <w:pPr>
        <w:pStyle w:val="ListParagraph"/>
        <w:numPr>
          <w:ilvl w:val="0"/>
          <w:numId w:val="9"/>
        </w:numPr>
        <w:spacing w:after="240" w:line="360" w:lineRule="auto"/>
        <w:jc w:val="both"/>
        <w:rPr>
          <w:rFonts w:ascii="Gill Sans MT" w:hAnsi="Gill Sans MT"/>
          <w:sz w:val="24"/>
          <w:szCs w:val="24"/>
        </w:rPr>
      </w:pPr>
      <w:r w:rsidRPr="00E076E6">
        <w:rPr>
          <w:rFonts w:ascii="Gill Sans MT" w:hAnsi="Gill Sans MT"/>
          <w:sz w:val="24"/>
          <w:szCs w:val="24"/>
        </w:rPr>
        <w:t>Companies Act 1985</w:t>
      </w:r>
    </w:p>
    <w:p w14:paraId="6E3E6AA7" w14:textId="77777777" w:rsidR="00DD178C" w:rsidRPr="00E076E6" w:rsidRDefault="00DD178C" w:rsidP="00B64513">
      <w:pPr>
        <w:pStyle w:val="ListParagraph"/>
        <w:numPr>
          <w:ilvl w:val="0"/>
          <w:numId w:val="9"/>
        </w:numPr>
        <w:spacing w:after="240" w:line="360" w:lineRule="auto"/>
        <w:jc w:val="both"/>
        <w:rPr>
          <w:rFonts w:ascii="Gill Sans MT" w:hAnsi="Gill Sans MT"/>
          <w:sz w:val="24"/>
          <w:szCs w:val="24"/>
        </w:rPr>
      </w:pPr>
      <w:r w:rsidRPr="00E076E6">
        <w:rPr>
          <w:rFonts w:ascii="Gill Sans MT" w:hAnsi="Gill Sans MT"/>
          <w:sz w:val="24"/>
          <w:szCs w:val="24"/>
        </w:rPr>
        <w:t>The Equality Act 2010</w:t>
      </w:r>
    </w:p>
    <w:p w14:paraId="6B8E78AF" w14:textId="77777777" w:rsidR="00DD178C" w:rsidRPr="00E076E6" w:rsidRDefault="00DD178C" w:rsidP="00B64513">
      <w:pPr>
        <w:pStyle w:val="ListParagraph"/>
        <w:numPr>
          <w:ilvl w:val="0"/>
          <w:numId w:val="9"/>
        </w:numPr>
        <w:spacing w:after="240" w:line="360" w:lineRule="auto"/>
        <w:jc w:val="both"/>
        <w:rPr>
          <w:rFonts w:ascii="Gill Sans MT" w:hAnsi="Gill Sans MT"/>
          <w:sz w:val="24"/>
          <w:szCs w:val="24"/>
        </w:rPr>
      </w:pPr>
      <w:r w:rsidRPr="00E076E6">
        <w:rPr>
          <w:rFonts w:ascii="Gill Sans MT" w:hAnsi="Gill Sans MT"/>
          <w:sz w:val="24"/>
          <w:szCs w:val="24"/>
        </w:rPr>
        <w:t xml:space="preserve">The Education (School Teachers’ Appraisal) (England) Regulations 2012 (as amended) </w:t>
      </w:r>
    </w:p>
    <w:p w14:paraId="53B8C0B1" w14:textId="40B589EC" w:rsidR="00DD178C" w:rsidRPr="00067813" w:rsidRDefault="00432BAA" w:rsidP="00A14C25">
      <w:pPr>
        <w:spacing w:after="240" w:line="360" w:lineRule="auto"/>
        <w:jc w:val="both"/>
        <w:rPr>
          <w:rFonts w:ascii="Gill Sans MT" w:hAnsi="Gill Sans MT"/>
          <w:sz w:val="24"/>
          <w:szCs w:val="24"/>
        </w:rPr>
      </w:pPr>
      <w:r w:rsidRPr="00067813">
        <w:rPr>
          <w:rFonts w:ascii="Gill Sans MT" w:hAnsi="Gill Sans MT"/>
          <w:sz w:val="24"/>
          <w:szCs w:val="24"/>
        </w:rPr>
        <w:t>1.2</w:t>
      </w:r>
      <w:r w:rsidR="00E076E6">
        <w:rPr>
          <w:rFonts w:ascii="Gill Sans MT" w:hAnsi="Gill Sans MT"/>
          <w:sz w:val="24"/>
          <w:szCs w:val="24"/>
        </w:rPr>
        <w:tab/>
      </w:r>
      <w:r w:rsidR="00DD178C" w:rsidRPr="00067813">
        <w:rPr>
          <w:rFonts w:ascii="Gill Sans MT" w:hAnsi="Gill Sans MT"/>
          <w:sz w:val="24"/>
          <w:szCs w:val="24"/>
        </w:rPr>
        <w:t>This policy also has due regard to DfE guidance, including, but not limited to, the following:</w:t>
      </w:r>
    </w:p>
    <w:p w14:paraId="71C52E86" w14:textId="3523A759" w:rsidR="00DD178C" w:rsidRPr="00E076E6" w:rsidRDefault="00DD178C" w:rsidP="00B64513">
      <w:pPr>
        <w:pStyle w:val="ListParagraph"/>
        <w:numPr>
          <w:ilvl w:val="0"/>
          <w:numId w:val="10"/>
        </w:numPr>
        <w:spacing w:after="240" w:line="360" w:lineRule="auto"/>
        <w:jc w:val="both"/>
        <w:rPr>
          <w:rFonts w:ascii="Gill Sans MT" w:hAnsi="Gill Sans MT"/>
          <w:sz w:val="24"/>
          <w:szCs w:val="24"/>
        </w:rPr>
      </w:pPr>
      <w:r w:rsidRPr="00E076E6">
        <w:rPr>
          <w:rFonts w:ascii="Gill Sans MT" w:hAnsi="Gill Sans MT"/>
          <w:sz w:val="24"/>
          <w:szCs w:val="24"/>
        </w:rPr>
        <w:t>DfE ‘</w:t>
      </w:r>
      <w:r w:rsidR="00EF2EFC" w:rsidRPr="00E076E6">
        <w:rPr>
          <w:rFonts w:ascii="Gill Sans MT" w:hAnsi="Gill Sans MT"/>
          <w:sz w:val="24"/>
          <w:szCs w:val="24"/>
        </w:rPr>
        <w:t>Academy Trust Handbook’</w:t>
      </w:r>
      <w:r w:rsidRPr="00E076E6">
        <w:rPr>
          <w:rFonts w:ascii="Gill Sans MT" w:hAnsi="Gill Sans MT"/>
          <w:sz w:val="24"/>
          <w:szCs w:val="24"/>
        </w:rPr>
        <w:t xml:space="preserve"> </w:t>
      </w:r>
    </w:p>
    <w:p w14:paraId="3496BDEC" w14:textId="621B09AE" w:rsidR="00DD178C" w:rsidRPr="00E076E6" w:rsidRDefault="00DD178C" w:rsidP="00B64513">
      <w:pPr>
        <w:pStyle w:val="ListParagraph"/>
        <w:numPr>
          <w:ilvl w:val="0"/>
          <w:numId w:val="10"/>
        </w:numPr>
        <w:spacing w:after="240" w:line="360" w:lineRule="auto"/>
        <w:jc w:val="both"/>
        <w:rPr>
          <w:rFonts w:ascii="Gill Sans MT" w:hAnsi="Gill Sans MT"/>
          <w:sz w:val="24"/>
          <w:szCs w:val="24"/>
        </w:rPr>
      </w:pPr>
      <w:r w:rsidRPr="00E076E6">
        <w:rPr>
          <w:rFonts w:ascii="Gill Sans MT" w:hAnsi="Gill Sans MT"/>
          <w:sz w:val="24"/>
          <w:szCs w:val="24"/>
        </w:rPr>
        <w:t xml:space="preserve">DfE ‘Academies </w:t>
      </w:r>
      <w:r w:rsidR="00B94CDD" w:rsidRPr="00E076E6">
        <w:rPr>
          <w:rFonts w:ascii="Gill Sans MT" w:hAnsi="Gill Sans MT"/>
          <w:sz w:val="24"/>
          <w:szCs w:val="24"/>
        </w:rPr>
        <w:t>F</w:t>
      </w:r>
      <w:r w:rsidRPr="00E076E6">
        <w:rPr>
          <w:rFonts w:ascii="Gill Sans MT" w:hAnsi="Gill Sans MT"/>
          <w:sz w:val="24"/>
          <w:szCs w:val="24"/>
        </w:rPr>
        <w:t xml:space="preserve">inancial </w:t>
      </w:r>
      <w:r w:rsidR="00B94CDD" w:rsidRPr="00E076E6">
        <w:rPr>
          <w:rFonts w:ascii="Gill Sans MT" w:hAnsi="Gill Sans MT"/>
          <w:sz w:val="24"/>
          <w:szCs w:val="24"/>
        </w:rPr>
        <w:t>A</w:t>
      </w:r>
      <w:r w:rsidRPr="00E076E6">
        <w:rPr>
          <w:rFonts w:ascii="Gill Sans MT" w:hAnsi="Gill Sans MT"/>
          <w:sz w:val="24"/>
          <w:szCs w:val="24"/>
        </w:rPr>
        <w:t xml:space="preserve">ssurance’ </w:t>
      </w:r>
    </w:p>
    <w:p w14:paraId="1600C84D" w14:textId="47561F68" w:rsidR="00DD178C" w:rsidRPr="00067813" w:rsidRDefault="00C800BB" w:rsidP="00A14C25">
      <w:pPr>
        <w:spacing w:after="240" w:line="360" w:lineRule="auto"/>
        <w:jc w:val="both"/>
        <w:rPr>
          <w:rFonts w:ascii="Gill Sans MT" w:hAnsi="Gill Sans MT"/>
          <w:sz w:val="24"/>
          <w:szCs w:val="24"/>
        </w:rPr>
      </w:pPr>
      <w:r w:rsidRPr="00067813">
        <w:rPr>
          <w:rFonts w:ascii="Gill Sans MT" w:hAnsi="Gill Sans MT"/>
          <w:sz w:val="24"/>
          <w:szCs w:val="24"/>
        </w:rPr>
        <w:t>1.3</w:t>
      </w:r>
      <w:r w:rsidR="00D9753C">
        <w:rPr>
          <w:rFonts w:ascii="Gill Sans MT" w:hAnsi="Gill Sans MT"/>
          <w:sz w:val="24"/>
          <w:szCs w:val="24"/>
        </w:rPr>
        <w:tab/>
      </w:r>
      <w:r w:rsidR="00DD178C" w:rsidRPr="00067813">
        <w:rPr>
          <w:rFonts w:ascii="Gill Sans MT" w:hAnsi="Gill Sans MT"/>
          <w:sz w:val="24"/>
          <w:szCs w:val="24"/>
        </w:rPr>
        <w:t>This policy should be used in conjunction with the following Trust policies:</w:t>
      </w:r>
    </w:p>
    <w:p w14:paraId="3710E2FA" w14:textId="77777777" w:rsidR="00DD178C" w:rsidRPr="00D9753C" w:rsidRDefault="00DD178C" w:rsidP="00B64513">
      <w:pPr>
        <w:pStyle w:val="ListParagraph"/>
        <w:numPr>
          <w:ilvl w:val="0"/>
          <w:numId w:val="11"/>
        </w:numPr>
        <w:spacing w:after="240" w:line="360" w:lineRule="auto"/>
        <w:jc w:val="both"/>
        <w:rPr>
          <w:rFonts w:ascii="Gill Sans MT" w:hAnsi="Gill Sans MT"/>
          <w:sz w:val="24"/>
          <w:szCs w:val="24"/>
        </w:rPr>
      </w:pPr>
      <w:r w:rsidRPr="00D9753C">
        <w:rPr>
          <w:rFonts w:ascii="Gill Sans MT" w:hAnsi="Gill Sans MT"/>
          <w:sz w:val="24"/>
          <w:szCs w:val="24"/>
        </w:rPr>
        <w:t>Pay Policy</w:t>
      </w:r>
    </w:p>
    <w:p w14:paraId="1DE062B8" w14:textId="77777777" w:rsidR="00DD178C" w:rsidRPr="00D9753C" w:rsidRDefault="00DD178C" w:rsidP="00B64513">
      <w:pPr>
        <w:pStyle w:val="ListParagraph"/>
        <w:numPr>
          <w:ilvl w:val="0"/>
          <w:numId w:val="11"/>
        </w:numPr>
        <w:spacing w:after="240" w:line="360" w:lineRule="auto"/>
        <w:jc w:val="both"/>
        <w:rPr>
          <w:rFonts w:ascii="Gill Sans MT" w:hAnsi="Gill Sans MT"/>
          <w:sz w:val="24"/>
          <w:szCs w:val="24"/>
        </w:rPr>
      </w:pPr>
      <w:r w:rsidRPr="00D9753C">
        <w:rPr>
          <w:rFonts w:ascii="Gill Sans MT" w:hAnsi="Gill Sans MT"/>
          <w:sz w:val="24"/>
          <w:szCs w:val="24"/>
        </w:rPr>
        <w:t xml:space="preserve">Charging and Remissions Policy </w:t>
      </w:r>
    </w:p>
    <w:p w14:paraId="4437F4C6" w14:textId="77777777" w:rsidR="00DD178C" w:rsidRPr="00D9753C" w:rsidRDefault="00DD178C" w:rsidP="00B64513">
      <w:pPr>
        <w:pStyle w:val="ListParagraph"/>
        <w:numPr>
          <w:ilvl w:val="0"/>
          <w:numId w:val="11"/>
        </w:numPr>
        <w:spacing w:after="240" w:line="360" w:lineRule="auto"/>
        <w:jc w:val="both"/>
        <w:rPr>
          <w:rFonts w:ascii="Gill Sans MT" w:hAnsi="Gill Sans MT"/>
          <w:sz w:val="24"/>
          <w:szCs w:val="24"/>
        </w:rPr>
      </w:pPr>
      <w:r w:rsidRPr="00D9753C">
        <w:rPr>
          <w:rFonts w:ascii="Gill Sans MT" w:hAnsi="Gill Sans MT"/>
          <w:sz w:val="24"/>
          <w:szCs w:val="24"/>
        </w:rPr>
        <w:t xml:space="preserve">Conflicts of Interest Policy </w:t>
      </w:r>
    </w:p>
    <w:p w14:paraId="31B63828" w14:textId="7CA84320" w:rsidR="00DD178C" w:rsidRPr="00D9753C" w:rsidRDefault="00417ECA" w:rsidP="00B64513">
      <w:pPr>
        <w:pStyle w:val="ListParagraph"/>
        <w:numPr>
          <w:ilvl w:val="0"/>
          <w:numId w:val="11"/>
        </w:numPr>
        <w:spacing w:after="240" w:line="360" w:lineRule="auto"/>
        <w:jc w:val="both"/>
        <w:rPr>
          <w:rFonts w:ascii="Gill Sans MT" w:hAnsi="Gill Sans MT"/>
          <w:sz w:val="24"/>
          <w:szCs w:val="24"/>
        </w:rPr>
      </w:pPr>
      <w:r w:rsidRPr="00D9753C">
        <w:rPr>
          <w:rFonts w:ascii="Gill Sans MT" w:hAnsi="Gill Sans MT"/>
          <w:sz w:val="24"/>
          <w:szCs w:val="24"/>
        </w:rPr>
        <w:t xml:space="preserve">Gifts, </w:t>
      </w:r>
      <w:r w:rsidR="00FA7E5E">
        <w:rPr>
          <w:rFonts w:ascii="Gill Sans MT" w:hAnsi="Gill Sans MT"/>
          <w:sz w:val="24"/>
          <w:szCs w:val="24"/>
        </w:rPr>
        <w:t>H</w:t>
      </w:r>
      <w:r w:rsidRPr="00D9753C">
        <w:rPr>
          <w:rFonts w:ascii="Gill Sans MT" w:hAnsi="Gill Sans MT"/>
          <w:sz w:val="24"/>
          <w:szCs w:val="24"/>
        </w:rPr>
        <w:t xml:space="preserve">ospitality and </w:t>
      </w:r>
      <w:r w:rsidR="00FA7E5E">
        <w:rPr>
          <w:rFonts w:ascii="Gill Sans MT" w:hAnsi="Gill Sans MT"/>
          <w:sz w:val="24"/>
          <w:szCs w:val="24"/>
        </w:rPr>
        <w:t>A</w:t>
      </w:r>
      <w:r w:rsidRPr="00D9753C">
        <w:rPr>
          <w:rFonts w:ascii="Gill Sans MT" w:hAnsi="Gill Sans MT"/>
          <w:sz w:val="24"/>
          <w:szCs w:val="24"/>
        </w:rPr>
        <w:t>nti-bribery</w:t>
      </w:r>
      <w:r w:rsidR="00DD178C" w:rsidRPr="00D9753C">
        <w:rPr>
          <w:rFonts w:ascii="Gill Sans MT" w:hAnsi="Gill Sans MT"/>
          <w:sz w:val="24"/>
          <w:szCs w:val="24"/>
        </w:rPr>
        <w:t xml:space="preserve"> Policy</w:t>
      </w:r>
    </w:p>
    <w:p w14:paraId="7FA3EEDB" w14:textId="7A87E530" w:rsidR="00A822BA" w:rsidRPr="00D9753C" w:rsidRDefault="00655055" w:rsidP="00B64513">
      <w:pPr>
        <w:pStyle w:val="ListParagraph"/>
        <w:numPr>
          <w:ilvl w:val="0"/>
          <w:numId w:val="11"/>
        </w:numPr>
        <w:spacing w:after="240" w:line="360" w:lineRule="auto"/>
        <w:jc w:val="both"/>
        <w:rPr>
          <w:rFonts w:ascii="Gill Sans MT" w:hAnsi="Gill Sans MT"/>
          <w:sz w:val="24"/>
          <w:szCs w:val="24"/>
        </w:rPr>
      </w:pPr>
      <w:r w:rsidRPr="00D9753C">
        <w:rPr>
          <w:rFonts w:ascii="Gill Sans MT" w:hAnsi="Gill Sans MT"/>
          <w:sz w:val="24"/>
          <w:szCs w:val="24"/>
        </w:rPr>
        <w:t>C</w:t>
      </w:r>
      <w:r w:rsidR="009B2B96" w:rsidRPr="00D9753C">
        <w:rPr>
          <w:rFonts w:ascii="Gill Sans MT" w:hAnsi="Gill Sans MT"/>
          <w:sz w:val="24"/>
          <w:szCs w:val="24"/>
        </w:rPr>
        <w:t xml:space="preserve">harge </w:t>
      </w:r>
      <w:r w:rsidRPr="00D9753C">
        <w:rPr>
          <w:rFonts w:ascii="Gill Sans MT" w:hAnsi="Gill Sans MT"/>
          <w:sz w:val="24"/>
          <w:szCs w:val="24"/>
        </w:rPr>
        <w:t>Card</w:t>
      </w:r>
      <w:r w:rsidR="005F2E7F" w:rsidRPr="00D9753C">
        <w:rPr>
          <w:rFonts w:ascii="Gill Sans MT" w:hAnsi="Gill Sans MT"/>
          <w:sz w:val="24"/>
          <w:szCs w:val="24"/>
        </w:rPr>
        <w:t xml:space="preserve"> Policy</w:t>
      </w:r>
    </w:p>
    <w:p w14:paraId="2D4C6837" w14:textId="691A6DD6" w:rsidR="00A822BA" w:rsidRPr="00067813" w:rsidRDefault="00D9753C" w:rsidP="00A14C25">
      <w:pPr>
        <w:spacing w:after="240" w:line="360" w:lineRule="auto"/>
        <w:ind w:left="720" w:hanging="720"/>
        <w:jc w:val="both"/>
        <w:rPr>
          <w:rFonts w:ascii="Gill Sans MT" w:hAnsi="Gill Sans MT"/>
          <w:sz w:val="24"/>
          <w:szCs w:val="24"/>
        </w:rPr>
      </w:pPr>
      <w:r>
        <w:rPr>
          <w:rFonts w:ascii="Gill Sans MT" w:hAnsi="Gill Sans MT"/>
          <w:sz w:val="24"/>
          <w:szCs w:val="24"/>
        </w:rPr>
        <w:t>1.4</w:t>
      </w:r>
      <w:r>
        <w:rPr>
          <w:rFonts w:ascii="Gill Sans MT" w:hAnsi="Gill Sans MT"/>
          <w:sz w:val="24"/>
          <w:szCs w:val="24"/>
        </w:rPr>
        <w:tab/>
      </w:r>
      <w:r w:rsidR="00A822BA" w:rsidRPr="00067813">
        <w:rPr>
          <w:rFonts w:ascii="Gill Sans MT" w:hAnsi="Gill Sans MT"/>
          <w:sz w:val="24"/>
          <w:szCs w:val="24"/>
        </w:rPr>
        <w:t>The Academ</w:t>
      </w:r>
      <w:r w:rsidR="6ECB98E0" w:rsidRPr="00067813">
        <w:rPr>
          <w:rFonts w:ascii="Gill Sans MT" w:hAnsi="Gill Sans MT"/>
          <w:sz w:val="24"/>
          <w:szCs w:val="24"/>
        </w:rPr>
        <w:t>y Trust</w:t>
      </w:r>
      <w:r w:rsidR="00A822BA" w:rsidRPr="00067813">
        <w:rPr>
          <w:rFonts w:ascii="Gill Sans MT" w:hAnsi="Gill Sans MT"/>
          <w:sz w:val="24"/>
          <w:szCs w:val="24"/>
        </w:rPr>
        <w:t xml:space="preserve"> Handbook sets out specific circumstances where ESFA approval must be obtained in advance of financial transactions being undertaken. Such circumstances will evolve as time passes, but the latest Academ</w:t>
      </w:r>
      <w:r w:rsidR="00401382" w:rsidRPr="00067813">
        <w:rPr>
          <w:rFonts w:ascii="Gill Sans MT" w:hAnsi="Gill Sans MT"/>
          <w:sz w:val="24"/>
          <w:szCs w:val="24"/>
        </w:rPr>
        <w:t>y</w:t>
      </w:r>
      <w:r w:rsidR="00A822BA" w:rsidRPr="00067813">
        <w:rPr>
          <w:rFonts w:ascii="Gill Sans MT" w:hAnsi="Gill Sans MT"/>
          <w:sz w:val="24"/>
          <w:szCs w:val="24"/>
        </w:rPr>
        <w:t xml:space="preserve"> </w:t>
      </w:r>
      <w:r w:rsidR="008F25ED" w:rsidRPr="00067813">
        <w:rPr>
          <w:rFonts w:ascii="Gill Sans MT" w:hAnsi="Gill Sans MT"/>
          <w:sz w:val="24"/>
          <w:szCs w:val="24"/>
        </w:rPr>
        <w:t>Trust</w:t>
      </w:r>
      <w:r w:rsidR="00A822BA" w:rsidRPr="00067813">
        <w:rPr>
          <w:rFonts w:ascii="Gill Sans MT" w:hAnsi="Gill Sans MT"/>
          <w:sz w:val="24"/>
          <w:szCs w:val="24"/>
        </w:rPr>
        <w:t xml:space="preserve"> Handbook requirements are included as Appendix </w:t>
      </w:r>
      <w:r w:rsidR="000A160F" w:rsidRPr="00067813">
        <w:rPr>
          <w:rFonts w:ascii="Gill Sans MT" w:hAnsi="Gill Sans MT"/>
          <w:sz w:val="24"/>
          <w:szCs w:val="24"/>
        </w:rPr>
        <w:t>A</w:t>
      </w:r>
      <w:r w:rsidR="003221E2" w:rsidRPr="00067813">
        <w:rPr>
          <w:rFonts w:ascii="Gill Sans MT" w:hAnsi="Gill Sans MT"/>
          <w:sz w:val="24"/>
          <w:szCs w:val="24"/>
        </w:rPr>
        <w:t>.</w:t>
      </w:r>
    </w:p>
    <w:p w14:paraId="3E7F09C2" w14:textId="71E8E6DB" w:rsidR="00A822BA" w:rsidRPr="00067813" w:rsidRDefault="00A822BA" w:rsidP="00A14C25">
      <w:pPr>
        <w:spacing w:after="240" w:line="360" w:lineRule="auto"/>
        <w:jc w:val="both"/>
        <w:rPr>
          <w:rFonts w:ascii="Gill Sans MT" w:hAnsi="Gill Sans MT"/>
          <w:sz w:val="24"/>
          <w:szCs w:val="24"/>
        </w:rPr>
      </w:pPr>
    </w:p>
    <w:p w14:paraId="127C348F" w14:textId="10AF8651" w:rsidR="00DD178C" w:rsidRPr="002942A2" w:rsidRDefault="002942A2" w:rsidP="00A14C25">
      <w:pPr>
        <w:spacing w:after="240" w:line="360" w:lineRule="auto"/>
        <w:jc w:val="both"/>
        <w:rPr>
          <w:rFonts w:ascii="Gill Sans MT" w:hAnsi="Gill Sans MT"/>
          <w:b/>
          <w:bCs/>
          <w:sz w:val="24"/>
          <w:szCs w:val="24"/>
        </w:rPr>
      </w:pPr>
      <w:bookmarkStart w:id="8" w:name="_Definition"/>
      <w:bookmarkStart w:id="9" w:name="_Monitoring_and_review"/>
      <w:bookmarkStart w:id="10" w:name="_Roles_and_responsibilities"/>
      <w:bookmarkEnd w:id="8"/>
      <w:bookmarkEnd w:id="9"/>
      <w:bookmarkEnd w:id="10"/>
      <w:r w:rsidRPr="002942A2">
        <w:rPr>
          <w:rFonts w:ascii="Gill Sans MT" w:hAnsi="Gill Sans MT"/>
          <w:b/>
          <w:bCs/>
          <w:sz w:val="24"/>
          <w:szCs w:val="24"/>
        </w:rPr>
        <w:t xml:space="preserve">2. </w:t>
      </w:r>
      <w:r w:rsidRPr="002942A2">
        <w:rPr>
          <w:rFonts w:ascii="Gill Sans MT" w:hAnsi="Gill Sans MT"/>
          <w:b/>
          <w:bCs/>
          <w:sz w:val="24"/>
          <w:szCs w:val="24"/>
        </w:rPr>
        <w:tab/>
      </w:r>
      <w:r w:rsidR="00DD178C" w:rsidRPr="002942A2">
        <w:rPr>
          <w:rFonts w:ascii="Gill Sans MT" w:hAnsi="Gill Sans MT"/>
          <w:b/>
          <w:bCs/>
          <w:sz w:val="24"/>
          <w:szCs w:val="24"/>
        </w:rPr>
        <w:t>Roles and responsibilities</w:t>
      </w:r>
    </w:p>
    <w:p w14:paraId="41F91B61" w14:textId="0A201A3F" w:rsidR="00DD178C" w:rsidRPr="00067813" w:rsidRDefault="002942A2" w:rsidP="00A14C25">
      <w:pPr>
        <w:spacing w:after="240" w:line="360" w:lineRule="auto"/>
        <w:ind w:left="720" w:hanging="720"/>
        <w:jc w:val="both"/>
        <w:rPr>
          <w:rFonts w:ascii="Gill Sans MT" w:hAnsi="Gill Sans MT"/>
          <w:sz w:val="24"/>
          <w:szCs w:val="24"/>
        </w:rPr>
      </w:pPr>
      <w:r>
        <w:rPr>
          <w:rFonts w:ascii="Gill Sans MT" w:hAnsi="Gill Sans MT"/>
          <w:sz w:val="24"/>
          <w:szCs w:val="24"/>
        </w:rPr>
        <w:t>2.1</w:t>
      </w:r>
      <w:r>
        <w:rPr>
          <w:rFonts w:ascii="Gill Sans MT" w:hAnsi="Gill Sans MT"/>
          <w:sz w:val="24"/>
          <w:szCs w:val="24"/>
        </w:rPr>
        <w:tab/>
      </w:r>
      <w:r w:rsidR="00DD178C" w:rsidRPr="00067813">
        <w:rPr>
          <w:rFonts w:ascii="Gill Sans MT" w:hAnsi="Gill Sans MT"/>
          <w:sz w:val="24"/>
          <w:szCs w:val="24"/>
        </w:rPr>
        <w:t xml:space="preserve">All members of the Trust, including the board of trustees and the individual </w:t>
      </w:r>
      <w:r w:rsidR="00756E02" w:rsidRPr="00067813">
        <w:rPr>
          <w:rFonts w:ascii="Gill Sans MT" w:hAnsi="Gill Sans MT"/>
          <w:sz w:val="24"/>
          <w:szCs w:val="24"/>
        </w:rPr>
        <w:t xml:space="preserve">local </w:t>
      </w:r>
      <w:r w:rsidR="00DD178C" w:rsidRPr="00067813">
        <w:rPr>
          <w:rFonts w:ascii="Gill Sans MT" w:hAnsi="Gill Sans MT"/>
          <w:sz w:val="24"/>
          <w:szCs w:val="24"/>
        </w:rPr>
        <w:t xml:space="preserve">governing </w:t>
      </w:r>
      <w:r w:rsidR="003966F6" w:rsidRPr="00067813">
        <w:rPr>
          <w:rFonts w:ascii="Gill Sans MT" w:hAnsi="Gill Sans MT"/>
          <w:sz w:val="24"/>
          <w:szCs w:val="24"/>
        </w:rPr>
        <w:t>boards</w:t>
      </w:r>
      <w:r w:rsidR="00136F3F">
        <w:rPr>
          <w:rFonts w:ascii="Gill Sans MT" w:hAnsi="Gill Sans MT"/>
          <w:sz w:val="24"/>
          <w:szCs w:val="24"/>
        </w:rPr>
        <w:t xml:space="preserve"> </w:t>
      </w:r>
      <w:r w:rsidR="00AC44EB">
        <w:rPr>
          <w:rFonts w:ascii="Gill Sans MT" w:hAnsi="Gill Sans MT"/>
          <w:sz w:val="24"/>
          <w:szCs w:val="24"/>
        </w:rPr>
        <w:t>(LGBs)</w:t>
      </w:r>
      <w:r w:rsidR="003966F6" w:rsidRPr="00067813">
        <w:rPr>
          <w:rFonts w:ascii="Gill Sans MT" w:hAnsi="Gill Sans MT"/>
          <w:sz w:val="24"/>
          <w:szCs w:val="24"/>
        </w:rPr>
        <w:t xml:space="preserve"> </w:t>
      </w:r>
      <w:r w:rsidR="00DD178C" w:rsidRPr="00067813">
        <w:rPr>
          <w:rFonts w:ascii="Gill Sans MT" w:hAnsi="Gill Sans MT"/>
          <w:sz w:val="24"/>
          <w:szCs w:val="24"/>
        </w:rPr>
        <w:t>involved, will act in accordance with this policy at all times.</w:t>
      </w:r>
    </w:p>
    <w:p w14:paraId="0C9C3261" w14:textId="409D1AF0" w:rsidR="00DD178C" w:rsidRPr="00067813" w:rsidRDefault="002942A2" w:rsidP="00A14C25">
      <w:pPr>
        <w:spacing w:after="240" w:line="360" w:lineRule="auto"/>
        <w:jc w:val="both"/>
        <w:rPr>
          <w:rFonts w:ascii="Gill Sans MT" w:hAnsi="Gill Sans MT"/>
          <w:sz w:val="24"/>
          <w:szCs w:val="24"/>
        </w:rPr>
      </w:pPr>
      <w:r>
        <w:rPr>
          <w:rFonts w:ascii="Gill Sans MT" w:hAnsi="Gill Sans MT"/>
          <w:sz w:val="24"/>
          <w:szCs w:val="24"/>
        </w:rPr>
        <w:t>2.2</w:t>
      </w:r>
      <w:r w:rsidR="00F428E8">
        <w:rPr>
          <w:rFonts w:ascii="Gill Sans MT" w:hAnsi="Gill Sans MT"/>
          <w:sz w:val="24"/>
          <w:szCs w:val="24"/>
        </w:rPr>
        <w:tab/>
      </w:r>
      <w:r w:rsidR="00DD178C" w:rsidRPr="00067813">
        <w:rPr>
          <w:rFonts w:ascii="Gill Sans MT" w:hAnsi="Gill Sans MT"/>
          <w:sz w:val="24"/>
          <w:szCs w:val="24"/>
        </w:rPr>
        <w:t xml:space="preserve">The Trust </w:t>
      </w:r>
      <w:r w:rsidR="2EC8D7B3" w:rsidRPr="00067813">
        <w:rPr>
          <w:rFonts w:ascii="Gill Sans MT" w:hAnsi="Gill Sans MT"/>
          <w:sz w:val="24"/>
          <w:szCs w:val="24"/>
        </w:rPr>
        <w:t>B</w:t>
      </w:r>
      <w:r w:rsidR="00DD178C" w:rsidRPr="00067813">
        <w:rPr>
          <w:rFonts w:ascii="Gill Sans MT" w:hAnsi="Gill Sans MT"/>
          <w:sz w:val="24"/>
          <w:szCs w:val="24"/>
        </w:rPr>
        <w:t xml:space="preserve">oard is responsible for: </w:t>
      </w:r>
    </w:p>
    <w:p w14:paraId="5F457A6B" w14:textId="77777777" w:rsidR="00DD178C" w:rsidRPr="00880C65" w:rsidRDefault="00DD178C" w:rsidP="00B64513">
      <w:pPr>
        <w:pStyle w:val="ListParagraph"/>
        <w:numPr>
          <w:ilvl w:val="1"/>
          <w:numId w:val="12"/>
        </w:numPr>
        <w:spacing w:after="240" w:line="360" w:lineRule="auto"/>
        <w:jc w:val="both"/>
        <w:rPr>
          <w:rFonts w:ascii="Gill Sans MT" w:hAnsi="Gill Sans MT"/>
          <w:sz w:val="24"/>
          <w:szCs w:val="24"/>
        </w:rPr>
      </w:pPr>
      <w:r w:rsidRPr="00880C65">
        <w:rPr>
          <w:rFonts w:ascii="Gill Sans MT" w:hAnsi="Gill Sans MT"/>
          <w:sz w:val="24"/>
          <w:szCs w:val="24"/>
        </w:rPr>
        <w:t>The overall administration of the Trust’s finances.</w:t>
      </w:r>
    </w:p>
    <w:p w14:paraId="07764A25" w14:textId="77777777" w:rsidR="00DD178C" w:rsidRPr="00880C65" w:rsidRDefault="00DD178C" w:rsidP="00B64513">
      <w:pPr>
        <w:pStyle w:val="ListParagraph"/>
        <w:numPr>
          <w:ilvl w:val="1"/>
          <w:numId w:val="12"/>
        </w:numPr>
        <w:spacing w:after="240" w:line="360" w:lineRule="auto"/>
        <w:jc w:val="both"/>
        <w:rPr>
          <w:rFonts w:ascii="Gill Sans MT" w:hAnsi="Gill Sans MT"/>
          <w:sz w:val="24"/>
          <w:szCs w:val="24"/>
        </w:rPr>
      </w:pPr>
      <w:r w:rsidRPr="00880C65">
        <w:rPr>
          <w:rFonts w:ascii="Gill Sans MT" w:hAnsi="Gill Sans MT"/>
          <w:sz w:val="24"/>
          <w:szCs w:val="24"/>
        </w:rPr>
        <w:lastRenderedPageBreak/>
        <w:t xml:space="preserve">Ensuring that funds are received according to the academies’ funding agreements and are used only for the purposes intended. </w:t>
      </w:r>
    </w:p>
    <w:p w14:paraId="600716CD" w14:textId="21DFFC41" w:rsidR="00DD178C" w:rsidRPr="00880C65" w:rsidRDefault="00DD178C" w:rsidP="00B64513">
      <w:pPr>
        <w:pStyle w:val="ListParagraph"/>
        <w:numPr>
          <w:ilvl w:val="1"/>
          <w:numId w:val="12"/>
        </w:numPr>
        <w:spacing w:after="240" w:line="360" w:lineRule="auto"/>
        <w:jc w:val="both"/>
        <w:rPr>
          <w:rFonts w:ascii="Gill Sans MT" w:hAnsi="Gill Sans MT"/>
          <w:sz w:val="24"/>
          <w:szCs w:val="24"/>
        </w:rPr>
      </w:pPr>
      <w:r w:rsidRPr="00880C65">
        <w:rPr>
          <w:rFonts w:ascii="Gill Sans MT" w:hAnsi="Gill Sans MT"/>
          <w:sz w:val="24"/>
          <w:szCs w:val="24"/>
        </w:rPr>
        <w:t xml:space="preserve">Approving the annual consolidated budget, central </w:t>
      </w:r>
      <w:proofErr w:type="gramStart"/>
      <w:r w:rsidRPr="00880C65">
        <w:rPr>
          <w:rFonts w:ascii="Gill Sans MT" w:hAnsi="Gill Sans MT"/>
          <w:sz w:val="24"/>
          <w:szCs w:val="24"/>
        </w:rPr>
        <w:t>budget</w:t>
      </w:r>
      <w:proofErr w:type="gramEnd"/>
      <w:r w:rsidRPr="00880C65">
        <w:rPr>
          <w:rFonts w:ascii="Gill Sans MT" w:hAnsi="Gill Sans MT"/>
          <w:sz w:val="24"/>
          <w:szCs w:val="24"/>
        </w:rPr>
        <w:t xml:space="preserve"> and each individual </w:t>
      </w:r>
      <w:r w:rsidR="003966F6" w:rsidRPr="00880C65">
        <w:rPr>
          <w:rFonts w:ascii="Gill Sans MT" w:hAnsi="Gill Sans MT"/>
          <w:sz w:val="24"/>
          <w:szCs w:val="24"/>
        </w:rPr>
        <w:t xml:space="preserve">school’s </w:t>
      </w:r>
      <w:r w:rsidRPr="00880C65">
        <w:rPr>
          <w:rFonts w:ascii="Gill Sans MT" w:hAnsi="Gill Sans MT"/>
          <w:sz w:val="24"/>
          <w:szCs w:val="24"/>
        </w:rPr>
        <w:t>budget.</w:t>
      </w:r>
    </w:p>
    <w:p w14:paraId="0B029A81" w14:textId="44054913" w:rsidR="00DD178C" w:rsidRPr="00880C65" w:rsidRDefault="00DD178C" w:rsidP="00B64513">
      <w:pPr>
        <w:pStyle w:val="ListParagraph"/>
        <w:numPr>
          <w:ilvl w:val="1"/>
          <w:numId w:val="12"/>
        </w:numPr>
        <w:spacing w:after="240" w:line="360" w:lineRule="auto"/>
        <w:jc w:val="both"/>
        <w:rPr>
          <w:rFonts w:ascii="Gill Sans MT" w:hAnsi="Gill Sans MT"/>
          <w:sz w:val="24"/>
          <w:szCs w:val="24"/>
        </w:rPr>
      </w:pPr>
      <w:r w:rsidRPr="00880C65">
        <w:rPr>
          <w:rFonts w:ascii="Gill Sans MT" w:hAnsi="Gill Sans MT"/>
          <w:sz w:val="24"/>
          <w:szCs w:val="24"/>
        </w:rPr>
        <w:t xml:space="preserve">Ensuring an appropriate </w:t>
      </w:r>
      <w:r w:rsidR="00B6179B" w:rsidRPr="00880C65">
        <w:rPr>
          <w:rFonts w:ascii="Gill Sans MT" w:hAnsi="Gill Sans MT"/>
          <w:sz w:val="24"/>
          <w:szCs w:val="24"/>
        </w:rPr>
        <w:t>s</w:t>
      </w:r>
      <w:r w:rsidRPr="00880C65">
        <w:rPr>
          <w:rFonts w:ascii="Gill Sans MT" w:hAnsi="Gill Sans MT"/>
          <w:sz w:val="24"/>
          <w:szCs w:val="24"/>
        </w:rPr>
        <w:t xml:space="preserve">cheme of </w:t>
      </w:r>
      <w:r w:rsidR="00B6179B" w:rsidRPr="00880C65">
        <w:rPr>
          <w:rFonts w:ascii="Gill Sans MT" w:hAnsi="Gill Sans MT"/>
          <w:sz w:val="24"/>
          <w:szCs w:val="24"/>
        </w:rPr>
        <w:t>d</w:t>
      </w:r>
      <w:r w:rsidRPr="00880C65">
        <w:rPr>
          <w:rFonts w:ascii="Gill Sans MT" w:hAnsi="Gill Sans MT"/>
          <w:sz w:val="24"/>
          <w:szCs w:val="24"/>
        </w:rPr>
        <w:t xml:space="preserve">elegation is in place. </w:t>
      </w:r>
    </w:p>
    <w:p w14:paraId="7DEE0D24" w14:textId="77777777" w:rsidR="00DD178C" w:rsidRPr="00880C65" w:rsidRDefault="00DD178C" w:rsidP="00B64513">
      <w:pPr>
        <w:pStyle w:val="ListParagraph"/>
        <w:numPr>
          <w:ilvl w:val="1"/>
          <w:numId w:val="12"/>
        </w:numPr>
        <w:spacing w:after="240" w:line="360" w:lineRule="auto"/>
        <w:jc w:val="both"/>
        <w:rPr>
          <w:rFonts w:ascii="Gill Sans MT" w:hAnsi="Gill Sans MT"/>
          <w:sz w:val="24"/>
          <w:szCs w:val="24"/>
        </w:rPr>
      </w:pPr>
      <w:r w:rsidRPr="00880C65">
        <w:rPr>
          <w:rFonts w:ascii="Gill Sans MT" w:hAnsi="Gill Sans MT"/>
          <w:sz w:val="24"/>
          <w:szCs w:val="24"/>
        </w:rPr>
        <w:t xml:space="preserve">Ensuring assets are effectively managed. </w:t>
      </w:r>
    </w:p>
    <w:p w14:paraId="307B2CD1" w14:textId="77777777" w:rsidR="00DD178C" w:rsidRPr="00880C65" w:rsidRDefault="00DD178C" w:rsidP="00B64513">
      <w:pPr>
        <w:pStyle w:val="ListParagraph"/>
        <w:numPr>
          <w:ilvl w:val="1"/>
          <w:numId w:val="12"/>
        </w:numPr>
        <w:spacing w:after="240" w:line="360" w:lineRule="auto"/>
        <w:jc w:val="both"/>
        <w:rPr>
          <w:rFonts w:ascii="Gill Sans MT" w:hAnsi="Gill Sans MT"/>
          <w:sz w:val="24"/>
          <w:szCs w:val="24"/>
        </w:rPr>
      </w:pPr>
      <w:r w:rsidRPr="00880C65">
        <w:rPr>
          <w:rFonts w:ascii="Gill Sans MT" w:hAnsi="Gill Sans MT"/>
          <w:sz w:val="24"/>
          <w:szCs w:val="24"/>
        </w:rPr>
        <w:t xml:space="preserve">Ensuring accurate accounting records are maintained. </w:t>
      </w:r>
    </w:p>
    <w:p w14:paraId="007328D1" w14:textId="77777777" w:rsidR="00DD178C" w:rsidRPr="00880C65" w:rsidRDefault="00DD178C" w:rsidP="00B64513">
      <w:pPr>
        <w:pStyle w:val="ListParagraph"/>
        <w:numPr>
          <w:ilvl w:val="1"/>
          <w:numId w:val="12"/>
        </w:numPr>
        <w:spacing w:after="240" w:line="360" w:lineRule="auto"/>
        <w:jc w:val="both"/>
        <w:rPr>
          <w:rFonts w:ascii="Gill Sans MT" w:hAnsi="Gill Sans MT"/>
          <w:sz w:val="24"/>
          <w:szCs w:val="24"/>
        </w:rPr>
      </w:pPr>
      <w:r w:rsidRPr="00880C65">
        <w:rPr>
          <w:rFonts w:ascii="Gill Sans MT" w:hAnsi="Gill Sans MT"/>
          <w:sz w:val="24"/>
          <w:szCs w:val="24"/>
        </w:rPr>
        <w:t xml:space="preserve">Appointing key positions and roles relating to finance, including accountants and auditors. </w:t>
      </w:r>
    </w:p>
    <w:p w14:paraId="5CF19A10" w14:textId="77777777" w:rsidR="00DD178C" w:rsidRPr="00880C65" w:rsidRDefault="005E7A9E" w:rsidP="00B64513">
      <w:pPr>
        <w:pStyle w:val="ListParagraph"/>
        <w:numPr>
          <w:ilvl w:val="1"/>
          <w:numId w:val="12"/>
        </w:numPr>
        <w:spacing w:after="240" w:line="360" w:lineRule="auto"/>
        <w:jc w:val="both"/>
        <w:rPr>
          <w:rFonts w:ascii="Gill Sans MT" w:hAnsi="Gill Sans MT"/>
          <w:sz w:val="24"/>
          <w:szCs w:val="24"/>
        </w:rPr>
      </w:pPr>
      <w:r w:rsidRPr="00880C65">
        <w:rPr>
          <w:rFonts w:ascii="Gill Sans MT" w:hAnsi="Gill Sans MT"/>
          <w:sz w:val="24"/>
          <w:szCs w:val="24"/>
        </w:rPr>
        <w:t>Approving</w:t>
      </w:r>
      <w:r w:rsidR="00DD178C" w:rsidRPr="00880C65">
        <w:rPr>
          <w:rFonts w:ascii="Gill Sans MT" w:hAnsi="Gill Sans MT"/>
          <w:sz w:val="24"/>
          <w:szCs w:val="24"/>
        </w:rPr>
        <w:t xml:space="preserve"> the annual </w:t>
      </w:r>
      <w:r w:rsidR="006C54F9" w:rsidRPr="00880C65">
        <w:rPr>
          <w:rFonts w:ascii="Gill Sans MT" w:hAnsi="Gill Sans MT"/>
          <w:sz w:val="24"/>
          <w:szCs w:val="24"/>
        </w:rPr>
        <w:t xml:space="preserve">accounts and </w:t>
      </w:r>
      <w:r w:rsidR="00DD178C" w:rsidRPr="00880C65">
        <w:rPr>
          <w:rFonts w:ascii="Gill Sans MT" w:hAnsi="Gill Sans MT"/>
          <w:sz w:val="24"/>
          <w:szCs w:val="24"/>
        </w:rPr>
        <w:t xml:space="preserve">audit report. </w:t>
      </w:r>
    </w:p>
    <w:p w14:paraId="3BB0443C" w14:textId="329B4316" w:rsidR="00DD178C" w:rsidRPr="00880C65" w:rsidRDefault="00DD178C" w:rsidP="00B64513">
      <w:pPr>
        <w:pStyle w:val="ListParagraph"/>
        <w:numPr>
          <w:ilvl w:val="1"/>
          <w:numId w:val="12"/>
        </w:numPr>
        <w:spacing w:after="240" w:line="360" w:lineRule="auto"/>
        <w:jc w:val="both"/>
        <w:rPr>
          <w:rFonts w:ascii="Gill Sans MT" w:hAnsi="Gill Sans MT"/>
          <w:sz w:val="24"/>
          <w:szCs w:val="24"/>
        </w:rPr>
      </w:pPr>
      <w:r w:rsidRPr="00880C65">
        <w:rPr>
          <w:rFonts w:ascii="Gill Sans MT" w:hAnsi="Gill Sans MT"/>
          <w:sz w:val="24"/>
          <w:szCs w:val="24"/>
        </w:rPr>
        <w:t xml:space="preserve">Appointing the </w:t>
      </w:r>
      <w:r w:rsidR="00870606">
        <w:rPr>
          <w:rFonts w:ascii="Gill Sans MT" w:hAnsi="Gill Sans MT"/>
          <w:sz w:val="24"/>
          <w:szCs w:val="24"/>
        </w:rPr>
        <w:t>Finance, Audit and Risk Committee</w:t>
      </w:r>
      <w:r w:rsidRPr="00880C65">
        <w:rPr>
          <w:rFonts w:ascii="Gill Sans MT" w:hAnsi="Gill Sans MT"/>
          <w:sz w:val="24"/>
          <w:szCs w:val="24"/>
        </w:rPr>
        <w:t xml:space="preserve"> and approving its terms of reference. </w:t>
      </w:r>
    </w:p>
    <w:p w14:paraId="743690BA" w14:textId="326B1395" w:rsidR="00DD178C" w:rsidRPr="00880C65" w:rsidRDefault="00DD178C" w:rsidP="00B64513">
      <w:pPr>
        <w:pStyle w:val="ListParagraph"/>
        <w:numPr>
          <w:ilvl w:val="1"/>
          <w:numId w:val="12"/>
        </w:numPr>
        <w:spacing w:after="240" w:line="360" w:lineRule="auto"/>
        <w:jc w:val="both"/>
        <w:rPr>
          <w:rFonts w:ascii="Gill Sans MT" w:hAnsi="Gill Sans MT"/>
          <w:sz w:val="24"/>
          <w:szCs w:val="24"/>
        </w:rPr>
      </w:pPr>
      <w:r w:rsidRPr="00880C65">
        <w:rPr>
          <w:rFonts w:ascii="Gill Sans MT" w:hAnsi="Gill Sans MT"/>
          <w:sz w:val="24"/>
          <w:szCs w:val="24"/>
        </w:rPr>
        <w:t xml:space="preserve">Approving severance and compensation payments over and above the usual </w:t>
      </w:r>
      <w:r w:rsidR="00401382" w:rsidRPr="00880C65">
        <w:rPr>
          <w:rFonts w:ascii="Gill Sans MT" w:hAnsi="Gill Sans MT"/>
          <w:sz w:val="24"/>
          <w:szCs w:val="24"/>
        </w:rPr>
        <w:t>3-month</w:t>
      </w:r>
      <w:r w:rsidRPr="00880C65">
        <w:rPr>
          <w:rFonts w:ascii="Gill Sans MT" w:hAnsi="Gill Sans MT"/>
          <w:sz w:val="24"/>
          <w:szCs w:val="24"/>
        </w:rPr>
        <w:t xml:space="preserve"> salary agreement and up to £50,000. </w:t>
      </w:r>
    </w:p>
    <w:p w14:paraId="6C5B3517" w14:textId="77777777" w:rsidR="00DD178C" w:rsidRPr="00880C65" w:rsidRDefault="00DD178C" w:rsidP="00B64513">
      <w:pPr>
        <w:pStyle w:val="ListParagraph"/>
        <w:numPr>
          <w:ilvl w:val="1"/>
          <w:numId w:val="12"/>
        </w:numPr>
        <w:spacing w:after="240" w:line="360" w:lineRule="auto"/>
        <w:jc w:val="both"/>
        <w:rPr>
          <w:rFonts w:ascii="Gill Sans MT" w:hAnsi="Gill Sans MT"/>
          <w:sz w:val="24"/>
          <w:szCs w:val="24"/>
        </w:rPr>
      </w:pPr>
      <w:r w:rsidRPr="00880C65">
        <w:rPr>
          <w:rFonts w:ascii="Gill Sans MT" w:hAnsi="Gill Sans MT"/>
          <w:sz w:val="24"/>
          <w:szCs w:val="24"/>
        </w:rPr>
        <w:t>Approving property lettings over one year and / or £25,000.</w:t>
      </w:r>
    </w:p>
    <w:p w14:paraId="0210A793" w14:textId="2B35139A" w:rsidR="00DD178C" w:rsidRPr="00067813" w:rsidRDefault="00FC4313" w:rsidP="00A14C25">
      <w:pPr>
        <w:spacing w:after="240" w:line="360" w:lineRule="auto"/>
        <w:jc w:val="both"/>
        <w:rPr>
          <w:rFonts w:ascii="Gill Sans MT" w:hAnsi="Gill Sans MT"/>
          <w:sz w:val="24"/>
          <w:szCs w:val="24"/>
        </w:rPr>
      </w:pPr>
      <w:r>
        <w:rPr>
          <w:rFonts w:ascii="Gill Sans MT" w:hAnsi="Gill Sans MT"/>
          <w:sz w:val="24"/>
          <w:szCs w:val="24"/>
        </w:rPr>
        <w:t>2.3</w:t>
      </w:r>
      <w:r>
        <w:rPr>
          <w:rFonts w:ascii="Gill Sans MT" w:hAnsi="Gill Sans MT"/>
          <w:sz w:val="24"/>
          <w:szCs w:val="24"/>
        </w:rPr>
        <w:tab/>
      </w:r>
      <w:r w:rsidR="00DD178C" w:rsidRPr="00067813">
        <w:rPr>
          <w:rFonts w:ascii="Gill Sans MT" w:hAnsi="Gill Sans MT"/>
          <w:sz w:val="24"/>
          <w:szCs w:val="24"/>
        </w:rPr>
        <w:t xml:space="preserve">The </w:t>
      </w:r>
      <w:r w:rsidR="00870606">
        <w:rPr>
          <w:rFonts w:ascii="Gill Sans MT" w:hAnsi="Gill Sans MT"/>
          <w:sz w:val="24"/>
          <w:szCs w:val="24"/>
        </w:rPr>
        <w:t>Finance, Audit and Risk Committee</w:t>
      </w:r>
      <w:r w:rsidR="00DD178C" w:rsidRPr="00067813">
        <w:rPr>
          <w:rFonts w:ascii="Gill Sans MT" w:hAnsi="Gill Sans MT"/>
          <w:sz w:val="24"/>
          <w:szCs w:val="24"/>
        </w:rPr>
        <w:t xml:space="preserve"> is responsible for: </w:t>
      </w:r>
    </w:p>
    <w:p w14:paraId="53F95B63" w14:textId="351B42D4" w:rsidR="00DD178C" w:rsidRPr="005D3404" w:rsidRDefault="00DD178C" w:rsidP="00B64513">
      <w:pPr>
        <w:pStyle w:val="ListParagraph"/>
        <w:numPr>
          <w:ilvl w:val="1"/>
          <w:numId w:val="13"/>
        </w:numPr>
        <w:spacing w:after="240" w:line="360" w:lineRule="auto"/>
        <w:jc w:val="both"/>
        <w:rPr>
          <w:rFonts w:ascii="Gill Sans MT" w:hAnsi="Gill Sans MT"/>
          <w:sz w:val="24"/>
          <w:szCs w:val="24"/>
        </w:rPr>
      </w:pPr>
      <w:r w:rsidRPr="005D3404">
        <w:rPr>
          <w:rFonts w:ascii="Gill Sans MT" w:hAnsi="Gill Sans MT"/>
          <w:sz w:val="24"/>
          <w:szCs w:val="24"/>
        </w:rPr>
        <w:t xml:space="preserve">Reviewing the Trust’s consolidated budget, central </w:t>
      </w:r>
      <w:proofErr w:type="gramStart"/>
      <w:r w:rsidRPr="005D3404">
        <w:rPr>
          <w:rFonts w:ascii="Gill Sans MT" w:hAnsi="Gill Sans MT"/>
          <w:sz w:val="24"/>
          <w:szCs w:val="24"/>
        </w:rPr>
        <w:t>budget</w:t>
      </w:r>
      <w:proofErr w:type="gramEnd"/>
      <w:r w:rsidRPr="005D3404">
        <w:rPr>
          <w:rFonts w:ascii="Gill Sans MT" w:hAnsi="Gill Sans MT"/>
          <w:sz w:val="24"/>
          <w:szCs w:val="24"/>
        </w:rPr>
        <w:t xml:space="preserve"> and each individual </w:t>
      </w:r>
      <w:r w:rsidR="00BC79B1">
        <w:rPr>
          <w:rFonts w:ascii="Gill Sans MT" w:hAnsi="Gill Sans MT"/>
          <w:sz w:val="24"/>
          <w:szCs w:val="24"/>
        </w:rPr>
        <w:t>school</w:t>
      </w:r>
      <w:r w:rsidRPr="005D3404">
        <w:rPr>
          <w:rFonts w:ascii="Gill Sans MT" w:hAnsi="Gill Sans MT"/>
          <w:sz w:val="24"/>
          <w:szCs w:val="24"/>
        </w:rPr>
        <w:t xml:space="preserve">’s budget, as well as making recommendations to the board of trustees regarding these key documents.  </w:t>
      </w:r>
    </w:p>
    <w:p w14:paraId="2033CC85" w14:textId="4C662A90" w:rsidR="00DD178C" w:rsidRPr="005D3404" w:rsidRDefault="00DD178C" w:rsidP="00B64513">
      <w:pPr>
        <w:pStyle w:val="ListParagraph"/>
        <w:numPr>
          <w:ilvl w:val="1"/>
          <w:numId w:val="13"/>
        </w:numPr>
        <w:spacing w:after="240" w:line="360" w:lineRule="auto"/>
        <w:jc w:val="both"/>
        <w:rPr>
          <w:rFonts w:ascii="Gill Sans MT" w:hAnsi="Gill Sans MT"/>
          <w:sz w:val="24"/>
          <w:szCs w:val="24"/>
        </w:rPr>
      </w:pPr>
      <w:r w:rsidRPr="005D3404">
        <w:rPr>
          <w:rFonts w:ascii="Gill Sans MT" w:hAnsi="Gill Sans MT"/>
          <w:sz w:val="24"/>
          <w:szCs w:val="24"/>
        </w:rPr>
        <w:t xml:space="preserve">Regularly monitoring expenditure and income against the </w:t>
      </w:r>
      <w:r w:rsidR="00DF162D" w:rsidRPr="005D3404">
        <w:rPr>
          <w:rFonts w:ascii="Gill Sans MT" w:hAnsi="Gill Sans MT"/>
          <w:sz w:val="24"/>
          <w:szCs w:val="24"/>
        </w:rPr>
        <w:t>budget and</w:t>
      </w:r>
      <w:r w:rsidRPr="005D3404">
        <w:rPr>
          <w:rFonts w:ascii="Gill Sans MT" w:hAnsi="Gill Sans MT"/>
          <w:sz w:val="24"/>
          <w:szCs w:val="24"/>
        </w:rPr>
        <w:t xml:space="preserve"> making any recommendations to the board of trustees. </w:t>
      </w:r>
    </w:p>
    <w:p w14:paraId="7E39D5D7" w14:textId="77777777" w:rsidR="00DD178C" w:rsidRPr="005D3404" w:rsidRDefault="00DD178C" w:rsidP="00B64513">
      <w:pPr>
        <w:pStyle w:val="ListParagraph"/>
        <w:numPr>
          <w:ilvl w:val="1"/>
          <w:numId w:val="13"/>
        </w:numPr>
        <w:spacing w:after="240" w:line="360" w:lineRule="auto"/>
        <w:jc w:val="both"/>
        <w:rPr>
          <w:rFonts w:ascii="Gill Sans MT" w:hAnsi="Gill Sans MT"/>
          <w:sz w:val="24"/>
          <w:szCs w:val="24"/>
        </w:rPr>
      </w:pPr>
      <w:r w:rsidRPr="005D3404">
        <w:rPr>
          <w:rFonts w:ascii="Gill Sans MT" w:hAnsi="Gill Sans MT"/>
          <w:sz w:val="24"/>
          <w:szCs w:val="24"/>
        </w:rPr>
        <w:t xml:space="preserve">Ensuring appropriate insurance or equivalent arrangements are in place for the Trust. </w:t>
      </w:r>
    </w:p>
    <w:p w14:paraId="0BCD9CE8" w14:textId="77777777" w:rsidR="00DD178C" w:rsidRPr="005D3404" w:rsidRDefault="00DD178C" w:rsidP="00B64513">
      <w:pPr>
        <w:pStyle w:val="ListParagraph"/>
        <w:numPr>
          <w:ilvl w:val="1"/>
          <w:numId w:val="13"/>
        </w:numPr>
        <w:spacing w:after="240" w:line="360" w:lineRule="auto"/>
        <w:jc w:val="both"/>
        <w:rPr>
          <w:rFonts w:ascii="Gill Sans MT" w:hAnsi="Gill Sans MT"/>
          <w:sz w:val="24"/>
          <w:szCs w:val="24"/>
        </w:rPr>
      </w:pPr>
      <w:r w:rsidRPr="005D3404">
        <w:rPr>
          <w:rFonts w:ascii="Gill Sans MT" w:hAnsi="Gill Sans MT"/>
          <w:sz w:val="24"/>
          <w:szCs w:val="24"/>
        </w:rPr>
        <w:t xml:space="preserve">Implementing appropriate accounting policies. </w:t>
      </w:r>
    </w:p>
    <w:p w14:paraId="6A09373C" w14:textId="77777777" w:rsidR="00DD178C" w:rsidRPr="005D3404" w:rsidRDefault="00DD178C" w:rsidP="00B64513">
      <w:pPr>
        <w:pStyle w:val="ListParagraph"/>
        <w:numPr>
          <w:ilvl w:val="1"/>
          <w:numId w:val="13"/>
        </w:numPr>
        <w:spacing w:after="240" w:line="360" w:lineRule="auto"/>
        <w:jc w:val="both"/>
        <w:rPr>
          <w:rFonts w:ascii="Gill Sans MT" w:hAnsi="Gill Sans MT"/>
          <w:sz w:val="24"/>
          <w:szCs w:val="24"/>
        </w:rPr>
      </w:pPr>
      <w:r w:rsidRPr="005D3404">
        <w:rPr>
          <w:rFonts w:ascii="Gill Sans MT" w:hAnsi="Gill Sans MT"/>
          <w:sz w:val="24"/>
          <w:szCs w:val="24"/>
        </w:rPr>
        <w:t xml:space="preserve">Ensuring an appropriate framework of internal financial controls is established. </w:t>
      </w:r>
    </w:p>
    <w:p w14:paraId="7E98F985" w14:textId="2F3AE62E" w:rsidR="00DD178C" w:rsidRPr="005D3404" w:rsidRDefault="00DD178C" w:rsidP="00B64513">
      <w:pPr>
        <w:pStyle w:val="ListParagraph"/>
        <w:numPr>
          <w:ilvl w:val="1"/>
          <w:numId w:val="13"/>
        </w:numPr>
        <w:spacing w:after="240" w:line="360" w:lineRule="auto"/>
        <w:jc w:val="both"/>
        <w:rPr>
          <w:rFonts w:ascii="Gill Sans MT" w:hAnsi="Gill Sans MT"/>
          <w:sz w:val="24"/>
          <w:szCs w:val="24"/>
        </w:rPr>
      </w:pPr>
      <w:r w:rsidRPr="005D3404">
        <w:rPr>
          <w:rFonts w:ascii="Gill Sans MT" w:hAnsi="Gill Sans MT"/>
          <w:sz w:val="24"/>
          <w:szCs w:val="24"/>
        </w:rPr>
        <w:t xml:space="preserve">Ensuring the annual accounts are produced in accordance with the requirements of the Companies Acts, Charities SORP, and related DfE guidance. </w:t>
      </w:r>
    </w:p>
    <w:p w14:paraId="4DA965C4" w14:textId="503EAF91" w:rsidR="00685752" w:rsidRPr="005D3404" w:rsidRDefault="00685752" w:rsidP="00B64513">
      <w:pPr>
        <w:pStyle w:val="ListParagraph"/>
        <w:numPr>
          <w:ilvl w:val="1"/>
          <w:numId w:val="13"/>
        </w:numPr>
        <w:spacing w:after="240" w:line="360" w:lineRule="auto"/>
        <w:jc w:val="both"/>
        <w:rPr>
          <w:rFonts w:ascii="Gill Sans MT" w:hAnsi="Gill Sans MT"/>
          <w:sz w:val="24"/>
          <w:szCs w:val="24"/>
        </w:rPr>
      </w:pPr>
      <w:r w:rsidRPr="005D3404">
        <w:rPr>
          <w:rFonts w:ascii="Gill Sans MT" w:hAnsi="Gill Sans MT"/>
          <w:sz w:val="24"/>
          <w:szCs w:val="24"/>
        </w:rPr>
        <w:t xml:space="preserve">Receiving the </w:t>
      </w:r>
      <w:r w:rsidR="00906DCB" w:rsidRPr="005D3404">
        <w:rPr>
          <w:rFonts w:ascii="Gill Sans MT" w:hAnsi="Gill Sans MT"/>
          <w:sz w:val="24"/>
          <w:szCs w:val="24"/>
        </w:rPr>
        <w:t xml:space="preserve">draft </w:t>
      </w:r>
      <w:r w:rsidRPr="005D3404">
        <w:rPr>
          <w:rFonts w:ascii="Gill Sans MT" w:hAnsi="Gill Sans MT"/>
          <w:sz w:val="24"/>
          <w:szCs w:val="24"/>
        </w:rPr>
        <w:t>annual</w:t>
      </w:r>
      <w:r w:rsidR="00906DCB" w:rsidRPr="005D3404">
        <w:rPr>
          <w:rFonts w:ascii="Gill Sans MT" w:hAnsi="Gill Sans MT"/>
          <w:sz w:val="24"/>
          <w:szCs w:val="24"/>
        </w:rPr>
        <w:t xml:space="preserve"> accounts and</w:t>
      </w:r>
      <w:r w:rsidRPr="005D3404">
        <w:rPr>
          <w:rFonts w:ascii="Gill Sans MT" w:hAnsi="Gill Sans MT"/>
          <w:sz w:val="24"/>
          <w:szCs w:val="24"/>
        </w:rPr>
        <w:t xml:space="preserve"> audit </w:t>
      </w:r>
      <w:r w:rsidR="00DF162D" w:rsidRPr="005D3404">
        <w:rPr>
          <w:rFonts w:ascii="Gill Sans MT" w:hAnsi="Gill Sans MT"/>
          <w:sz w:val="24"/>
          <w:szCs w:val="24"/>
        </w:rPr>
        <w:t>report and</w:t>
      </w:r>
      <w:r w:rsidRPr="005D3404">
        <w:rPr>
          <w:rFonts w:ascii="Gill Sans MT" w:hAnsi="Gill Sans MT"/>
          <w:sz w:val="24"/>
          <w:szCs w:val="24"/>
        </w:rPr>
        <w:t xml:space="preserve"> making appropriate recommendations to the board of trustees.</w:t>
      </w:r>
    </w:p>
    <w:p w14:paraId="76B1F32E" w14:textId="77777777" w:rsidR="00DD178C" w:rsidRPr="005D3404" w:rsidRDefault="00DD178C" w:rsidP="00B64513">
      <w:pPr>
        <w:pStyle w:val="ListParagraph"/>
        <w:numPr>
          <w:ilvl w:val="1"/>
          <w:numId w:val="13"/>
        </w:numPr>
        <w:spacing w:after="240" w:line="360" w:lineRule="auto"/>
        <w:jc w:val="both"/>
        <w:rPr>
          <w:rFonts w:ascii="Gill Sans MT" w:hAnsi="Gill Sans MT"/>
          <w:sz w:val="24"/>
          <w:szCs w:val="24"/>
        </w:rPr>
      </w:pPr>
      <w:r w:rsidRPr="005D3404">
        <w:rPr>
          <w:rFonts w:ascii="Gill Sans MT" w:hAnsi="Gill Sans MT"/>
          <w:sz w:val="24"/>
          <w:szCs w:val="24"/>
        </w:rPr>
        <w:t>Writing off bad debts over £2,500.</w:t>
      </w:r>
    </w:p>
    <w:p w14:paraId="23CB29E4" w14:textId="77777777" w:rsidR="00DD178C" w:rsidRPr="005D3404" w:rsidRDefault="00DD178C" w:rsidP="00B64513">
      <w:pPr>
        <w:pStyle w:val="ListParagraph"/>
        <w:numPr>
          <w:ilvl w:val="1"/>
          <w:numId w:val="13"/>
        </w:numPr>
        <w:spacing w:after="240" w:line="360" w:lineRule="auto"/>
        <w:jc w:val="both"/>
        <w:rPr>
          <w:rFonts w:ascii="Gill Sans MT" w:hAnsi="Gill Sans MT"/>
          <w:sz w:val="24"/>
          <w:szCs w:val="24"/>
        </w:rPr>
      </w:pPr>
      <w:r w:rsidRPr="005D3404">
        <w:rPr>
          <w:rFonts w:ascii="Gill Sans MT" w:hAnsi="Gill Sans MT"/>
          <w:sz w:val="24"/>
          <w:szCs w:val="24"/>
        </w:rPr>
        <w:t xml:space="preserve">Reviewing the reports on the effectiveness of the financial procedures and controls of the Trust. </w:t>
      </w:r>
    </w:p>
    <w:p w14:paraId="4412E52C" w14:textId="77777777" w:rsidR="00DD178C" w:rsidRPr="005D3404" w:rsidRDefault="00DD178C" w:rsidP="00B64513">
      <w:pPr>
        <w:pStyle w:val="ListParagraph"/>
        <w:numPr>
          <w:ilvl w:val="1"/>
          <w:numId w:val="13"/>
        </w:numPr>
        <w:spacing w:after="240" w:line="360" w:lineRule="auto"/>
        <w:jc w:val="both"/>
        <w:rPr>
          <w:rFonts w:ascii="Gill Sans MT" w:hAnsi="Gill Sans MT"/>
          <w:sz w:val="24"/>
          <w:szCs w:val="24"/>
        </w:rPr>
      </w:pPr>
      <w:r w:rsidRPr="005D3404">
        <w:rPr>
          <w:rFonts w:ascii="Gill Sans MT" w:hAnsi="Gill Sans MT"/>
          <w:sz w:val="24"/>
          <w:szCs w:val="24"/>
        </w:rPr>
        <w:t>Authorising the disposal of assets over £5</w:t>
      </w:r>
      <w:r w:rsidR="00361789" w:rsidRPr="005D3404">
        <w:rPr>
          <w:rFonts w:ascii="Gill Sans MT" w:hAnsi="Gill Sans MT"/>
          <w:sz w:val="24"/>
          <w:szCs w:val="24"/>
        </w:rPr>
        <w:t>,</w:t>
      </w:r>
      <w:r w:rsidRPr="005D3404">
        <w:rPr>
          <w:rFonts w:ascii="Gill Sans MT" w:hAnsi="Gill Sans MT"/>
          <w:sz w:val="24"/>
          <w:szCs w:val="24"/>
        </w:rPr>
        <w:t>000</w:t>
      </w:r>
      <w:r w:rsidR="00B94CDD" w:rsidRPr="005D3404">
        <w:rPr>
          <w:rFonts w:ascii="Gill Sans MT" w:hAnsi="Gill Sans MT"/>
          <w:sz w:val="24"/>
          <w:szCs w:val="24"/>
        </w:rPr>
        <w:t xml:space="preserve"> net book value</w:t>
      </w:r>
      <w:r w:rsidRPr="005D3404">
        <w:rPr>
          <w:rFonts w:ascii="Gill Sans MT" w:hAnsi="Gill Sans MT"/>
          <w:sz w:val="24"/>
          <w:szCs w:val="24"/>
        </w:rPr>
        <w:t xml:space="preserve">. </w:t>
      </w:r>
    </w:p>
    <w:p w14:paraId="23EE9E8E" w14:textId="1FAEB1FA" w:rsidR="00DD178C" w:rsidRPr="005D3404" w:rsidRDefault="00DD178C" w:rsidP="00B64513">
      <w:pPr>
        <w:pStyle w:val="ListParagraph"/>
        <w:numPr>
          <w:ilvl w:val="1"/>
          <w:numId w:val="13"/>
        </w:numPr>
        <w:spacing w:after="240" w:line="360" w:lineRule="auto"/>
        <w:jc w:val="both"/>
        <w:rPr>
          <w:rFonts w:ascii="Gill Sans MT" w:hAnsi="Gill Sans MT"/>
          <w:sz w:val="24"/>
          <w:szCs w:val="24"/>
        </w:rPr>
      </w:pPr>
      <w:r w:rsidRPr="005D3404">
        <w:rPr>
          <w:rFonts w:ascii="Gill Sans MT" w:hAnsi="Gill Sans MT"/>
          <w:sz w:val="24"/>
          <w:szCs w:val="24"/>
        </w:rPr>
        <w:lastRenderedPageBreak/>
        <w:t xml:space="preserve">Approving purchase orders, invoices, </w:t>
      </w:r>
      <w:r w:rsidR="00DF162D" w:rsidRPr="005D3404">
        <w:rPr>
          <w:rFonts w:ascii="Gill Sans MT" w:hAnsi="Gill Sans MT"/>
          <w:sz w:val="24"/>
          <w:szCs w:val="24"/>
        </w:rPr>
        <w:t>tenders,</w:t>
      </w:r>
      <w:r w:rsidRPr="005D3404">
        <w:rPr>
          <w:rFonts w:ascii="Gill Sans MT" w:hAnsi="Gill Sans MT"/>
          <w:sz w:val="24"/>
          <w:szCs w:val="24"/>
        </w:rPr>
        <w:t xml:space="preserve"> and contracts over £100,000 (excluding those contracts procured through </w:t>
      </w:r>
      <w:r w:rsidR="001C75B0" w:rsidRPr="005D3404">
        <w:rPr>
          <w:rFonts w:ascii="Gill Sans MT" w:hAnsi="Gill Sans MT"/>
          <w:sz w:val="24"/>
          <w:szCs w:val="24"/>
        </w:rPr>
        <w:t xml:space="preserve">ESFA capital funding </w:t>
      </w:r>
      <w:r w:rsidRPr="005D3404">
        <w:rPr>
          <w:rFonts w:ascii="Gill Sans MT" w:hAnsi="Gill Sans MT"/>
          <w:sz w:val="24"/>
          <w:szCs w:val="24"/>
        </w:rPr>
        <w:t>and the Local Authority S106 processes).</w:t>
      </w:r>
    </w:p>
    <w:p w14:paraId="54F6662A" w14:textId="5CB4394D" w:rsidR="00675C74" w:rsidRPr="00C34AE1" w:rsidRDefault="00DD178C" w:rsidP="00B64513">
      <w:pPr>
        <w:pStyle w:val="ListParagraph"/>
        <w:numPr>
          <w:ilvl w:val="1"/>
          <w:numId w:val="13"/>
        </w:numPr>
        <w:spacing w:after="240" w:line="360" w:lineRule="auto"/>
        <w:jc w:val="both"/>
        <w:rPr>
          <w:rFonts w:ascii="Gill Sans MT" w:hAnsi="Gill Sans MT"/>
          <w:sz w:val="24"/>
          <w:szCs w:val="24"/>
        </w:rPr>
      </w:pPr>
      <w:r w:rsidRPr="005D3404">
        <w:rPr>
          <w:rFonts w:ascii="Gill Sans MT" w:hAnsi="Gill Sans MT"/>
          <w:sz w:val="24"/>
          <w:szCs w:val="24"/>
        </w:rPr>
        <w:t xml:space="preserve">Authorising virements to approved budgets over £100,000. </w:t>
      </w:r>
    </w:p>
    <w:p w14:paraId="0BBA2DEE" w14:textId="57BA3A86" w:rsidR="00DD178C" w:rsidRPr="00067813" w:rsidRDefault="005D3404" w:rsidP="00A14C25">
      <w:pPr>
        <w:spacing w:after="240" w:line="360" w:lineRule="auto"/>
        <w:jc w:val="both"/>
        <w:rPr>
          <w:rFonts w:ascii="Gill Sans MT" w:hAnsi="Gill Sans MT"/>
          <w:sz w:val="24"/>
          <w:szCs w:val="24"/>
        </w:rPr>
      </w:pPr>
      <w:r>
        <w:rPr>
          <w:rFonts w:ascii="Gill Sans MT" w:hAnsi="Gill Sans MT"/>
          <w:sz w:val="24"/>
          <w:szCs w:val="24"/>
        </w:rPr>
        <w:t>2.4</w:t>
      </w:r>
      <w:r>
        <w:rPr>
          <w:rFonts w:ascii="Gill Sans MT" w:hAnsi="Gill Sans MT"/>
          <w:sz w:val="24"/>
          <w:szCs w:val="24"/>
        </w:rPr>
        <w:tab/>
      </w:r>
      <w:r w:rsidR="00DD178C" w:rsidRPr="00067813">
        <w:rPr>
          <w:rFonts w:ascii="Gill Sans MT" w:hAnsi="Gill Sans MT"/>
          <w:sz w:val="24"/>
          <w:szCs w:val="24"/>
        </w:rPr>
        <w:t>The Chief Executive Officer</w:t>
      </w:r>
      <w:r w:rsidR="00E91D15">
        <w:rPr>
          <w:rFonts w:ascii="Gill Sans MT" w:hAnsi="Gill Sans MT"/>
          <w:sz w:val="24"/>
          <w:szCs w:val="24"/>
        </w:rPr>
        <w:t xml:space="preserve"> (CEO)</w:t>
      </w:r>
      <w:r w:rsidR="00DD178C" w:rsidRPr="00067813">
        <w:rPr>
          <w:rFonts w:ascii="Gill Sans MT" w:hAnsi="Gill Sans MT"/>
          <w:sz w:val="24"/>
          <w:szCs w:val="24"/>
        </w:rPr>
        <w:t xml:space="preserve"> is the Accounting Officer and responsible for:</w:t>
      </w:r>
    </w:p>
    <w:p w14:paraId="0080C0AE" w14:textId="77777777" w:rsidR="00DD178C" w:rsidRPr="005D3404" w:rsidRDefault="00DD178C" w:rsidP="00B64513">
      <w:pPr>
        <w:pStyle w:val="ListParagraph"/>
        <w:numPr>
          <w:ilvl w:val="1"/>
          <w:numId w:val="14"/>
        </w:numPr>
        <w:spacing w:after="240" w:line="360" w:lineRule="auto"/>
        <w:jc w:val="both"/>
        <w:rPr>
          <w:rFonts w:ascii="Gill Sans MT" w:hAnsi="Gill Sans MT"/>
          <w:sz w:val="24"/>
          <w:szCs w:val="24"/>
        </w:rPr>
      </w:pPr>
      <w:r w:rsidRPr="005D3404">
        <w:rPr>
          <w:rFonts w:ascii="Gill Sans MT" w:hAnsi="Gill Sans MT"/>
          <w:sz w:val="24"/>
          <w:szCs w:val="24"/>
        </w:rPr>
        <w:t>Regularity – ensuring the spending of public money is only for the purposes intended.</w:t>
      </w:r>
    </w:p>
    <w:p w14:paraId="666C960C" w14:textId="77777777" w:rsidR="00DD178C" w:rsidRPr="005D3404" w:rsidRDefault="00DD178C" w:rsidP="00B64513">
      <w:pPr>
        <w:pStyle w:val="ListParagraph"/>
        <w:numPr>
          <w:ilvl w:val="1"/>
          <w:numId w:val="14"/>
        </w:numPr>
        <w:spacing w:after="240" w:line="360" w:lineRule="auto"/>
        <w:jc w:val="both"/>
        <w:rPr>
          <w:rFonts w:ascii="Gill Sans MT" w:hAnsi="Gill Sans MT"/>
          <w:sz w:val="24"/>
          <w:szCs w:val="24"/>
        </w:rPr>
      </w:pPr>
      <w:r w:rsidRPr="005D3404">
        <w:rPr>
          <w:rFonts w:ascii="Gill Sans MT" w:hAnsi="Gill Sans MT"/>
          <w:sz w:val="24"/>
          <w:szCs w:val="24"/>
        </w:rPr>
        <w:t>Propriety – operating appropriate standards of conduct, behaviour and corporate governance including fairness, integrity, avoidance of personal profit from public business, even handedness and open competition.</w:t>
      </w:r>
    </w:p>
    <w:p w14:paraId="322B3438" w14:textId="77777777" w:rsidR="001C0252" w:rsidRDefault="00DD178C" w:rsidP="00B64513">
      <w:pPr>
        <w:pStyle w:val="ListParagraph"/>
        <w:numPr>
          <w:ilvl w:val="1"/>
          <w:numId w:val="14"/>
        </w:numPr>
        <w:spacing w:after="240" w:line="360" w:lineRule="auto"/>
        <w:jc w:val="both"/>
        <w:rPr>
          <w:rFonts w:ascii="Gill Sans MT" w:hAnsi="Gill Sans MT"/>
          <w:sz w:val="24"/>
          <w:szCs w:val="24"/>
        </w:rPr>
      </w:pPr>
      <w:r w:rsidRPr="005D3404">
        <w:rPr>
          <w:rFonts w:ascii="Gill Sans MT" w:hAnsi="Gill Sans MT"/>
          <w:sz w:val="24"/>
          <w:szCs w:val="24"/>
        </w:rPr>
        <w:t xml:space="preserve">Value for money – prudent and economical administration of the financial affairs of the Trust including the </w:t>
      </w:r>
      <w:r w:rsidR="00446A28" w:rsidRPr="005D3404">
        <w:rPr>
          <w:rFonts w:ascii="Gill Sans MT" w:hAnsi="Gill Sans MT"/>
          <w:sz w:val="24"/>
          <w:szCs w:val="24"/>
        </w:rPr>
        <w:t>day-to-day</w:t>
      </w:r>
      <w:r w:rsidRPr="005D3404">
        <w:rPr>
          <w:rFonts w:ascii="Gill Sans MT" w:hAnsi="Gill Sans MT"/>
          <w:sz w:val="24"/>
          <w:szCs w:val="24"/>
        </w:rPr>
        <w:t xml:space="preserve"> organisation, staffing and management of the Trust.</w:t>
      </w:r>
    </w:p>
    <w:p w14:paraId="77A66D04" w14:textId="385AACE3" w:rsidR="001C0252" w:rsidRDefault="00DD178C" w:rsidP="00B64513">
      <w:pPr>
        <w:pStyle w:val="ListParagraph"/>
        <w:numPr>
          <w:ilvl w:val="0"/>
          <w:numId w:val="15"/>
        </w:numPr>
        <w:spacing w:after="240" w:line="360" w:lineRule="auto"/>
        <w:jc w:val="both"/>
        <w:rPr>
          <w:rFonts w:ascii="Gill Sans MT" w:hAnsi="Gill Sans MT"/>
          <w:sz w:val="24"/>
          <w:szCs w:val="24"/>
        </w:rPr>
      </w:pPr>
      <w:r w:rsidRPr="001C0252">
        <w:rPr>
          <w:rFonts w:ascii="Gill Sans MT" w:hAnsi="Gill Sans MT"/>
          <w:sz w:val="24"/>
          <w:szCs w:val="24"/>
        </w:rPr>
        <w:t xml:space="preserve">The Accounting Officer also has a duty to take appropriate action if </w:t>
      </w:r>
      <w:r w:rsidR="00852F44">
        <w:rPr>
          <w:rFonts w:ascii="Gill Sans MT" w:hAnsi="Gill Sans MT"/>
          <w:sz w:val="24"/>
          <w:szCs w:val="24"/>
        </w:rPr>
        <w:t>a</w:t>
      </w:r>
      <w:r w:rsidR="00D865D1">
        <w:rPr>
          <w:rFonts w:ascii="Gill Sans MT" w:hAnsi="Gill Sans MT"/>
          <w:sz w:val="24"/>
          <w:szCs w:val="24"/>
        </w:rPr>
        <w:t>n</w:t>
      </w:r>
      <w:r w:rsidRPr="001C0252">
        <w:rPr>
          <w:rFonts w:ascii="Gill Sans MT" w:hAnsi="Gill Sans MT"/>
          <w:sz w:val="24"/>
          <w:szCs w:val="24"/>
        </w:rPr>
        <w:t xml:space="preserve"> </w:t>
      </w:r>
      <w:r w:rsidR="00852F44">
        <w:rPr>
          <w:rFonts w:ascii="Gill Sans MT" w:hAnsi="Gill Sans MT"/>
          <w:sz w:val="24"/>
          <w:szCs w:val="24"/>
        </w:rPr>
        <w:t>LGB</w:t>
      </w:r>
      <w:r w:rsidRPr="001C0252">
        <w:rPr>
          <w:rFonts w:ascii="Gill Sans MT" w:hAnsi="Gill Sans MT"/>
          <w:sz w:val="24"/>
          <w:szCs w:val="24"/>
        </w:rPr>
        <w:t xml:space="preserve">, </w:t>
      </w:r>
      <w:r w:rsidR="00033500" w:rsidRPr="001C0252">
        <w:rPr>
          <w:rFonts w:ascii="Gill Sans MT" w:hAnsi="Gill Sans MT"/>
          <w:sz w:val="24"/>
          <w:szCs w:val="24"/>
        </w:rPr>
        <w:t xml:space="preserve">the Trust Board </w:t>
      </w:r>
      <w:r w:rsidRPr="001C0252">
        <w:rPr>
          <w:rFonts w:ascii="Gill Sans MT" w:hAnsi="Gill Sans MT"/>
          <w:sz w:val="24"/>
          <w:szCs w:val="24"/>
        </w:rPr>
        <w:t xml:space="preserve">or the </w:t>
      </w:r>
      <w:r w:rsidR="6DF83542" w:rsidRPr="001C0252">
        <w:rPr>
          <w:rFonts w:ascii="Gill Sans MT" w:hAnsi="Gill Sans MT"/>
          <w:sz w:val="24"/>
          <w:szCs w:val="24"/>
        </w:rPr>
        <w:t>c</w:t>
      </w:r>
      <w:r w:rsidRPr="001C0252">
        <w:rPr>
          <w:rFonts w:ascii="Gill Sans MT" w:hAnsi="Gill Sans MT"/>
          <w:sz w:val="24"/>
          <w:szCs w:val="24"/>
        </w:rPr>
        <w:t xml:space="preserve">hair, is contemplating a course of action which he or she considers would infringe the requirements of propriety or regularity (including the provisions of the Funding Agreement, the </w:t>
      </w:r>
      <w:r w:rsidR="00446A28" w:rsidRPr="001C0252">
        <w:rPr>
          <w:rFonts w:ascii="Gill Sans MT" w:hAnsi="Gill Sans MT"/>
          <w:sz w:val="24"/>
          <w:szCs w:val="24"/>
        </w:rPr>
        <w:t xml:space="preserve">school’s </w:t>
      </w:r>
      <w:r w:rsidR="00D4749E" w:rsidRPr="001C0252">
        <w:rPr>
          <w:rFonts w:ascii="Gill Sans MT" w:hAnsi="Gill Sans MT"/>
          <w:sz w:val="24"/>
          <w:szCs w:val="24"/>
        </w:rPr>
        <w:t>d</w:t>
      </w:r>
      <w:r w:rsidRPr="001C0252">
        <w:rPr>
          <w:rFonts w:ascii="Gill Sans MT" w:hAnsi="Gill Sans MT"/>
          <w:sz w:val="24"/>
          <w:szCs w:val="24"/>
        </w:rPr>
        <w:t xml:space="preserve">evelopment </w:t>
      </w:r>
      <w:r w:rsidR="00D4749E" w:rsidRPr="001C0252">
        <w:rPr>
          <w:rFonts w:ascii="Gill Sans MT" w:hAnsi="Gill Sans MT"/>
          <w:sz w:val="24"/>
          <w:szCs w:val="24"/>
        </w:rPr>
        <w:t>p</w:t>
      </w:r>
      <w:r w:rsidRPr="001C0252">
        <w:rPr>
          <w:rFonts w:ascii="Gill Sans MT" w:hAnsi="Gill Sans MT"/>
          <w:sz w:val="24"/>
          <w:szCs w:val="24"/>
        </w:rPr>
        <w:t xml:space="preserve">lan, or other documents setting out the financial duties of the governing body or of any other rules governing the financial conduct of the body), or would not represent prudent or economical administration, or the efficient or effective discharge of the </w:t>
      </w:r>
      <w:r w:rsidR="00033500" w:rsidRPr="001C0252">
        <w:rPr>
          <w:rFonts w:ascii="Gill Sans MT" w:hAnsi="Gill Sans MT"/>
          <w:sz w:val="24"/>
          <w:szCs w:val="24"/>
        </w:rPr>
        <w:t>Trust’s or a</w:t>
      </w:r>
      <w:r w:rsidR="00321855">
        <w:rPr>
          <w:rFonts w:ascii="Gill Sans MT" w:hAnsi="Gill Sans MT"/>
          <w:sz w:val="24"/>
          <w:szCs w:val="24"/>
        </w:rPr>
        <w:t xml:space="preserve">n LGB’s </w:t>
      </w:r>
      <w:r w:rsidRPr="001C0252">
        <w:rPr>
          <w:rFonts w:ascii="Gill Sans MT" w:hAnsi="Gill Sans MT"/>
          <w:sz w:val="24"/>
          <w:szCs w:val="24"/>
        </w:rPr>
        <w:t>financial functions.</w:t>
      </w:r>
    </w:p>
    <w:p w14:paraId="4E03B42C" w14:textId="403CCD8D" w:rsidR="00DD178C" w:rsidRPr="001C0252" w:rsidRDefault="00DD178C" w:rsidP="00B64513">
      <w:pPr>
        <w:pStyle w:val="ListParagraph"/>
        <w:numPr>
          <w:ilvl w:val="0"/>
          <w:numId w:val="15"/>
        </w:numPr>
        <w:spacing w:after="240" w:line="360" w:lineRule="auto"/>
        <w:jc w:val="both"/>
        <w:rPr>
          <w:rFonts w:ascii="Gill Sans MT" w:hAnsi="Gill Sans MT"/>
          <w:sz w:val="24"/>
          <w:szCs w:val="24"/>
        </w:rPr>
      </w:pPr>
      <w:r w:rsidRPr="001C0252">
        <w:rPr>
          <w:rFonts w:ascii="Gill Sans MT" w:hAnsi="Gill Sans MT"/>
          <w:sz w:val="24"/>
          <w:szCs w:val="24"/>
        </w:rPr>
        <w:t xml:space="preserve">Approving purchase orders, invoices, </w:t>
      </w:r>
      <w:r w:rsidR="00DF162D" w:rsidRPr="001C0252">
        <w:rPr>
          <w:rFonts w:ascii="Gill Sans MT" w:hAnsi="Gill Sans MT"/>
          <w:sz w:val="24"/>
          <w:szCs w:val="24"/>
        </w:rPr>
        <w:t>tenders,</w:t>
      </w:r>
      <w:r w:rsidRPr="001C0252">
        <w:rPr>
          <w:rFonts w:ascii="Gill Sans MT" w:hAnsi="Gill Sans MT"/>
          <w:sz w:val="24"/>
          <w:szCs w:val="24"/>
        </w:rPr>
        <w:t xml:space="preserve"> and contracts between £50,000 and £100,000 (excluding those contracts procured through </w:t>
      </w:r>
      <w:r w:rsidR="005B678C" w:rsidRPr="001C0252">
        <w:rPr>
          <w:rFonts w:ascii="Gill Sans MT" w:hAnsi="Gill Sans MT"/>
          <w:sz w:val="24"/>
          <w:szCs w:val="24"/>
        </w:rPr>
        <w:t xml:space="preserve">ESFA capital funding </w:t>
      </w:r>
      <w:r w:rsidRPr="001C0252">
        <w:rPr>
          <w:rFonts w:ascii="Gill Sans MT" w:hAnsi="Gill Sans MT"/>
          <w:sz w:val="24"/>
          <w:szCs w:val="24"/>
        </w:rPr>
        <w:t>and the Local Authority S106 processes).</w:t>
      </w:r>
    </w:p>
    <w:p w14:paraId="6A5B6A3C" w14:textId="09D67853" w:rsidR="00DC2898" w:rsidRPr="005D3404" w:rsidRDefault="00DD178C" w:rsidP="00B64513">
      <w:pPr>
        <w:pStyle w:val="ListParagraph"/>
        <w:numPr>
          <w:ilvl w:val="1"/>
          <w:numId w:val="14"/>
        </w:numPr>
        <w:spacing w:after="240" w:line="360" w:lineRule="auto"/>
        <w:jc w:val="both"/>
        <w:rPr>
          <w:rFonts w:ascii="Gill Sans MT" w:hAnsi="Gill Sans MT"/>
          <w:sz w:val="24"/>
          <w:szCs w:val="24"/>
        </w:rPr>
      </w:pPr>
      <w:r w:rsidRPr="005D3404">
        <w:rPr>
          <w:rFonts w:ascii="Gill Sans MT" w:hAnsi="Gill Sans MT"/>
          <w:sz w:val="24"/>
          <w:szCs w:val="24"/>
        </w:rPr>
        <w:t>Approving severance and compensation payments up to the value of 3 months’ salary.</w:t>
      </w:r>
    </w:p>
    <w:p w14:paraId="4996FFFA" w14:textId="712C8A3D" w:rsidR="00131ADD" w:rsidRPr="003B71E6" w:rsidRDefault="00131ADD" w:rsidP="00B64513">
      <w:pPr>
        <w:pStyle w:val="ListParagraph"/>
        <w:numPr>
          <w:ilvl w:val="1"/>
          <w:numId w:val="14"/>
        </w:numPr>
        <w:spacing w:after="240" w:line="360" w:lineRule="auto"/>
        <w:jc w:val="both"/>
        <w:rPr>
          <w:rFonts w:ascii="Gill Sans MT" w:hAnsi="Gill Sans MT"/>
          <w:sz w:val="24"/>
          <w:szCs w:val="24"/>
        </w:rPr>
      </w:pPr>
      <w:r w:rsidRPr="005D3404">
        <w:rPr>
          <w:rFonts w:ascii="Gill Sans MT" w:hAnsi="Gill Sans MT"/>
          <w:sz w:val="24"/>
          <w:szCs w:val="24"/>
        </w:rPr>
        <w:t>Authorising virements to approved budgets between £50,000 and £100,000.</w:t>
      </w:r>
    </w:p>
    <w:p w14:paraId="1C5616C2" w14:textId="785E3600" w:rsidR="00DD178C" w:rsidRPr="00067813" w:rsidRDefault="003B71E6" w:rsidP="00A14C25">
      <w:pPr>
        <w:spacing w:after="240" w:line="360" w:lineRule="auto"/>
        <w:jc w:val="both"/>
        <w:rPr>
          <w:rFonts w:ascii="Gill Sans MT" w:hAnsi="Gill Sans MT"/>
          <w:sz w:val="24"/>
          <w:szCs w:val="24"/>
        </w:rPr>
      </w:pPr>
      <w:r>
        <w:rPr>
          <w:rFonts w:ascii="Gill Sans MT" w:hAnsi="Gill Sans MT"/>
          <w:sz w:val="24"/>
          <w:szCs w:val="24"/>
        </w:rPr>
        <w:t>2.5</w:t>
      </w:r>
      <w:r>
        <w:rPr>
          <w:rFonts w:ascii="Gill Sans MT" w:hAnsi="Gill Sans MT"/>
          <w:sz w:val="24"/>
          <w:szCs w:val="24"/>
        </w:rPr>
        <w:tab/>
      </w:r>
      <w:r w:rsidR="00DD178C" w:rsidRPr="00067813">
        <w:rPr>
          <w:rFonts w:ascii="Gill Sans MT" w:hAnsi="Gill Sans MT"/>
          <w:sz w:val="24"/>
          <w:szCs w:val="24"/>
        </w:rPr>
        <w:t xml:space="preserve">The </w:t>
      </w:r>
      <w:r w:rsidR="00424B75">
        <w:rPr>
          <w:rFonts w:ascii="Gill Sans MT" w:hAnsi="Gill Sans MT"/>
          <w:sz w:val="24"/>
          <w:szCs w:val="24"/>
        </w:rPr>
        <w:t>H</w:t>
      </w:r>
      <w:r w:rsidR="00361436" w:rsidRPr="00067813">
        <w:rPr>
          <w:rFonts w:ascii="Gill Sans MT" w:hAnsi="Gill Sans MT"/>
          <w:sz w:val="24"/>
          <w:szCs w:val="24"/>
        </w:rPr>
        <w:t xml:space="preserve">ead of </w:t>
      </w:r>
      <w:r w:rsidR="00424B75">
        <w:rPr>
          <w:rFonts w:ascii="Gill Sans MT" w:hAnsi="Gill Sans MT"/>
          <w:sz w:val="24"/>
          <w:szCs w:val="24"/>
        </w:rPr>
        <w:t>F</w:t>
      </w:r>
      <w:r w:rsidR="00361436" w:rsidRPr="00067813">
        <w:rPr>
          <w:rFonts w:ascii="Gill Sans MT" w:hAnsi="Gill Sans MT"/>
          <w:sz w:val="24"/>
          <w:szCs w:val="24"/>
        </w:rPr>
        <w:t xml:space="preserve">inance </w:t>
      </w:r>
      <w:r w:rsidR="00DD178C" w:rsidRPr="00067813">
        <w:rPr>
          <w:rFonts w:ascii="Gill Sans MT" w:hAnsi="Gill Sans MT"/>
          <w:sz w:val="24"/>
          <w:szCs w:val="24"/>
        </w:rPr>
        <w:t xml:space="preserve">is responsible for: </w:t>
      </w:r>
    </w:p>
    <w:p w14:paraId="2DB3D723" w14:textId="06202EAD" w:rsidR="00DD178C" w:rsidRPr="00B14C02" w:rsidRDefault="00DD178C" w:rsidP="00B64513">
      <w:pPr>
        <w:pStyle w:val="ListParagraph"/>
        <w:numPr>
          <w:ilvl w:val="1"/>
          <w:numId w:val="16"/>
        </w:numPr>
        <w:spacing w:after="240" w:line="360" w:lineRule="auto"/>
        <w:jc w:val="both"/>
        <w:rPr>
          <w:rFonts w:ascii="Gill Sans MT" w:hAnsi="Gill Sans MT"/>
          <w:sz w:val="24"/>
          <w:szCs w:val="24"/>
        </w:rPr>
      </w:pPr>
      <w:r w:rsidRPr="00B14C02">
        <w:rPr>
          <w:rFonts w:ascii="Gill Sans MT" w:hAnsi="Gill Sans MT"/>
          <w:sz w:val="24"/>
          <w:szCs w:val="24"/>
        </w:rPr>
        <w:t xml:space="preserve">Acting as the </w:t>
      </w:r>
      <w:r w:rsidR="0042543B" w:rsidRPr="00B14C02">
        <w:rPr>
          <w:rFonts w:ascii="Gill Sans MT" w:hAnsi="Gill Sans MT"/>
          <w:sz w:val="24"/>
          <w:szCs w:val="24"/>
        </w:rPr>
        <w:t>chief</w:t>
      </w:r>
      <w:r w:rsidRPr="00B14C02">
        <w:rPr>
          <w:rFonts w:ascii="Gill Sans MT" w:hAnsi="Gill Sans MT"/>
          <w:sz w:val="24"/>
          <w:szCs w:val="24"/>
        </w:rPr>
        <w:t xml:space="preserve"> finance officer for the Trust. </w:t>
      </w:r>
    </w:p>
    <w:p w14:paraId="67511834" w14:textId="394339A9" w:rsidR="00DD178C" w:rsidRPr="00B14C02" w:rsidRDefault="00DD178C" w:rsidP="00B64513">
      <w:pPr>
        <w:pStyle w:val="ListParagraph"/>
        <w:numPr>
          <w:ilvl w:val="1"/>
          <w:numId w:val="16"/>
        </w:numPr>
        <w:spacing w:after="240" w:line="360" w:lineRule="auto"/>
        <w:jc w:val="both"/>
        <w:rPr>
          <w:rFonts w:ascii="Gill Sans MT" w:hAnsi="Gill Sans MT"/>
          <w:sz w:val="24"/>
          <w:szCs w:val="24"/>
        </w:rPr>
      </w:pPr>
      <w:r w:rsidRPr="00B14C02">
        <w:rPr>
          <w:rFonts w:ascii="Gill Sans MT" w:hAnsi="Gill Sans MT"/>
          <w:sz w:val="24"/>
          <w:szCs w:val="24"/>
        </w:rPr>
        <w:t>Ensuring that the Trust’s financial position is managed at a strategic level within the framework for financial control determined by the board of trustees and set out in the Academ</w:t>
      </w:r>
      <w:r w:rsidR="000D2D6F" w:rsidRPr="00B14C02">
        <w:rPr>
          <w:rFonts w:ascii="Gill Sans MT" w:hAnsi="Gill Sans MT"/>
          <w:sz w:val="24"/>
          <w:szCs w:val="24"/>
        </w:rPr>
        <w:t>y</w:t>
      </w:r>
      <w:r w:rsidRPr="00B14C02">
        <w:rPr>
          <w:rFonts w:ascii="Gill Sans MT" w:hAnsi="Gill Sans MT"/>
          <w:sz w:val="24"/>
          <w:szCs w:val="24"/>
        </w:rPr>
        <w:t xml:space="preserve"> </w:t>
      </w:r>
      <w:r w:rsidR="0031065C" w:rsidRPr="00B14C02">
        <w:rPr>
          <w:rFonts w:ascii="Gill Sans MT" w:hAnsi="Gill Sans MT"/>
          <w:sz w:val="24"/>
          <w:szCs w:val="24"/>
        </w:rPr>
        <w:t>Trust</w:t>
      </w:r>
      <w:r w:rsidRPr="00B14C02">
        <w:rPr>
          <w:rFonts w:ascii="Gill Sans MT" w:hAnsi="Gill Sans MT"/>
          <w:sz w:val="24"/>
          <w:szCs w:val="24"/>
        </w:rPr>
        <w:t xml:space="preserve"> Handbook. </w:t>
      </w:r>
    </w:p>
    <w:p w14:paraId="2D1A6F77" w14:textId="1E460F72" w:rsidR="00DD178C" w:rsidRPr="00B14C02" w:rsidRDefault="00DD178C" w:rsidP="00B64513">
      <w:pPr>
        <w:pStyle w:val="ListParagraph"/>
        <w:numPr>
          <w:ilvl w:val="1"/>
          <w:numId w:val="16"/>
        </w:numPr>
        <w:spacing w:after="240" w:line="360" w:lineRule="auto"/>
        <w:jc w:val="both"/>
        <w:rPr>
          <w:rFonts w:ascii="Gill Sans MT" w:hAnsi="Gill Sans MT"/>
          <w:sz w:val="24"/>
          <w:szCs w:val="24"/>
        </w:rPr>
      </w:pPr>
      <w:r w:rsidRPr="00B14C02">
        <w:rPr>
          <w:rFonts w:ascii="Gill Sans MT" w:hAnsi="Gill Sans MT"/>
          <w:sz w:val="24"/>
          <w:szCs w:val="24"/>
        </w:rPr>
        <w:t xml:space="preserve">Ensuring that all financial matters focus on the wider needs of the Trust, rather than on any one individual </w:t>
      </w:r>
      <w:r w:rsidR="00BC79B1">
        <w:rPr>
          <w:rFonts w:ascii="Gill Sans MT" w:hAnsi="Gill Sans MT"/>
          <w:sz w:val="24"/>
          <w:szCs w:val="24"/>
        </w:rPr>
        <w:t>school</w:t>
      </w:r>
      <w:r w:rsidRPr="00B14C02">
        <w:rPr>
          <w:rFonts w:ascii="Gill Sans MT" w:hAnsi="Gill Sans MT"/>
          <w:sz w:val="24"/>
          <w:szCs w:val="24"/>
        </w:rPr>
        <w:t xml:space="preserve">. </w:t>
      </w:r>
    </w:p>
    <w:p w14:paraId="6A32E346" w14:textId="113F010E" w:rsidR="00DD178C" w:rsidRPr="00B14C02" w:rsidRDefault="00DD178C" w:rsidP="00B64513">
      <w:pPr>
        <w:pStyle w:val="ListParagraph"/>
        <w:numPr>
          <w:ilvl w:val="1"/>
          <w:numId w:val="16"/>
        </w:numPr>
        <w:spacing w:after="240" w:line="360" w:lineRule="auto"/>
        <w:jc w:val="both"/>
        <w:rPr>
          <w:rFonts w:ascii="Gill Sans MT" w:hAnsi="Gill Sans MT"/>
          <w:sz w:val="24"/>
          <w:szCs w:val="24"/>
        </w:rPr>
      </w:pPr>
      <w:r w:rsidRPr="00B14C02">
        <w:rPr>
          <w:rFonts w:ascii="Gill Sans MT" w:hAnsi="Gill Sans MT"/>
          <w:sz w:val="24"/>
          <w:szCs w:val="24"/>
        </w:rPr>
        <w:lastRenderedPageBreak/>
        <w:t xml:space="preserve">Working with auditors to provide assurance to </w:t>
      </w:r>
      <w:r w:rsidR="00DF162D" w:rsidRPr="00B14C02">
        <w:rPr>
          <w:rFonts w:ascii="Gill Sans MT" w:hAnsi="Gill Sans MT"/>
          <w:sz w:val="24"/>
          <w:szCs w:val="24"/>
        </w:rPr>
        <w:t xml:space="preserve">the </w:t>
      </w:r>
      <w:r w:rsidR="00870606">
        <w:rPr>
          <w:rFonts w:ascii="Gill Sans MT" w:hAnsi="Gill Sans MT"/>
          <w:sz w:val="24"/>
          <w:szCs w:val="24"/>
        </w:rPr>
        <w:t>Finance, Audit and Risk Committee</w:t>
      </w:r>
      <w:r w:rsidRPr="00B14C02">
        <w:rPr>
          <w:rFonts w:ascii="Gill Sans MT" w:hAnsi="Gill Sans MT"/>
          <w:sz w:val="24"/>
          <w:szCs w:val="24"/>
        </w:rPr>
        <w:t xml:space="preserve"> and board of trustees. </w:t>
      </w:r>
    </w:p>
    <w:p w14:paraId="3D45D35D" w14:textId="77777777" w:rsidR="00DD178C" w:rsidRPr="00B14C02" w:rsidRDefault="00DD178C" w:rsidP="00B64513">
      <w:pPr>
        <w:pStyle w:val="ListParagraph"/>
        <w:numPr>
          <w:ilvl w:val="1"/>
          <w:numId w:val="16"/>
        </w:numPr>
        <w:spacing w:after="240" w:line="360" w:lineRule="auto"/>
        <w:jc w:val="both"/>
        <w:rPr>
          <w:rFonts w:ascii="Gill Sans MT" w:hAnsi="Gill Sans MT"/>
          <w:sz w:val="24"/>
          <w:szCs w:val="24"/>
        </w:rPr>
      </w:pPr>
      <w:r w:rsidRPr="00B14C02">
        <w:rPr>
          <w:rFonts w:ascii="Gill Sans MT" w:hAnsi="Gill Sans MT"/>
          <w:sz w:val="24"/>
          <w:szCs w:val="24"/>
        </w:rPr>
        <w:t xml:space="preserve">Ensuring the annual accounts are properly presented and adequately supported by the underlying books and records of the Trust. </w:t>
      </w:r>
    </w:p>
    <w:p w14:paraId="3ACA75F2" w14:textId="5F03992E" w:rsidR="00DD178C" w:rsidRPr="00B14C02" w:rsidRDefault="00DD178C" w:rsidP="00B64513">
      <w:pPr>
        <w:pStyle w:val="ListParagraph"/>
        <w:numPr>
          <w:ilvl w:val="1"/>
          <w:numId w:val="16"/>
        </w:numPr>
        <w:spacing w:after="240" w:line="360" w:lineRule="auto"/>
        <w:jc w:val="both"/>
        <w:rPr>
          <w:rFonts w:ascii="Gill Sans MT" w:hAnsi="Gill Sans MT"/>
          <w:sz w:val="24"/>
          <w:szCs w:val="24"/>
        </w:rPr>
      </w:pPr>
      <w:r w:rsidRPr="00B14C02">
        <w:rPr>
          <w:rFonts w:ascii="Gill Sans MT" w:hAnsi="Gill Sans MT"/>
          <w:sz w:val="24"/>
          <w:szCs w:val="24"/>
        </w:rPr>
        <w:t xml:space="preserve">Challenging finance staff </w:t>
      </w:r>
      <w:r w:rsidR="00DF162D" w:rsidRPr="00B14C02">
        <w:rPr>
          <w:rFonts w:ascii="Gill Sans MT" w:hAnsi="Gill Sans MT"/>
          <w:sz w:val="24"/>
          <w:szCs w:val="24"/>
        </w:rPr>
        <w:t>to</w:t>
      </w:r>
      <w:r w:rsidRPr="00B14C02">
        <w:rPr>
          <w:rFonts w:ascii="Gill Sans MT" w:hAnsi="Gill Sans MT"/>
          <w:sz w:val="24"/>
          <w:szCs w:val="24"/>
        </w:rPr>
        <w:t xml:space="preserve"> ensure that value for money is routinely obtained. </w:t>
      </w:r>
    </w:p>
    <w:p w14:paraId="041B929E" w14:textId="77777777" w:rsidR="00DD178C" w:rsidRPr="00B14C02" w:rsidRDefault="00DD178C" w:rsidP="00B64513">
      <w:pPr>
        <w:pStyle w:val="ListParagraph"/>
        <w:numPr>
          <w:ilvl w:val="1"/>
          <w:numId w:val="16"/>
        </w:numPr>
        <w:spacing w:after="240" w:line="360" w:lineRule="auto"/>
        <w:jc w:val="both"/>
        <w:rPr>
          <w:rFonts w:ascii="Gill Sans MT" w:hAnsi="Gill Sans MT"/>
          <w:sz w:val="24"/>
          <w:szCs w:val="24"/>
        </w:rPr>
      </w:pPr>
      <w:r w:rsidRPr="00B14C02">
        <w:rPr>
          <w:rFonts w:ascii="Gill Sans MT" w:hAnsi="Gill Sans MT"/>
          <w:sz w:val="24"/>
          <w:szCs w:val="24"/>
        </w:rPr>
        <w:t>Ensuring effective financial policies are in place and are reviewed frequently.</w:t>
      </w:r>
    </w:p>
    <w:p w14:paraId="30D478BD" w14:textId="7B75C865" w:rsidR="00DD178C" w:rsidRPr="00B14C02" w:rsidRDefault="00DD178C" w:rsidP="00B64513">
      <w:pPr>
        <w:pStyle w:val="ListParagraph"/>
        <w:numPr>
          <w:ilvl w:val="1"/>
          <w:numId w:val="16"/>
        </w:numPr>
        <w:spacing w:after="240" w:line="360" w:lineRule="auto"/>
        <w:jc w:val="both"/>
        <w:rPr>
          <w:rFonts w:ascii="Gill Sans MT" w:hAnsi="Gill Sans MT"/>
          <w:sz w:val="24"/>
          <w:szCs w:val="24"/>
        </w:rPr>
      </w:pPr>
      <w:r w:rsidRPr="00B14C02">
        <w:rPr>
          <w:rFonts w:ascii="Gill Sans MT" w:hAnsi="Gill Sans MT"/>
          <w:sz w:val="24"/>
          <w:szCs w:val="24"/>
        </w:rPr>
        <w:t xml:space="preserve">Acting as an authorised signatory of the Trust bank account and the bank accounts of the </w:t>
      </w:r>
      <w:r w:rsidR="000D2D6F" w:rsidRPr="00B14C02">
        <w:rPr>
          <w:rFonts w:ascii="Gill Sans MT" w:hAnsi="Gill Sans MT"/>
          <w:sz w:val="24"/>
          <w:szCs w:val="24"/>
        </w:rPr>
        <w:t xml:space="preserve">schools </w:t>
      </w:r>
      <w:r w:rsidRPr="00B14C02">
        <w:rPr>
          <w:rFonts w:ascii="Gill Sans MT" w:hAnsi="Gill Sans MT"/>
          <w:sz w:val="24"/>
          <w:szCs w:val="24"/>
        </w:rPr>
        <w:t xml:space="preserve">within the Trust. </w:t>
      </w:r>
    </w:p>
    <w:p w14:paraId="6228AD1F" w14:textId="77777777" w:rsidR="00DD178C" w:rsidRPr="00B14C02" w:rsidRDefault="00DD178C" w:rsidP="00B64513">
      <w:pPr>
        <w:pStyle w:val="ListParagraph"/>
        <w:numPr>
          <w:ilvl w:val="1"/>
          <w:numId w:val="16"/>
        </w:numPr>
        <w:spacing w:after="240" w:line="360" w:lineRule="auto"/>
        <w:jc w:val="both"/>
        <w:rPr>
          <w:rFonts w:ascii="Gill Sans MT" w:hAnsi="Gill Sans MT"/>
          <w:sz w:val="24"/>
          <w:szCs w:val="24"/>
        </w:rPr>
      </w:pPr>
      <w:r w:rsidRPr="00B14C02">
        <w:rPr>
          <w:rFonts w:ascii="Gill Sans MT" w:hAnsi="Gill Sans MT"/>
          <w:sz w:val="24"/>
          <w:szCs w:val="24"/>
        </w:rPr>
        <w:t>Ensuring that forms and returns for the Trust are sent to the DfE and E</w:t>
      </w:r>
      <w:r w:rsidR="001764C4" w:rsidRPr="00B14C02">
        <w:rPr>
          <w:rFonts w:ascii="Gill Sans MT" w:hAnsi="Gill Sans MT"/>
          <w:sz w:val="24"/>
          <w:szCs w:val="24"/>
        </w:rPr>
        <w:t>S</w:t>
      </w:r>
      <w:r w:rsidRPr="00B14C02">
        <w:rPr>
          <w:rFonts w:ascii="Gill Sans MT" w:hAnsi="Gill Sans MT"/>
          <w:sz w:val="24"/>
          <w:szCs w:val="24"/>
        </w:rPr>
        <w:t xml:space="preserve">FA in line with requirements. </w:t>
      </w:r>
    </w:p>
    <w:p w14:paraId="4D865C85" w14:textId="77777777" w:rsidR="00DD178C" w:rsidRPr="00B14C02" w:rsidRDefault="00DD178C" w:rsidP="00B64513">
      <w:pPr>
        <w:pStyle w:val="ListParagraph"/>
        <w:numPr>
          <w:ilvl w:val="1"/>
          <w:numId w:val="16"/>
        </w:numPr>
        <w:spacing w:after="240" w:line="360" w:lineRule="auto"/>
        <w:jc w:val="both"/>
        <w:rPr>
          <w:rFonts w:ascii="Gill Sans MT" w:hAnsi="Gill Sans MT"/>
          <w:sz w:val="24"/>
          <w:szCs w:val="24"/>
        </w:rPr>
      </w:pPr>
      <w:r w:rsidRPr="00B14C02">
        <w:rPr>
          <w:rFonts w:ascii="Gill Sans MT" w:hAnsi="Gill Sans MT"/>
          <w:sz w:val="24"/>
          <w:szCs w:val="24"/>
        </w:rPr>
        <w:t>Authorising the disposal of assets between £1,000 and £5,000</w:t>
      </w:r>
      <w:r w:rsidR="00B94CDD" w:rsidRPr="00B14C02">
        <w:rPr>
          <w:rFonts w:ascii="Gill Sans MT" w:hAnsi="Gill Sans MT"/>
          <w:sz w:val="24"/>
          <w:szCs w:val="24"/>
        </w:rPr>
        <w:t xml:space="preserve"> net book value</w:t>
      </w:r>
      <w:r w:rsidRPr="00B14C02">
        <w:rPr>
          <w:rFonts w:ascii="Gill Sans MT" w:hAnsi="Gill Sans MT"/>
          <w:sz w:val="24"/>
          <w:szCs w:val="24"/>
        </w:rPr>
        <w:t xml:space="preserve">. </w:t>
      </w:r>
    </w:p>
    <w:p w14:paraId="0AFB52D7" w14:textId="77777777" w:rsidR="00DD178C" w:rsidRPr="00B14C02" w:rsidRDefault="00DD178C" w:rsidP="00B64513">
      <w:pPr>
        <w:pStyle w:val="ListParagraph"/>
        <w:numPr>
          <w:ilvl w:val="1"/>
          <w:numId w:val="16"/>
        </w:numPr>
        <w:spacing w:after="240" w:line="360" w:lineRule="auto"/>
        <w:jc w:val="both"/>
        <w:rPr>
          <w:rFonts w:ascii="Gill Sans MT" w:hAnsi="Gill Sans MT"/>
          <w:sz w:val="24"/>
          <w:szCs w:val="24"/>
        </w:rPr>
      </w:pPr>
      <w:r w:rsidRPr="00B14C02">
        <w:rPr>
          <w:rFonts w:ascii="Gill Sans MT" w:hAnsi="Gill Sans MT"/>
          <w:sz w:val="24"/>
          <w:szCs w:val="24"/>
        </w:rPr>
        <w:t xml:space="preserve">Authorising tenders between £10,000 and £50,000 for the Trust. </w:t>
      </w:r>
    </w:p>
    <w:p w14:paraId="66A5C012" w14:textId="191F77FB" w:rsidR="00DD178C" w:rsidRPr="00B14C02" w:rsidRDefault="00DD178C" w:rsidP="00B64513">
      <w:pPr>
        <w:pStyle w:val="ListParagraph"/>
        <w:numPr>
          <w:ilvl w:val="1"/>
          <w:numId w:val="16"/>
        </w:numPr>
        <w:spacing w:after="240" w:line="360" w:lineRule="auto"/>
        <w:jc w:val="both"/>
        <w:rPr>
          <w:rFonts w:ascii="Gill Sans MT" w:hAnsi="Gill Sans MT"/>
          <w:sz w:val="24"/>
          <w:szCs w:val="24"/>
        </w:rPr>
      </w:pPr>
      <w:r w:rsidRPr="00B14C02">
        <w:rPr>
          <w:rFonts w:ascii="Gill Sans MT" w:hAnsi="Gill Sans MT"/>
          <w:sz w:val="24"/>
          <w:szCs w:val="24"/>
        </w:rPr>
        <w:t xml:space="preserve">Approving purchase orders, </w:t>
      </w:r>
      <w:proofErr w:type="gramStart"/>
      <w:r w:rsidRPr="00B14C02">
        <w:rPr>
          <w:rFonts w:ascii="Gill Sans MT" w:hAnsi="Gill Sans MT"/>
          <w:sz w:val="24"/>
          <w:szCs w:val="24"/>
        </w:rPr>
        <w:t>invoices</w:t>
      </w:r>
      <w:proofErr w:type="gramEnd"/>
      <w:r w:rsidRPr="00B14C02">
        <w:rPr>
          <w:rFonts w:ascii="Gill Sans MT" w:hAnsi="Gill Sans MT"/>
          <w:sz w:val="24"/>
          <w:szCs w:val="24"/>
        </w:rPr>
        <w:t xml:space="preserve"> and contracts between £10,000 and £50,000 (excluding those contracts procured through</w:t>
      </w:r>
      <w:r w:rsidR="0037047D" w:rsidRPr="00B14C02">
        <w:rPr>
          <w:rFonts w:ascii="Gill Sans MT" w:hAnsi="Gill Sans MT"/>
          <w:sz w:val="24"/>
          <w:szCs w:val="24"/>
        </w:rPr>
        <w:t xml:space="preserve"> </w:t>
      </w:r>
      <w:r w:rsidR="001764C4" w:rsidRPr="00B14C02">
        <w:rPr>
          <w:rFonts w:ascii="Gill Sans MT" w:hAnsi="Gill Sans MT"/>
          <w:sz w:val="24"/>
          <w:szCs w:val="24"/>
        </w:rPr>
        <w:t xml:space="preserve">ESFA capital funding </w:t>
      </w:r>
      <w:r w:rsidRPr="00B14C02">
        <w:rPr>
          <w:rFonts w:ascii="Gill Sans MT" w:hAnsi="Gill Sans MT"/>
          <w:sz w:val="24"/>
          <w:szCs w:val="24"/>
        </w:rPr>
        <w:t>and the Local Authority S106 processes).</w:t>
      </w:r>
    </w:p>
    <w:p w14:paraId="20356040" w14:textId="2EAA1F99" w:rsidR="0042543B" w:rsidRPr="00B14C02" w:rsidRDefault="00D20A5C" w:rsidP="00B64513">
      <w:pPr>
        <w:pStyle w:val="ListParagraph"/>
        <w:numPr>
          <w:ilvl w:val="1"/>
          <w:numId w:val="16"/>
        </w:numPr>
        <w:spacing w:after="240" w:line="360" w:lineRule="auto"/>
        <w:jc w:val="both"/>
        <w:rPr>
          <w:rFonts w:ascii="Gill Sans MT" w:hAnsi="Gill Sans MT"/>
          <w:sz w:val="24"/>
          <w:szCs w:val="24"/>
        </w:rPr>
      </w:pPr>
      <w:r w:rsidRPr="00B14C02">
        <w:rPr>
          <w:rFonts w:ascii="Gill Sans MT" w:hAnsi="Gill Sans MT"/>
          <w:sz w:val="24"/>
          <w:szCs w:val="24"/>
        </w:rPr>
        <w:t>Authorising virements to approved budgets under £50,000.  Should an overspend be anticipated, then a conversation should take place with the Head of Finance in the first instance.</w:t>
      </w:r>
    </w:p>
    <w:p w14:paraId="4E71AB06" w14:textId="7ED27113" w:rsidR="00A51CDD" w:rsidRPr="00067813" w:rsidRDefault="00B14C02" w:rsidP="00A14C25">
      <w:pPr>
        <w:spacing w:after="240" w:line="360" w:lineRule="auto"/>
        <w:jc w:val="both"/>
        <w:rPr>
          <w:rFonts w:ascii="Gill Sans MT" w:hAnsi="Gill Sans MT"/>
          <w:sz w:val="24"/>
          <w:szCs w:val="24"/>
        </w:rPr>
      </w:pPr>
      <w:r>
        <w:rPr>
          <w:rFonts w:ascii="Gill Sans MT" w:hAnsi="Gill Sans MT"/>
          <w:sz w:val="24"/>
          <w:szCs w:val="24"/>
        </w:rPr>
        <w:t>2.6</w:t>
      </w:r>
      <w:r>
        <w:rPr>
          <w:rFonts w:ascii="Gill Sans MT" w:hAnsi="Gill Sans MT"/>
          <w:sz w:val="24"/>
          <w:szCs w:val="24"/>
        </w:rPr>
        <w:tab/>
      </w:r>
      <w:r w:rsidR="00A51CDD" w:rsidRPr="00067813">
        <w:rPr>
          <w:rFonts w:ascii="Gill Sans MT" w:hAnsi="Gill Sans MT"/>
          <w:sz w:val="24"/>
          <w:szCs w:val="24"/>
        </w:rPr>
        <w:t xml:space="preserve">The </w:t>
      </w:r>
      <w:r w:rsidR="00270D44">
        <w:rPr>
          <w:rFonts w:ascii="Gill Sans MT" w:hAnsi="Gill Sans MT"/>
          <w:sz w:val="24"/>
          <w:szCs w:val="24"/>
        </w:rPr>
        <w:t>H</w:t>
      </w:r>
      <w:r w:rsidR="00A51CDD" w:rsidRPr="00067813">
        <w:rPr>
          <w:rFonts w:ascii="Gill Sans MT" w:hAnsi="Gill Sans MT"/>
          <w:sz w:val="24"/>
          <w:szCs w:val="24"/>
        </w:rPr>
        <w:t xml:space="preserve">ead of </w:t>
      </w:r>
      <w:r w:rsidR="00270D44">
        <w:rPr>
          <w:rFonts w:ascii="Gill Sans MT" w:hAnsi="Gill Sans MT"/>
          <w:sz w:val="24"/>
          <w:szCs w:val="24"/>
        </w:rPr>
        <w:t>B</w:t>
      </w:r>
      <w:r w:rsidR="00A51CDD" w:rsidRPr="00067813">
        <w:rPr>
          <w:rFonts w:ascii="Gill Sans MT" w:hAnsi="Gill Sans MT"/>
          <w:sz w:val="24"/>
          <w:szCs w:val="24"/>
        </w:rPr>
        <w:t xml:space="preserve">usiness and </w:t>
      </w:r>
      <w:r w:rsidR="00270D44">
        <w:rPr>
          <w:rFonts w:ascii="Gill Sans MT" w:hAnsi="Gill Sans MT"/>
          <w:sz w:val="24"/>
          <w:szCs w:val="24"/>
        </w:rPr>
        <w:t>O</w:t>
      </w:r>
      <w:r w:rsidR="00A51CDD" w:rsidRPr="00067813">
        <w:rPr>
          <w:rFonts w:ascii="Gill Sans MT" w:hAnsi="Gill Sans MT"/>
          <w:sz w:val="24"/>
          <w:szCs w:val="24"/>
        </w:rPr>
        <w:t xml:space="preserve">perations is responsible for: </w:t>
      </w:r>
    </w:p>
    <w:p w14:paraId="79BAF784" w14:textId="6C6925FC" w:rsidR="00A51CDD" w:rsidRPr="00B14C02" w:rsidRDefault="00A51CDD" w:rsidP="00B64513">
      <w:pPr>
        <w:pStyle w:val="ListParagraph"/>
        <w:numPr>
          <w:ilvl w:val="1"/>
          <w:numId w:val="17"/>
        </w:numPr>
        <w:spacing w:after="240" w:line="360" w:lineRule="auto"/>
        <w:jc w:val="both"/>
        <w:rPr>
          <w:rFonts w:ascii="Gill Sans MT" w:hAnsi="Gill Sans MT"/>
          <w:sz w:val="24"/>
          <w:szCs w:val="24"/>
        </w:rPr>
      </w:pPr>
      <w:r w:rsidRPr="00B14C02">
        <w:rPr>
          <w:rFonts w:ascii="Gill Sans MT" w:hAnsi="Gill Sans MT"/>
          <w:sz w:val="24"/>
          <w:szCs w:val="24"/>
        </w:rPr>
        <w:t xml:space="preserve">Acting as the principal </w:t>
      </w:r>
      <w:r w:rsidR="005E015D" w:rsidRPr="00B14C02">
        <w:rPr>
          <w:rFonts w:ascii="Gill Sans MT" w:hAnsi="Gill Sans MT"/>
          <w:sz w:val="24"/>
          <w:szCs w:val="24"/>
        </w:rPr>
        <w:t xml:space="preserve">business and operations </w:t>
      </w:r>
      <w:r w:rsidRPr="00B14C02">
        <w:rPr>
          <w:rFonts w:ascii="Gill Sans MT" w:hAnsi="Gill Sans MT"/>
          <w:sz w:val="24"/>
          <w:szCs w:val="24"/>
        </w:rPr>
        <w:t xml:space="preserve">officer for the Trust. </w:t>
      </w:r>
    </w:p>
    <w:p w14:paraId="39E09B1F" w14:textId="6F4BAA16" w:rsidR="00A51CDD" w:rsidRPr="00B14C02" w:rsidRDefault="00A51CDD" w:rsidP="00B64513">
      <w:pPr>
        <w:pStyle w:val="ListParagraph"/>
        <w:numPr>
          <w:ilvl w:val="1"/>
          <w:numId w:val="17"/>
        </w:numPr>
        <w:spacing w:after="240" w:line="360" w:lineRule="auto"/>
        <w:jc w:val="both"/>
        <w:rPr>
          <w:rFonts w:ascii="Gill Sans MT" w:hAnsi="Gill Sans MT"/>
          <w:sz w:val="24"/>
          <w:szCs w:val="24"/>
        </w:rPr>
      </w:pPr>
      <w:r w:rsidRPr="00B14C02">
        <w:rPr>
          <w:rFonts w:ascii="Gill Sans MT" w:hAnsi="Gill Sans MT"/>
          <w:sz w:val="24"/>
          <w:szCs w:val="24"/>
        </w:rPr>
        <w:t xml:space="preserve">Ensuring that all </w:t>
      </w:r>
      <w:r w:rsidR="000537F8" w:rsidRPr="00B14C02">
        <w:rPr>
          <w:rFonts w:ascii="Gill Sans MT" w:hAnsi="Gill Sans MT"/>
          <w:sz w:val="24"/>
          <w:szCs w:val="24"/>
        </w:rPr>
        <w:t xml:space="preserve">business and operational </w:t>
      </w:r>
      <w:r w:rsidRPr="00B14C02">
        <w:rPr>
          <w:rFonts w:ascii="Gill Sans MT" w:hAnsi="Gill Sans MT"/>
          <w:sz w:val="24"/>
          <w:szCs w:val="24"/>
        </w:rPr>
        <w:t xml:space="preserve">matters focus on the wider needs of the Trust, rather than on any one individual </w:t>
      </w:r>
      <w:r w:rsidR="00B125B1">
        <w:rPr>
          <w:rFonts w:ascii="Gill Sans MT" w:hAnsi="Gill Sans MT"/>
          <w:sz w:val="24"/>
          <w:szCs w:val="24"/>
        </w:rPr>
        <w:t>school</w:t>
      </w:r>
      <w:r w:rsidRPr="00B14C02">
        <w:rPr>
          <w:rFonts w:ascii="Gill Sans MT" w:hAnsi="Gill Sans MT"/>
          <w:sz w:val="24"/>
          <w:szCs w:val="24"/>
        </w:rPr>
        <w:t xml:space="preserve">. </w:t>
      </w:r>
    </w:p>
    <w:p w14:paraId="7C05098D" w14:textId="1052530A" w:rsidR="00A51CDD" w:rsidRPr="00B14C02" w:rsidRDefault="00A51CDD" w:rsidP="00B64513">
      <w:pPr>
        <w:pStyle w:val="ListParagraph"/>
        <w:numPr>
          <w:ilvl w:val="1"/>
          <w:numId w:val="17"/>
        </w:numPr>
        <w:spacing w:after="240" w:line="360" w:lineRule="auto"/>
        <w:jc w:val="both"/>
        <w:rPr>
          <w:rFonts w:ascii="Gill Sans MT" w:hAnsi="Gill Sans MT"/>
          <w:sz w:val="24"/>
          <w:szCs w:val="24"/>
        </w:rPr>
      </w:pPr>
      <w:r w:rsidRPr="00B14C02">
        <w:rPr>
          <w:rFonts w:ascii="Gill Sans MT" w:hAnsi="Gill Sans MT"/>
          <w:sz w:val="24"/>
          <w:szCs w:val="24"/>
        </w:rPr>
        <w:t xml:space="preserve">Ensuring effective </w:t>
      </w:r>
      <w:r w:rsidR="006F5D7B" w:rsidRPr="00B14C02">
        <w:rPr>
          <w:rFonts w:ascii="Gill Sans MT" w:hAnsi="Gill Sans MT"/>
          <w:sz w:val="24"/>
          <w:szCs w:val="24"/>
        </w:rPr>
        <w:t xml:space="preserve">operations and business </w:t>
      </w:r>
      <w:r w:rsidRPr="00B14C02">
        <w:rPr>
          <w:rFonts w:ascii="Gill Sans MT" w:hAnsi="Gill Sans MT"/>
          <w:sz w:val="24"/>
          <w:szCs w:val="24"/>
        </w:rPr>
        <w:t>policies are in place and are reviewed frequently.</w:t>
      </w:r>
    </w:p>
    <w:p w14:paraId="57CB40DB" w14:textId="77777777" w:rsidR="00A51CDD" w:rsidRPr="00B14C02" w:rsidRDefault="00A51CDD" w:rsidP="00B64513">
      <w:pPr>
        <w:pStyle w:val="ListParagraph"/>
        <w:numPr>
          <w:ilvl w:val="1"/>
          <w:numId w:val="17"/>
        </w:numPr>
        <w:spacing w:after="240" w:line="360" w:lineRule="auto"/>
        <w:jc w:val="both"/>
        <w:rPr>
          <w:rFonts w:ascii="Gill Sans MT" w:hAnsi="Gill Sans MT"/>
          <w:sz w:val="24"/>
          <w:szCs w:val="24"/>
        </w:rPr>
      </w:pPr>
      <w:r w:rsidRPr="00B14C02">
        <w:rPr>
          <w:rFonts w:ascii="Gill Sans MT" w:hAnsi="Gill Sans MT"/>
          <w:sz w:val="24"/>
          <w:szCs w:val="24"/>
        </w:rPr>
        <w:t xml:space="preserve">Ensuring that forms and returns for the Trust are sent to the DfE and ESFA in line with requirements. </w:t>
      </w:r>
    </w:p>
    <w:p w14:paraId="32CF1BFE" w14:textId="266CF1DF" w:rsidR="00A51CDD" w:rsidRPr="00B14C02" w:rsidRDefault="00A51CDD" w:rsidP="00B64513">
      <w:pPr>
        <w:pStyle w:val="ListParagraph"/>
        <w:numPr>
          <w:ilvl w:val="1"/>
          <w:numId w:val="17"/>
        </w:numPr>
        <w:spacing w:after="240" w:line="360" w:lineRule="auto"/>
        <w:jc w:val="both"/>
        <w:rPr>
          <w:rFonts w:ascii="Gill Sans MT" w:hAnsi="Gill Sans MT"/>
          <w:sz w:val="24"/>
          <w:szCs w:val="24"/>
        </w:rPr>
      </w:pPr>
      <w:r w:rsidRPr="00B14C02">
        <w:rPr>
          <w:rFonts w:ascii="Gill Sans MT" w:hAnsi="Gill Sans MT"/>
          <w:sz w:val="24"/>
          <w:szCs w:val="24"/>
        </w:rPr>
        <w:t>Approv</w:t>
      </w:r>
      <w:r w:rsidR="00E251E6" w:rsidRPr="00B14C02">
        <w:rPr>
          <w:rFonts w:ascii="Gill Sans MT" w:hAnsi="Gill Sans MT"/>
          <w:sz w:val="24"/>
          <w:szCs w:val="24"/>
        </w:rPr>
        <w:t>al of</w:t>
      </w:r>
      <w:r w:rsidRPr="00B14C02">
        <w:rPr>
          <w:rFonts w:ascii="Gill Sans MT" w:hAnsi="Gill Sans MT"/>
          <w:sz w:val="24"/>
          <w:szCs w:val="24"/>
        </w:rPr>
        <w:t xml:space="preserve"> </w:t>
      </w:r>
      <w:r w:rsidR="00450CC4" w:rsidRPr="00B14C02">
        <w:rPr>
          <w:rFonts w:ascii="Gill Sans MT" w:hAnsi="Gill Sans MT"/>
          <w:sz w:val="24"/>
          <w:szCs w:val="24"/>
        </w:rPr>
        <w:t>invoices for work undertaken relat</w:t>
      </w:r>
      <w:r w:rsidR="00FA71E7" w:rsidRPr="00B14C02">
        <w:rPr>
          <w:rFonts w:ascii="Gill Sans MT" w:hAnsi="Gill Sans MT"/>
          <w:sz w:val="24"/>
          <w:szCs w:val="24"/>
        </w:rPr>
        <w:t>ing</w:t>
      </w:r>
      <w:r w:rsidR="00450CC4" w:rsidRPr="00B14C02">
        <w:rPr>
          <w:rFonts w:ascii="Gill Sans MT" w:hAnsi="Gill Sans MT"/>
          <w:sz w:val="24"/>
          <w:szCs w:val="24"/>
        </w:rPr>
        <w:t xml:space="preserve"> to </w:t>
      </w:r>
      <w:r w:rsidR="00E251E6" w:rsidRPr="00B14C02">
        <w:rPr>
          <w:rFonts w:ascii="Gill Sans MT" w:hAnsi="Gill Sans MT"/>
          <w:sz w:val="24"/>
          <w:szCs w:val="24"/>
        </w:rPr>
        <w:t>contr</w:t>
      </w:r>
      <w:r w:rsidRPr="00B14C02">
        <w:rPr>
          <w:rFonts w:ascii="Gill Sans MT" w:hAnsi="Gill Sans MT"/>
          <w:sz w:val="24"/>
          <w:szCs w:val="24"/>
        </w:rPr>
        <w:t>acts procured through ESFA capital funding and the Local Authority S106 processes.</w:t>
      </w:r>
    </w:p>
    <w:p w14:paraId="76AC088D" w14:textId="0D403022" w:rsidR="00DD178C" w:rsidRPr="00067813" w:rsidRDefault="00B14C02" w:rsidP="00A14C25">
      <w:pPr>
        <w:spacing w:after="240" w:line="360" w:lineRule="auto"/>
        <w:jc w:val="both"/>
        <w:rPr>
          <w:rFonts w:ascii="Gill Sans MT" w:hAnsi="Gill Sans MT"/>
          <w:sz w:val="24"/>
          <w:szCs w:val="24"/>
        </w:rPr>
      </w:pPr>
      <w:r>
        <w:rPr>
          <w:rFonts w:ascii="Gill Sans MT" w:hAnsi="Gill Sans MT"/>
          <w:sz w:val="24"/>
          <w:szCs w:val="24"/>
        </w:rPr>
        <w:t>2.7</w:t>
      </w:r>
      <w:r>
        <w:rPr>
          <w:rFonts w:ascii="Gill Sans MT" w:hAnsi="Gill Sans MT"/>
          <w:sz w:val="24"/>
          <w:szCs w:val="24"/>
        </w:rPr>
        <w:tab/>
      </w:r>
      <w:r w:rsidR="00DD178C" w:rsidRPr="00067813">
        <w:rPr>
          <w:rFonts w:ascii="Gill Sans MT" w:hAnsi="Gill Sans MT"/>
          <w:sz w:val="24"/>
          <w:szCs w:val="24"/>
        </w:rPr>
        <w:t xml:space="preserve">The </w:t>
      </w:r>
      <w:r w:rsidR="00155DCC">
        <w:rPr>
          <w:rFonts w:ascii="Gill Sans MT" w:hAnsi="Gill Sans MT"/>
          <w:sz w:val="24"/>
          <w:szCs w:val="24"/>
        </w:rPr>
        <w:t>LGB</w:t>
      </w:r>
      <w:r w:rsidR="25942976" w:rsidRPr="00067813">
        <w:rPr>
          <w:rFonts w:ascii="Gill Sans MT" w:hAnsi="Gill Sans MT"/>
          <w:sz w:val="24"/>
          <w:szCs w:val="24"/>
        </w:rPr>
        <w:t xml:space="preserve">, where given </w:t>
      </w:r>
      <w:r w:rsidR="00DF162D" w:rsidRPr="00067813">
        <w:rPr>
          <w:rFonts w:ascii="Gill Sans MT" w:hAnsi="Gill Sans MT"/>
          <w:sz w:val="24"/>
          <w:szCs w:val="24"/>
        </w:rPr>
        <w:t>delegation, is</w:t>
      </w:r>
      <w:r w:rsidR="00DD178C" w:rsidRPr="00067813">
        <w:rPr>
          <w:rFonts w:ascii="Gill Sans MT" w:hAnsi="Gill Sans MT"/>
          <w:sz w:val="24"/>
          <w:szCs w:val="24"/>
        </w:rPr>
        <w:t xml:space="preserve"> responsible for: </w:t>
      </w:r>
    </w:p>
    <w:p w14:paraId="005F04FA" w14:textId="443A9679" w:rsidR="00DD178C" w:rsidRPr="002E43F7" w:rsidRDefault="2A318E50" w:rsidP="00B64513">
      <w:pPr>
        <w:pStyle w:val="ListParagraph"/>
        <w:numPr>
          <w:ilvl w:val="1"/>
          <w:numId w:val="18"/>
        </w:numPr>
        <w:spacing w:after="240" w:line="360" w:lineRule="auto"/>
        <w:jc w:val="both"/>
        <w:rPr>
          <w:rFonts w:ascii="Gill Sans MT" w:hAnsi="Gill Sans MT"/>
          <w:sz w:val="24"/>
          <w:szCs w:val="24"/>
        </w:rPr>
      </w:pPr>
      <w:r w:rsidRPr="002E43F7">
        <w:rPr>
          <w:rFonts w:ascii="Gill Sans MT" w:hAnsi="Gill Sans MT"/>
          <w:sz w:val="24"/>
          <w:szCs w:val="24"/>
        </w:rPr>
        <w:t xml:space="preserve">Establishing a </w:t>
      </w:r>
      <w:r w:rsidR="004739ED">
        <w:rPr>
          <w:rFonts w:ascii="Gill Sans MT" w:hAnsi="Gill Sans MT"/>
          <w:sz w:val="24"/>
          <w:szCs w:val="24"/>
        </w:rPr>
        <w:t>F</w:t>
      </w:r>
      <w:r w:rsidRPr="002E43F7">
        <w:rPr>
          <w:rFonts w:ascii="Gill Sans MT" w:hAnsi="Gill Sans MT"/>
          <w:sz w:val="24"/>
          <w:szCs w:val="24"/>
        </w:rPr>
        <w:t xml:space="preserve">inance and </w:t>
      </w:r>
      <w:r w:rsidR="004739ED">
        <w:rPr>
          <w:rFonts w:ascii="Gill Sans MT" w:hAnsi="Gill Sans MT"/>
          <w:sz w:val="24"/>
          <w:szCs w:val="24"/>
        </w:rPr>
        <w:t>R</w:t>
      </w:r>
      <w:r w:rsidRPr="002E43F7">
        <w:rPr>
          <w:rFonts w:ascii="Gill Sans MT" w:hAnsi="Gill Sans MT"/>
          <w:sz w:val="24"/>
          <w:szCs w:val="24"/>
        </w:rPr>
        <w:t xml:space="preserve">esources </w:t>
      </w:r>
      <w:r w:rsidR="004739ED">
        <w:rPr>
          <w:rFonts w:ascii="Gill Sans MT" w:hAnsi="Gill Sans MT"/>
          <w:sz w:val="24"/>
          <w:szCs w:val="24"/>
        </w:rPr>
        <w:t>C</w:t>
      </w:r>
      <w:r w:rsidRPr="002E43F7">
        <w:rPr>
          <w:rFonts w:ascii="Gill Sans MT" w:hAnsi="Gill Sans MT"/>
          <w:sz w:val="24"/>
          <w:szCs w:val="24"/>
        </w:rPr>
        <w:t>ommittee and adopting the Trust’s terms of reference for this committee.</w:t>
      </w:r>
    </w:p>
    <w:p w14:paraId="40D10BF9" w14:textId="7F857FA2" w:rsidR="00DD178C" w:rsidRPr="002E43F7" w:rsidRDefault="7CABA1AB" w:rsidP="00B64513">
      <w:pPr>
        <w:pStyle w:val="ListParagraph"/>
        <w:numPr>
          <w:ilvl w:val="1"/>
          <w:numId w:val="18"/>
        </w:numPr>
        <w:spacing w:after="240" w:line="360" w:lineRule="auto"/>
        <w:jc w:val="both"/>
        <w:rPr>
          <w:rFonts w:ascii="Gill Sans MT" w:hAnsi="Gill Sans MT"/>
          <w:sz w:val="24"/>
          <w:szCs w:val="24"/>
        </w:rPr>
      </w:pPr>
      <w:r w:rsidRPr="002E43F7">
        <w:rPr>
          <w:rFonts w:ascii="Gill Sans MT" w:hAnsi="Gill Sans MT"/>
          <w:sz w:val="24"/>
          <w:szCs w:val="24"/>
        </w:rPr>
        <w:lastRenderedPageBreak/>
        <w:t>Monitoring</w:t>
      </w:r>
      <w:r w:rsidR="00DD178C" w:rsidRPr="002E43F7">
        <w:rPr>
          <w:rFonts w:ascii="Gill Sans MT" w:hAnsi="Gill Sans MT"/>
          <w:sz w:val="24"/>
          <w:szCs w:val="24"/>
        </w:rPr>
        <w:t xml:space="preserve"> the budge</w:t>
      </w:r>
      <w:r w:rsidR="000D61AE" w:rsidRPr="002E43F7">
        <w:rPr>
          <w:rFonts w:ascii="Gill Sans MT" w:hAnsi="Gill Sans MT"/>
          <w:sz w:val="24"/>
          <w:szCs w:val="24"/>
        </w:rPr>
        <w:t xml:space="preserve">t for their individual </w:t>
      </w:r>
      <w:r w:rsidR="0177EB2E" w:rsidRPr="002E43F7">
        <w:rPr>
          <w:rFonts w:ascii="Gill Sans MT" w:hAnsi="Gill Sans MT"/>
          <w:sz w:val="24"/>
          <w:szCs w:val="24"/>
        </w:rPr>
        <w:t>school</w:t>
      </w:r>
      <w:r w:rsidR="000D61AE" w:rsidRPr="002E43F7">
        <w:rPr>
          <w:rFonts w:ascii="Gill Sans MT" w:hAnsi="Gill Sans MT"/>
          <w:sz w:val="24"/>
          <w:szCs w:val="24"/>
        </w:rPr>
        <w:t>.</w:t>
      </w:r>
    </w:p>
    <w:p w14:paraId="2EC527F3" w14:textId="3F7E63C3" w:rsidR="00DD178C" w:rsidRPr="002E43F7" w:rsidRDefault="00DD178C" w:rsidP="00B64513">
      <w:pPr>
        <w:pStyle w:val="ListParagraph"/>
        <w:numPr>
          <w:ilvl w:val="1"/>
          <w:numId w:val="18"/>
        </w:numPr>
        <w:spacing w:after="240" w:line="360" w:lineRule="auto"/>
        <w:jc w:val="both"/>
        <w:rPr>
          <w:rFonts w:ascii="Gill Sans MT" w:hAnsi="Gill Sans MT"/>
          <w:sz w:val="24"/>
          <w:szCs w:val="24"/>
        </w:rPr>
      </w:pPr>
      <w:r w:rsidRPr="002E43F7">
        <w:rPr>
          <w:rFonts w:ascii="Gill Sans MT" w:hAnsi="Gill Sans MT"/>
          <w:sz w:val="24"/>
          <w:szCs w:val="24"/>
        </w:rPr>
        <w:t>Ensuring that any grants are used for the purposes intended</w:t>
      </w:r>
      <w:r w:rsidR="44F18500" w:rsidRPr="002E43F7">
        <w:rPr>
          <w:rFonts w:ascii="Gill Sans MT" w:hAnsi="Gill Sans MT"/>
          <w:sz w:val="24"/>
          <w:szCs w:val="24"/>
        </w:rPr>
        <w:t xml:space="preserve"> and monitoring the impact of spend decisions e.g. the pupil premium </w:t>
      </w:r>
      <w:proofErr w:type="gramStart"/>
      <w:r w:rsidR="44F18500" w:rsidRPr="002E43F7">
        <w:rPr>
          <w:rFonts w:ascii="Gill Sans MT" w:hAnsi="Gill Sans MT"/>
          <w:sz w:val="24"/>
          <w:szCs w:val="24"/>
        </w:rPr>
        <w:t>grant</w:t>
      </w:r>
      <w:proofErr w:type="gramEnd"/>
    </w:p>
    <w:p w14:paraId="5C9A5C9C" w14:textId="7F5A5060" w:rsidR="00DD178C" w:rsidRPr="002E43F7" w:rsidRDefault="0978CE74" w:rsidP="00B64513">
      <w:pPr>
        <w:pStyle w:val="ListParagraph"/>
        <w:numPr>
          <w:ilvl w:val="1"/>
          <w:numId w:val="18"/>
        </w:numPr>
        <w:spacing w:after="240" w:line="360" w:lineRule="auto"/>
        <w:jc w:val="both"/>
        <w:rPr>
          <w:rFonts w:ascii="Gill Sans MT" w:hAnsi="Gill Sans MT"/>
          <w:sz w:val="24"/>
          <w:szCs w:val="24"/>
        </w:rPr>
      </w:pPr>
      <w:r w:rsidRPr="002E43F7">
        <w:rPr>
          <w:rFonts w:ascii="Gill Sans MT" w:hAnsi="Gill Sans MT"/>
          <w:sz w:val="24"/>
          <w:szCs w:val="24"/>
        </w:rPr>
        <w:t>Monitoring</w:t>
      </w:r>
      <w:r w:rsidR="00DD178C" w:rsidRPr="002E43F7">
        <w:rPr>
          <w:rFonts w:ascii="Gill Sans MT" w:hAnsi="Gill Sans MT"/>
          <w:sz w:val="24"/>
          <w:szCs w:val="24"/>
        </w:rPr>
        <w:t xml:space="preserve"> the actual income and expenditure </w:t>
      </w:r>
      <w:r w:rsidR="676CF263" w:rsidRPr="002E43F7">
        <w:rPr>
          <w:rFonts w:ascii="Gill Sans MT" w:hAnsi="Gill Sans MT"/>
          <w:sz w:val="24"/>
          <w:szCs w:val="24"/>
        </w:rPr>
        <w:t xml:space="preserve">in line </w:t>
      </w:r>
      <w:r w:rsidR="00DF162D" w:rsidRPr="002E43F7">
        <w:rPr>
          <w:rFonts w:ascii="Gill Sans MT" w:hAnsi="Gill Sans MT"/>
          <w:sz w:val="24"/>
          <w:szCs w:val="24"/>
        </w:rPr>
        <w:t>with the</w:t>
      </w:r>
      <w:r w:rsidR="00DD178C" w:rsidRPr="002E43F7">
        <w:rPr>
          <w:rFonts w:ascii="Gill Sans MT" w:hAnsi="Gill Sans MT"/>
          <w:sz w:val="24"/>
          <w:szCs w:val="24"/>
        </w:rPr>
        <w:t xml:space="preserve"> approved budget for their individual </w:t>
      </w:r>
      <w:r w:rsidR="3AEED84F" w:rsidRPr="002E43F7">
        <w:rPr>
          <w:rFonts w:ascii="Gill Sans MT" w:hAnsi="Gill Sans MT"/>
          <w:sz w:val="24"/>
          <w:szCs w:val="24"/>
        </w:rPr>
        <w:t>school</w:t>
      </w:r>
      <w:r w:rsidR="00DD178C" w:rsidRPr="002E43F7">
        <w:rPr>
          <w:rFonts w:ascii="Gill Sans MT" w:hAnsi="Gill Sans MT"/>
          <w:sz w:val="24"/>
          <w:szCs w:val="24"/>
        </w:rPr>
        <w:t>.</w:t>
      </w:r>
      <w:r w:rsidR="5CDC3BDB" w:rsidRPr="002E43F7">
        <w:rPr>
          <w:rFonts w:ascii="Gill Sans MT" w:hAnsi="Gill Sans MT"/>
          <w:sz w:val="24"/>
          <w:szCs w:val="24"/>
        </w:rPr>
        <w:t xml:space="preserve"> The approved budget should include any anticipated spend from reserves</w:t>
      </w:r>
      <w:r w:rsidR="00DD178C" w:rsidRPr="002E43F7">
        <w:rPr>
          <w:rFonts w:ascii="Gill Sans MT" w:hAnsi="Gill Sans MT"/>
          <w:sz w:val="24"/>
          <w:szCs w:val="24"/>
        </w:rPr>
        <w:t>.</w:t>
      </w:r>
    </w:p>
    <w:p w14:paraId="28DFA384" w14:textId="406A22FA" w:rsidR="00DD178C" w:rsidRPr="002E43F7" w:rsidRDefault="00DD178C" w:rsidP="00B64513">
      <w:pPr>
        <w:pStyle w:val="ListParagraph"/>
        <w:numPr>
          <w:ilvl w:val="1"/>
          <w:numId w:val="18"/>
        </w:numPr>
        <w:spacing w:after="240" w:line="360" w:lineRule="auto"/>
        <w:jc w:val="both"/>
        <w:rPr>
          <w:rFonts w:ascii="Gill Sans MT" w:hAnsi="Gill Sans MT"/>
          <w:sz w:val="24"/>
          <w:szCs w:val="24"/>
        </w:rPr>
      </w:pPr>
      <w:r w:rsidRPr="002E43F7">
        <w:rPr>
          <w:rFonts w:ascii="Gill Sans MT" w:hAnsi="Gill Sans MT"/>
          <w:sz w:val="24"/>
          <w:szCs w:val="24"/>
        </w:rPr>
        <w:t xml:space="preserve">Approving tenders up to £10,000 for the individual </w:t>
      </w:r>
      <w:r w:rsidR="1B81210D" w:rsidRPr="002E43F7">
        <w:rPr>
          <w:rFonts w:ascii="Gill Sans MT" w:hAnsi="Gill Sans MT"/>
          <w:sz w:val="24"/>
          <w:szCs w:val="24"/>
        </w:rPr>
        <w:t>school</w:t>
      </w:r>
      <w:r w:rsidRPr="002E43F7">
        <w:rPr>
          <w:rFonts w:ascii="Gill Sans MT" w:hAnsi="Gill Sans MT"/>
          <w:sz w:val="24"/>
          <w:szCs w:val="24"/>
        </w:rPr>
        <w:t xml:space="preserve">. </w:t>
      </w:r>
    </w:p>
    <w:p w14:paraId="2690C670" w14:textId="77777777" w:rsidR="00DD178C" w:rsidRPr="002E43F7" w:rsidRDefault="00DD178C" w:rsidP="00B64513">
      <w:pPr>
        <w:pStyle w:val="ListParagraph"/>
        <w:numPr>
          <w:ilvl w:val="1"/>
          <w:numId w:val="18"/>
        </w:numPr>
        <w:spacing w:after="240" w:line="360" w:lineRule="auto"/>
        <w:jc w:val="both"/>
        <w:rPr>
          <w:rFonts w:ascii="Gill Sans MT" w:hAnsi="Gill Sans MT"/>
          <w:sz w:val="24"/>
          <w:szCs w:val="24"/>
        </w:rPr>
      </w:pPr>
      <w:r w:rsidRPr="002E43F7">
        <w:rPr>
          <w:rFonts w:ascii="Gill Sans MT" w:hAnsi="Gill Sans MT"/>
          <w:sz w:val="24"/>
          <w:szCs w:val="24"/>
        </w:rPr>
        <w:t>Writing off bad debts between £500 and £2,500.</w:t>
      </w:r>
    </w:p>
    <w:p w14:paraId="1B19751B" w14:textId="2E2D6122" w:rsidR="00DD178C" w:rsidRPr="002E43F7" w:rsidRDefault="00DD178C" w:rsidP="00B64513">
      <w:pPr>
        <w:pStyle w:val="ListParagraph"/>
        <w:numPr>
          <w:ilvl w:val="1"/>
          <w:numId w:val="18"/>
        </w:numPr>
        <w:spacing w:after="240" w:line="360" w:lineRule="auto"/>
        <w:jc w:val="both"/>
        <w:rPr>
          <w:rFonts w:ascii="Gill Sans MT" w:hAnsi="Gill Sans MT"/>
          <w:sz w:val="24"/>
          <w:szCs w:val="24"/>
        </w:rPr>
      </w:pPr>
      <w:r w:rsidRPr="002E43F7">
        <w:rPr>
          <w:rFonts w:ascii="Gill Sans MT" w:hAnsi="Gill Sans MT"/>
          <w:sz w:val="24"/>
          <w:szCs w:val="24"/>
        </w:rPr>
        <w:t xml:space="preserve">Approving the appointment, pay and contractual terms of members of the SLT in their individual </w:t>
      </w:r>
      <w:r w:rsidR="60086A80" w:rsidRPr="002E43F7">
        <w:rPr>
          <w:rFonts w:ascii="Gill Sans MT" w:hAnsi="Gill Sans MT"/>
          <w:sz w:val="24"/>
          <w:szCs w:val="24"/>
        </w:rPr>
        <w:t>school</w:t>
      </w:r>
      <w:r w:rsidRPr="002E43F7">
        <w:rPr>
          <w:rFonts w:ascii="Gill Sans MT" w:hAnsi="Gill Sans MT"/>
          <w:sz w:val="24"/>
          <w:szCs w:val="24"/>
        </w:rPr>
        <w:t xml:space="preserve"> on the proviso that these have been budgeted for and agreed by the CEO. </w:t>
      </w:r>
    </w:p>
    <w:p w14:paraId="3AAE4C0C" w14:textId="37F394D4" w:rsidR="00DD178C" w:rsidRDefault="00DD178C" w:rsidP="00B64513">
      <w:pPr>
        <w:pStyle w:val="ListParagraph"/>
        <w:numPr>
          <w:ilvl w:val="1"/>
          <w:numId w:val="18"/>
        </w:numPr>
        <w:spacing w:after="240" w:line="360" w:lineRule="auto"/>
        <w:jc w:val="both"/>
        <w:rPr>
          <w:rFonts w:ascii="Gill Sans MT" w:hAnsi="Gill Sans MT"/>
          <w:sz w:val="24"/>
          <w:szCs w:val="24"/>
        </w:rPr>
      </w:pPr>
      <w:r w:rsidRPr="002E43F7">
        <w:rPr>
          <w:rFonts w:ascii="Gill Sans MT" w:hAnsi="Gill Sans MT"/>
          <w:sz w:val="24"/>
          <w:szCs w:val="24"/>
        </w:rPr>
        <w:t xml:space="preserve">Approving recommendations from </w:t>
      </w:r>
      <w:r w:rsidR="0041387A" w:rsidRPr="002E43F7">
        <w:rPr>
          <w:rFonts w:ascii="Gill Sans MT" w:hAnsi="Gill Sans MT"/>
          <w:sz w:val="24"/>
          <w:szCs w:val="24"/>
        </w:rPr>
        <w:t>the headteacher</w:t>
      </w:r>
      <w:r w:rsidRPr="002E43F7">
        <w:rPr>
          <w:rFonts w:ascii="Gill Sans MT" w:hAnsi="Gill Sans MT"/>
          <w:sz w:val="24"/>
          <w:szCs w:val="24"/>
        </w:rPr>
        <w:t xml:space="preserve"> in relation to the appointment, pay and contractual terms of members of staf</w:t>
      </w:r>
      <w:r w:rsidR="000620CC" w:rsidRPr="002E43F7">
        <w:rPr>
          <w:rFonts w:ascii="Gill Sans MT" w:hAnsi="Gill Sans MT"/>
          <w:sz w:val="24"/>
          <w:szCs w:val="24"/>
        </w:rPr>
        <w:t xml:space="preserve">f </w:t>
      </w:r>
      <w:r w:rsidR="1EAD4FB2" w:rsidRPr="002E43F7">
        <w:rPr>
          <w:rFonts w:ascii="Gill Sans MT" w:hAnsi="Gill Sans MT"/>
          <w:sz w:val="24"/>
          <w:szCs w:val="24"/>
        </w:rPr>
        <w:t xml:space="preserve">in line with the Trust Pay Policy and </w:t>
      </w:r>
      <w:r w:rsidR="000620CC" w:rsidRPr="002E43F7">
        <w:rPr>
          <w:rFonts w:ascii="Gill Sans MT" w:hAnsi="Gill Sans MT"/>
          <w:sz w:val="24"/>
          <w:szCs w:val="24"/>
        </w:rPr>
        <w:t>on the proviso that these have been budgeted for and agreed by the CEO</w:t>
      </w:r>
      <w:r w:rsidR="00E91D15">
        <w:rPr>
          <w:rFonts w:ascii="Gill Sans MT" w:hAnsi="Gill Sans MT"/>
          <w:sz w:val="24"/>
          <w:szCs w:val="24"/>
        </w:rPr>
        <w:t>.</w:t>
      </w:r>
    </w:p>
    <w:p w14:paraId="559F124F" w14:textId="77777777" w:rsidR="002656F7" w:rsidRPr="002656F7" w:rsidRDefault="002656F7" w:rsidP="002656F7">
      <w:pPr>
        <w:pStyle w:val="ListParagraph"/>
        <w:numPr>
          <w:ilvl w:val="1"/>
          <w:numId w:val="18"/>
        </w:numPr>
        <w:rPr>
          <w:rFonts w:ascii="Gill Sans MT" w:hAnsi="Gill Sans MT"/>
          <w:sz w:val="24"/>
          <w:szCs w:val="24"/>
        </w:rPr>
      </w:pPr>
      <w:r w:rsidRPr="002656F7">
        <w:rPr>
          <w:rFonts w:ascii="Gill Sans MT" w:hAnsi="Gill Sans MT"/>
          <w:sz w:val="24"/>
          <w:szCs w:val="24"/>
        </w:rPr>
        <w:t xml:space="preserve">Where the LGB does not have financial delegations, the above responsibilities will be delegated to the Head of Finance. </w:t>
      </w:r>
    </w:p>
    <w:p w14:paraId="79ACC747" w14:textId="77777777" w:rsidR="002656F7" w:rsidRPr="002E43F7" w:rsidRDefault="002656F7" w:rsidP="002656F7">
      <w:pPr>
        <w:pStyle w:val="ListParagraph"/>
        <w:spacing w:after="240" w:line="360" w:lineRule="auto"/>
        <w:ind w:left="1440"/>
        <w:jc w:val="both"/>
        <w:rPr>
          <w:rFonts w:ascii="Gill Sans MT" w:hAnsi="Gill Sans MT"/>
          <w:sz w:val="24"/>
          <w:szCs w:val="24"/>
        </w:rPr>
      </w:pPr>
    </w:p>
    <w:p w14:paraId="12C0DC07" w14:textId="6CFFBF1A" w:rsidR="00DD178C" w:rsidRPr="00067813" w:rsidRDefault="002E43F7" w:rsidP="00A14C25">
      <w:pPr>
        <w:spacing w:after="240" w:line="360" w:lineRule="auto"/>
        <w:jc w:val="both"/>
        <w:rPr>
          <w:rFonts w:ascii="Gill Sans MT" w:hAnsi="Gill Sans MT"/>
          <w:sz w:val="24"/>
          <w:szCs w:val="24"/>
        </w:rPr>
      </w:pPr>
      <w:r>
        <w:rPr>
          <w:rFonts w:ascii="Gill Sans MT" w:hAnsi="Gill Sans MT"/>
          <w:sz w:val="24"/>
          <w:szCs w:val="24"/>
        </w:rPr>
        <w:t>2.8</w:t>
      </w:r>
      <w:r>
        <w:rPr>
          <w:rFonts w:ascii="Gill Sans MT" w:hAnsi="Gill Sans MT"/>
          <w:sz w:val="24"/>
          <w:szCs w:val="24"/>
        </w:rPr>
        <w:tab/>
      </w:r>
      <w:r w:rsidR="00DD178C" w:rsidRPr="00067813">
        <w:rPr>
          <w:rFonts w:ascii="Gill Sans MT" w:hAnsi="Gill Sans MT"/>
          <w:sz w:val="24"/>
          <w:szCs w:val="24"/>
        </w:rPr>
        <w:t xml:space="preserve">The </w:t>
      </w:r>
      <w:r w:rsidR="00063092" w:rsidRPr="00067813">
        <w:rPr>
          <w:rFonts w:ascii="Gill Sans MT" w:hAnsi="Gill Sans MT"/>
          <w:sz w:val="24"/>
          <w:szCs w:val="24"/>
        </w:rPr>
        <w:t>headteacher</w:t>
      </w:r>
      <w:r w:rsidR="00DD178C" w:rsidRPr="00067813">
        <w:rPr>
          <w:rFonts w:ascii="Gill Sans MT" w:hAnsi="Gill Sans MT"/>
          <w:sz w:val="24"/>
          <w:szCs w:val="24"/>
        </w:rPr>
        <w:t xml:space="preserve"> of each individual </w:t>
      </w:r>
      <w:r w:rsidR="00063092" w:rsidRPr="00067813">
        <w:rPr>
          <w:rFonts w:ascii="Gill Sans MT" w:hAnsi="Gill Sans MT"/>
          <w:sz w:val="24"/>
          <w:szCs w:val="24"/>
        </w:rPr>
        <w:t xml:space="preserve">school </w:t>
      </w:r>
      <w:r w:rsidR="00DD178C" w:rsidRPr="00067813">
        <w:rPr>
          <w:rFonts w:ascii="Gill Sans MT" w:hAnsi="Gill Sans MT"/>
          <w:sz w:val="24"/>
          <w:szCs w:val="24"/>
        </w:rPr>
        <w:t xml:space="preserve">within the Trust is </w:t>
      </w:r>
      <w:r w:rsidR="00DF162D" w:rsidRPr="00067813">
        <w:rPr>
          <w:rFonts w:ascii="Gill Sans MT" w:hAnsi="Gill Sans MT"/>
          <w:sz w:val="24"/>
          <w:szCs w:val="24"/>
        </w:rPr>
        <w:t>responsible for</w:t>
      </w:r>
      <w:r w:rsidR="00DD178C" w:rsidRPr="00067813">
        <w:rPr>
          <w:rFonts w:ascii="Gill Sans MT" w:hAnsi="Gill Sans MT"/>
          <w:sz w:val="24"/>
          <w:szCs w:val="24"/>
        </w:rPr>
        <w:t xml:space="preserve">: </w:t>
      </w:r>
    </w:p>
    <w:p w14:paraId="0BC5B4DD" w14:textId="77777777" w:rsidR="00DD178C" w:rsidRPr="002E43F7" w:rsidRDefault="00DD178C" w:rsidP="00B64513">
      <w:pPr>
        <w:pStyle w:val="ListParagraph"/>
        <w:numPr>
          <w:ilvl w:val="1"/>
          <w:numId w:val="19"/>
        </w:numPr>
        <w:spacing w:after="240" w:line="360" w:lineRule="auto"/>
        <w:jc w:val="both"/>
        <w:rPr>
          <w:rFonts w:ascii="Gill Sans MT" w:hAnsi="Gill Sans MT"/>
          <w:sz w:val="24"/>
          <w:szCs w:val="24"/>
        </w:rPr>
      </w:pPr>
      <w:r w:rsidRPr="002E43F7">
        <w:rPr>
          <w:rFonts w:ascii="Gill Sans MT" w:hAnsi="Gill Sans MT"/>
          <w:sz w:val="24"/>
          <w:szCs w:val="24"/>
        </w:rPr>
        <w:t>Ensuring budgetary control within approved budgets.</w:t>
      </w:r>
    </w:p>
    <w:p w14:paraId="3AB83E3A" w14:textId="69BB12FA" w:rsidR="00DD178C" w:rsidRPr="002E43F7" w:rsidRDefault="00DD178C" w:rsidP="00B64513">
      <w:pPr>
        <w:pStyle w:val="ListParagraph"/>
        <w:numPr>
          <w:ilvl w:val="1"/>
          <w:numId w:val="19"/>
        </w:numPr>
        <w:spacing w:after="240" w:line="360" w:lineRule="auto"/>
        <w:jc w:val="both"/>
        <w:rPr>
          <w:rFonts w:ascii="Gill Sans MT" w:hAnsi="Gill Sans MT"/>
          <w:sz w:val="24"/>
          <w:szCs w:val="24"/>
        </w:rPr>
      </w:pPr>
      <w:r w:rsidRPr="002E43F7">
        <w:rPr>
          <w:rFonts w:ascii="Gill Sans MT" w:hAnsi="Gill Sans MT"/>
          <w:sz w:val="24"/>
          <w:szCs w:val="24"/>
        </w:rPr>
        <w:t xml:space="preserve">Authorising contracts and orders, up to the value of £5,000, reporting all decisions to the </w:t>
      </w:r>
      <w:r w:rsidR="00321855">
        <w:rPr>
          <w:rFonts w:ascii="Gill Sans MT" w:hAnsi="Gill Sans MT"/>
          <w:sz w:val="24"/>
          <w:szCs w:val="24"/>
        </w:rPr>
        <w:t>LGB</w:t>
      </w:r>
      <w:r w:rsidRPr="002E43F7">
        <w:rPr>
          <w:rFonts w:ascii="Gill Sans MT" w:hAnsi="Gill Sans MT"/>
          <w:sz w:val="24"/>
          <w:szCs w:val="24"/>
        </w:rPr>
        <w:t xml:space="preserve">. </w:t>
      </w:r>
    </w:p>
    <w:p w14:paraId="49381CE6" w14:textId="3C236C34" w:rsidR="00DD178C" w:rsidRPr="002E43F7" w:rsidRDefault="00DD178C" w:rsidP="00B64513">
      <w:pPr>
        <w:pStyle w:val="ListParagraph"/>
        <w:numPr>
          <w:ilvl w:val="1"/>
          <w:numId w:val="19"/>
        </w:numPr>
        <w:spacing w:after="240" w:line="360" w:lineRule="auto"/>
        <w:jc w:val="both"/>
        <w:rPr>
          <w:rFonts w:ascii="Gill Sans MT" w:hAnsi="Gill Sans MT"/>
          <w:sz w:val="24"/>
          <w:szCs w:val="24"/>
        </w:rPr>
      </w:pPr>
      <w:r w:rsidRPr="002E43F7">
        <w:rPr>
          <w:rFonts w:ascii="Gill Sans MT" w:hAnsi="Gill Sans MT"/>
          <w:sz w:val="24"/>
          <w:szCs w:val="24"/>
        </w:rPr>
        <w:t xml:space="preserve">Authorising payments from the </w:t>
      </w:r>
      <w:r w:rsidR="315CE0BC" w:rsidRPr="002E43F7">
        <w:rPr>
          <w:rFonts w:ascii="Gill Sans MT" w:hAnsi="Gill Sans MT"/>
          <w:sz w:val="24"/>
          <w:szCs w:val="24"/>
        </w:rPr>
        <w:t>school</w:t>
      </w:r>
      <w:r w:rsidR="00DF162D" w:rsidRPr="002E43F7">
        <w:rPr>
          <w:rFonts w:ascii="Gill Sans MT" w:hAnsi="Gill Sans MT"/>
          <w:sz w:val="24"/>
          <w:szCs w:val="24"/>
        </w:rPr>
        <w:t>’</w:t>
      </w:r>
      <w:r w:rsidR="315CE0BC" w:rsidRPr="002E43F7">
        <w:rPr>
          <w:rFonts w:ascii="Gill Sans MT" w:hAnsi="Gill Sans MT"/>
          <w:sz w:val="24"/>
          <w:szCs w:val="24"/>
        </w:rPr>
        <w:t>s</w:t>
      </w:r>
      <w:r w:rsidRPr="002E43F7">
        <w:rPr>
          <w:rFonts w:ascii="Gill Sans MT" w:hAnsi="Gill Sans MT"/>
          <w:sz w:val="24"/>
          <w:szCs w:val="24"/>
        </w:rPr>
        <w:t xml:space="preserve"> bank account and BACS payments, unless undertaken by the central team.</w:t>
      </w:r>
    </w:p>
    <w:p w14:paraId="08B977A1" w14:textId="59C55D96" w:rsidR="00DD178C" w:rsidRPr="002E43F7" w:rsidRDefault="00063092" w:rsidP="00B64513">
      <w:pPr>
        <w:pStyle w:val="ListParagraph"/>
        <w:numPr>
          <w:ilvl w:val="1"/>
          <w:numId w:val="19"/>
        </w:numPr>
        <w:spacing w:after="240" w:line="360" w:lineRule="auto"/>
        <w:jc w:val="both"/>
        <w:rPr>
          <w:rFonts w:ascii="Gill Sans MT" w:hAnsi="Gill Sans MT"/>
          <w:sz w:val="24"/>
          <w:szCs w:val="24"/>
        </w:rPr>
      </w:pPr>
      <w:r w:rsidRPr="002E43F7">
        <w:rPr>
          <w:rFonts w:ascii="Gill Sans MT" w:hAnsi="Gill Sans MT"/>
          <w:sz w:val="24"/>
          <w:szCs w:val="24"/>
        </w:rPr>
        <w:t>Acting</w:t>
      </w:r>
      <w:r w:rsidR="00DD178C" w:rsidRPr="002E43F7">
        <w:rPr>
          <w:rFonts w:ascii="Gill Sans MT" w:hAnsi="Gill Sans MT"/>
          <w:sz w:val="24"/>
          <w:szCs w:val="24"/>
        </w:rPr>
        <w:t xml:space="preserve"> as the named charge card </w:t>
      </w:r>
      <w:proofErr w:type="gramStart"/>
      <w:r w:rsidR="00DD178C" w:rsidRPr="002E43F7">
        <w:rPr>
          <w:rFonts w:ascii="Gill Sans MT" w:hAnsi="Gill Sans MT"/>
          <w:sz w:val="24"/>
          <w:szCs w:val="24"/>
        </w:rPr>
        <w:t>holder, or</w:t>
      </w:r>
      <w:proofErr w:type="gramEnd"/>
      <w:r w:rsidR="00DD178C" w:rsidRPr="002E43F7">
        <w:rPr>
          <w:rFonts w:ascii="Gill Sans MT" w:hAnsi="Gill Sans MT"/>
          <w:sz w:val="24"/>
          <w:szCs w:val="24"/>
        </w:rPr>
        <w:t xml:space="preserve"> delegating to an appropriate named member of staff</w:t>
      </w:r>
      <w:r w:rsidR="007B051D">
        <w:rPr>
          <w:rFonts w:ascii="Gill Sans MT" w:hAnsi="Gill Sans MT"/>
          <w:sz w:val="24"/>
          <w:szCs w:val="24"/>
        </w:rPr>
        <w:t>.</w:t>
      </w:r>
    </w:p>
    <w:p w14:paraId="4E2F0752" w14:textId="77777777" w:rsidR="00DD178C" w:rsidRPr="002E43F7" w:rsidRDefault="00DD178C" w:rsidP="00B64513">
      <w:pPr>
        <w:pStyle w:val="ListParagraph"/>
        <w:numPr>
          <w:ilvl w:val="1"/>
          <w:numId w:val="19"/>
        </w:numPr>
        <w:spacing w:after="240" w:line="360" w:lineRule="auto"/>
        <w:jc w:val="both"/>
        <w:rPr>
          <w:rFonts w:ascii="Gill Sans MT" w:hAnsi="Gill Sans MT"/>
          <w:sz w:val="24"/>
          <w:szCs w:val="24"/>
        </w:rPr>
      </w:pPr>
      <w:r w:rsidRPr="002E43F7">
        <w:rPr>
          <w:rFonts w:ascii="Gill Sans MT" w:hAnsi="Gill Sans MT"/>
          <w:sz w:val="24"/>
          <w:szCs w:val="24"/>
        </w:rPr>
        <w:t xml:space="preserve">Approving new staff appointments, providing that any appointment is accounted for within the budget. </w:t>
      </w:r>
    </w:p>
    <w:p w14:paraId="7D38B897" w14:textId="5FFA47EA" w:rsidR="00DD178C" w:rsidRPr="002E43F7" w:rsidRDefault="00DD178C" w:rsidP="00B64513">
      <w:pPr>
        <w:pStyle w:val="ListParagraph"/>
        <w:numPr>
          <w:ilvl w:val="1"/>
          <w:numId w:val="19"/>
        </w:numPr>
        <w:spacing w:after="240" w:line="360" w:lineRule="auto"/>
        <w:jc w:val="both"/>
        <w:rPr>
          <w:rFonts w:ascii="Gill Sans MT" w:hAnsi="Gill Sans MT"/>
          <w:sz w:val="24"/>
          <w:szCs w:val="24"/>
        </w:rPr>
      </w:pPr>
      <w:r w:rsidRPr="002E43F7">
        <w:rPr>
          <w:rFonts w:ascii="Gill Sans MT" w:hAnsi="Gill Sans MT"/>
          <w:sz w:val="24"/>
          <w:szCs w:val="24"/>
        </w:rPr>
        <w:t xml:space="preserve">Making recommendations to the LGB </w:t>
      </w:r>
      <w:r w:rsidR="1FAD0A60" w:rsidRPr="002E43F7">
        <w:rPr>
          <w:rFonts w:ascii="Gill Sans MT" w:hAnsi="Gill Sans MT"/>
          <w:sz w:val="24"/>
          <w:szCs w:val="24"/>
        </w:rPr>
        <w:t xml:space="preserve">pay panel </w:t>
      </w:r>
      <w:r w:rsidRPr="002E43F7">
        <w:rPr>
          <w:rFonts w:ascii="Gill Sans MT" w:hAnsi="Gill Sans MT"/>
          <w:sz w:val="24"/>
          <w:szCs w:val="24"/>
        </w:rPr>
        <w:t>regarding staff pay</w:t>
      </w:r>
      <w:r w:rsidR="007B0AF8" w:rsidRPr="002E43F7">
        <w:rPr>
          <w:rFonts w:ascii="Gill Sans MT" w:hAnsi="Gill Sans MT"/>
          <w:sz w:val="24"/>
          <w:szCs w:val="24"/>
        </w:rPr>
        <w:t>.</w:t>
      </w:r>
      <w:r w:rsidRPr="002E43F7">
        <w:rPr>
          <w:rFonts w:ascii="Gill Sans MT" w:hAnsi="Gill Sans MT"/>
          <w:sz w:val="24"/>
          <w:szCs w:val="24"/>
        </w:rPr>
        <w:t xml:space="preserve"> </w:t>
      </w:r>
    </w:p>
    <w:p w14:paraId="040E76F7" w14:textId="77777777" w:rsidR="00DD178C" w:rsidRPr="002E43F7" w:rsidRDefault="00DD178C" w:rsidP="00B64513">
      <w:pPr>
        <w:pStyle w:val="ListParagraph"/>
        <w:numPr>
          <w:ilvl w:val="1"/>
          <w:numId w:val="19"/>
        </w:numPr>
        <w:spacing w:after="240" w:line="360" w:lineRule="auto"/>
        <w:jc w:val="both"/>
        <w:rPr>
          <w:rFonts w:ascii="Gill Sans MT" w:hAnsi="Gill Sans MT"/>
          <w:sz w:val="24"/>
          <w:szCs w:val="24"/>
        </w:rPr>
      </w:pPr>
      <w:r w:rsidRPr="002E43F7">
        <w:rPr>
          <w:rFonts w:ascii="Gill Sans MT" w:hAnsi="Gill Sans MT"/>
          <w:sz w:val="24"/>
          <w:szCs w:val="24"/>
        </w:rPr>
        <w:t>Checking and authorising staff time sheets and staff expenses.</w:t>
      </w:r>
    </w:p>
    <w:p w14:paraId="39F689D1" w14:textId="77777777" w:rsidR="00DD178C" w:rsidRPr="002E43F7" w:rsidRDefault="00DD178C" w:rsidP="00B64513">
      <w:pPr>
        <w:pStyle w:val="ListParagraph"/>
        <w:numPr>
          <w:ilvl w:val="1"/>
          <w:numId w:val="19"/>
        </w:numPr>
        <w:spacing w:after="240" w:line="360" w:lineRule="auto"/>
        <w:jc w:val="both"/>
        <w:rPr>
          <w:rFonts w:ascii="Gill Sans MT" w:hAnsi="Gill Sans MT"/>
          <w:sz w:val="24"/>
          <w:szCs w:val="24"/>
        </w:rPr>
      </w:pPr>
      <w:r w:rsidRPr="002E43F7">
        <w:rPr>
          <w:rFonts w:ascii="Gill Sans MT" w:hAnsi="Gill Sans MT"/>
          <w:sz w:val="24"/>
          <w:szCs w:val="24"/>
        </w:rPr>
        <w:t xml:space="preserve">Ensuring that draft budget papers are prepared for the consideration of the LGB. </w:t>
      </w:r>
    </w:p>
    <w:p w14:paraId="4211F795" w14:textId="77777777" w:rsidR="00DD178C" w:rsidRPr="002E43F7" w:rsidRDefault="00DD178C" w:rsidP="00B64513">
      <w:pPr>
        <w:pStyle w:val="ListParagraph"/>
        <w:numPr>
          <w:ilvl w:val="1"/>
          <w:numId w:val="19"/>
        </w:numPr>
        <w:spacing w:after="240" w:line="360" w:lineRule="auto"/>
        <w:jc w:val="both"/>
        <w:rPr>
          <w:rFonts w:ascii="Gill Sans MT" w:hAnsi="Gill Sans MT"/>
          <w:sz w:val="24"/>
          <w:szCs w:val="24"/>
        </w:rPr>
      </w:pPr>
      <w:r w:rsidRPr="002E43F7">
        <w:rPr>
          <w:rFonts w:ascii="Gill Sans MT" w:hAnsi="Gill Sans MT"/>
          <w:sz w:val="24"/>
          <w:szCs w:val="24"/>
        </w:rPr>
        <w:t>Authorising the disposal of assets up to £1,000</w:t>
      </w:r>
      <w:r w:rsidR="00B94CDD" w:rsidRPr="002E43F7">
        <w:rPr>
          <w:rFonts w:ascii="Gill Sans MT" w:hAnsi="Gill Sans MT"/>
          <w:sz w:val="24"/>
          <w:szCs w:val="24"/>
        </w:rPr>
        <w:t xml:space="preserve"> </w:t>
      </w:r>
      <w:r w:rsidR="0029793A" w:rsidRPr="002E43F7">
        <w:rPr>
          <w:rFonts w:ascii="Gill Sans MT" w:hAnsi="Gill Sans MT"/>
          <w:sz w:val="24"/>
          <w:szCs w:val="24"/>
        </w:rPr>
        <w:t>net book value.</w:t>
      </w:r>
    </w:p>
    <w:p w14:paraId="4653F51B" w14:textId="18095504" w:rsidR="00DD178C" w:rsidRPr="002E43F7" w:rsidRDefault="00DD178C" w:rsidP="00B64513">
      <w:pPr>
        <w:pStyle w:val="ListParagraph"/>
        <w:numPr>
          <w:ilvl w:val="1"/>
          <w:numId w:val="19"/>
        </w:numPr>
        <w:spacing w:after="240" w:line="360" w:lineRule="auto"/>
        <w:jc w:val="both"/>
        <w:rPr>
          <w:rFonts w:ascii="Gill Sans MT" w:hAnsi="Gill Sans MT"/>
          <w:sz w:val="24"/>
          <w:szCs w:val="24"/>
        </w:rPr>
      </w:pPr>
      <w:r w:rsidRPr="002E43F7">
        <w:rPr>
          <w:rFonts w:ascii="Gill Sans MT" w:hAnsi="Gill Sans MT"/>
          <w:sz w:val="24"/>
          <w:szCs w:val="24"/>
        </w:rPr>
        <w:t xml:space="preserve">Appointing the </w:t>
      </w:r>
      <w:r w:rsidR="007B0AF8" w:rsidRPr="002E43F7">
        <w:rPr>
          <w:rFonts w:ascii="Gill Sans MT" w:hAnsi="Gill Sans MT"/>
          <w:sz w:val="24"/>
          <w:szCs w:val="24"/>
        </w:rPr>
        <w:t>S</w:t>
      </w:r>
      <w:r w:rsidRPr="002E43F7">
        <w:rPr>
          <w:rFonts w:ascii="Gill Sans MT" w:hAnsi="Gill Sans MT"/>
          <w:sz w:val="24"/>
          <w:szCs w:val="24"/>
        </w:rPr>
        <w:t xml:space="preserve">chool </w:t>
      </w:r>
      <w:r w:rsidR="007B0AF8" w:rsidRPr="002E43F7">
        <w:rPr>
          <w:rFonts w:ascii="Gill Sans MT" w:hAnsi="Gill Sans MT"/>
          <w:sz w:val="24"/>
          <w:szCs w:val="24"/>
        </w:rPr>
        <w:t>B</w:t>
      </w:r>
      <w:r w:rsidRPr="002E43F7">
        <w:rPr>
          <w:rFonts w:ascii="Gill Sans MT" w:hAnsi="Gill Sans MT"/>
          <w:sz w:val="24"/>
          <w:szCs w:val="24"/>
        </w:rPr>
        <w:t xml:space="preserve">usiness </w:t>
      </w:r>
      <w:r w:rsidR="007B0AF8" w:rsidRPr="002E43F7">
        <w:rPr>
          <w:rFonts w:ascii="Gill Sans MT" w:hAnsi="Gill Sans MT"/>
          <w:sz w:val="24"/>
          <w:szCs w:val="24"/>
        </w:rPr>
        <w:t>M</w:t>
      </w:r>
      <w:r w:rsidRPr="002E43F7">
        <w:rPr>
          <w:rFonts w:ascii="Gill Sans MT" w:hAnsi="Gill Sans MT"/>
          <w:sz w:val="24"/>
          <w:szCs w:val="24"/>
        </w:rPr>
        <w:t xml:space="preserve">anager (SBM) in conjunction with the </w:t>
      </w:r>
      <w:r w:rsidR="007B0AF8" w:rsidRPr="002E43F7">
        <w:rPr>
          <w:rFonts w:ascii="Gill Sans MT" w:hAnsi="Gill Sans MT"/>
          <w:sz w:val="24"/>
          <w:szCs w:val="24"/>
        </w:rPr>
        <w:t>Finance Lead</w:t>
      </w:r>
      <w:r w:rsidR="000B3318" w:rsidRPr="002E43F7">
        <w:rPr>
          <w:rFonts w:ascii="Gill Sans MT" w:hAnsi="Gill Sans MT"/>
          <w:sz w:val="24"/>
          <w:szCs w:val="24"/>
        </w:rPr>
        <w:t>.</w:t>
      </w:r>
    </w:p>
    <w:p w14:paraId="1DEEEED1" w14:textId="77777777" w:rsidR="00DD178C" w:rsidRPr="002E43F7" w:rsidRDefault="00DD178C" w:rsidP="00B64513">
      <w:pPr>
        <w:pStyle w:val="ListParagraph"/>
        <w:numPr>
          <w:ilvl w:val="1"/>
          <w:numId w:val="19"/>
        </w:numPr>
        <w:spacing w:after="240" w:line="360" w:lineRule="auto"/>
        <w:jc w:val="both"/>
        <w:rPr>
          <w:rFonts w:ascii="Gill Sans MT" w:hAnsi="Gill Sans MT"/>
          <w:sz w:val="24"/>
          <w:szCs w:val="24"/>
        </w:rPr>
      </w:pPr>
      <w:r w:rsidRPr="002E43F7">
        <w:rPr>
          <w:rFonts w:ascii="Gill Sans MT" w:hAnsi="Gill Sans MT"/>
          <w:sz w:val="24"/>
          <w:szCs w:val="24"/>
        </w:rPr>
        <w:t xml:space="preserve">Writing off bad debts up to £500. </w:t>
      </w:r>
    </w:p>
    <w:p w14:paraId="7E85494A" w14:textId="38069A2A" w:rsidR="00DD178C" w:rsidRPr="00BE5B3F" w:rsidRDefault="009C2900" w:rsidP="00B64513">
      <w:pPr>
        <w:pStyle w:val="ListParagraph"/>
        <w:numPr>
          <w:ilvl w:val="1"/>
          <w:numId w:val="19"/>
        </w:numPr>
        <w:spacing w:after="240" w:line="360" w:lineRule="auto"/>
        <w:jc w:val="both"/>
        <w:rPr>
          <w:rFonts w:ascii="Gill Sans MT" w:hAnsi="Gill Sans MT"/>
          <w:sz w:val="24"/>
          <w:szCs w:val="24"/>
        </w:rPr>
      </w:pPr>
      <w:r w:rsidRPr="002E43F7">
        <w:rPr>
          <w:rFonts w:ascii="Gill Sans MT" w:hAnsi="Gill Sans MT"/>
          <w:sz w:val="24"/>
          <w:szCs w:val="24"/>
        </w:rPr>
        <w:lastRenderedPageBreak/>
        <w:t>Reviewing</w:t>
      </w:r>
      <w:r w:rsidR="006A02FE" w:rsidRPr="002E43F7">
        <w:rPr>
          <w:rFonts w:ascii="Gill Sans MT" w:hAnsi="Gill Sans MT"/>
          <w:sz w:val="24"/>
          <w:szCs w:val="24"/>
        </w:rPr>
        <w:t xml:space="preserve"> the accuracy,</w:t>
      </w:r>
      <w:r w:rsidRPr="002E43F7">
        <w:rPr>
          <w:rFonts w:ascii="Gill Sans MT" w:hAnsi="Gill Sans MT"/>
          <w:sz w:val="24"/>
          <w:szCs w:val="24"/>
        </w:rPr>
        <w:t xml:space="preserve"> and authorising the submission of</w:t>
      </w:r>
      <w:r w:rsidR="006A02FE" w:rsidRPr="002E43F7">
        <w:rPr>
          <w:rFonts w:ascii="Gill Sans MT" w:hAnsi="Gill Sans MT"/>
          <w:sz w:val="24"/>
          <w:szCs w:val="24"/>
        </w:rPr>
        <w:t>,</w:t>
      </w:r>
      <w:r w:rsidRPr="002E43F7">
        <w:rPr>
          <w:rFonts w:ascii="Gill Sans MT" w:hAnsi="Gill Sans MT"/>
          <w:sz w:val="24"/>
          <w:szCs w:val="24"/>
        </w:rPr>
        <w:t xml:space="preserve"> the pupil and workforce census.</w:t>
      </w:r>
    </w:p>
    <w:p w14:paraId="5A599318" w14:textId="705518F8" w:rsidR="00DD178C" w:rsidRPr="00067813" w:rsidRDefault="00BE5B3F" w:rsidP="00A14C25">
      <w:pPr>
        <w:spacing w:after="240" w:line="360" w:lineRule="auto"/>
        <w:ind w:left="720" w:hanging="720"/>
        <w:jc w:val="both"/>
        <w:rPr>
          <w:rFonts w:ascii="Gill Sans MT" w:hAnsi="Gill Sans MT"/>
          <w:sz w:val="24"/>
          <w:szCs w:val="24"/>
        </w:rPr>
      </w:pPr>
      <w:r>
        <w:rPr>
          <w:rFonts w:ascii="Gill Sans MT" w:hAnsi="Gill Sans MT"/>
          <w:sz w:val="24"/>
          <w:szCs w:val="24"/>
        </w:rPr>
        <w:t>2.9</w:t>
      </w:r>
      <w:r>
        <w:rPr>
          <w:rFonts w:ascii="Gill Sans MT" w:hAnsi="Gill Sans MT"/>
          <w:sz w:val="24"/>
          <w:szCs w:val="24"/>
        </w:rPr>
        <w:tab/>
      </w:r>
      <w:r w:rsidR="00DD178C" w:rsidRPr="00067813">
        <w:rPr>
          <w:rFonts w:ascii="Gill Sans MT" w:hAnsi="Gill Sans MT"/>
          <w:sz w:val="24"/>
          <w:szCs w:val="24"/>
        </w:rPr>
        <w:t xml:space="preserve">It is recognised that the SBM role (together with the finance and administration staffing mix) will vary from </w:t>
      </w:r>
      <w:r w:rsidR="00B72355" w:rsidRPr="00067813">
        <w:rPr>
          <w:rFonts w:ascii="Gill Sans MT" w:hAnsi="Gill Sans MT"/>
          <w:sz w:val="24"/>
          <w:szCs w:val="24"/>
        </w:rPr>
        <w:t>school to school</w:t>
      </w:r>
      <w:r w:rsidR="00DD178C" w:rsidRPr="00067813">
        <w:rPr>
          <w:rFonts w:ascii="Gill Sans MT" w:hAnsi="Gill Sans MT"/>
          <w:sz w:val="24"/>
          <w:szCs w:val="24"/>
        </w:rPr>
        <w:t xml:space="preserve">. Nevertheless (unless stated otherwise within individual job descriptions) it is broadly anticipated that the SBM is responsible for: </w:t>
      </w:r>
    </w:p>
    <w:p w14:paraId="396CD942" w14:textId="44824A15" w:rsidR="00DD178C" w:rsidRPr="008D6B12" w:rsidRDefault="00DD178C" w:rsidP="00B64513">
      <w:pPr>
        <w:pStyle w:val="ListParagraph"/>
        <w:numPr>
          <w:ilvl w:val="1"/>
          <w:numId w:val="20"/>
        </w:numPr>
        <w:spacing w:after="240" w:line="360" w:lineRule="auto"/>
        <w:jc w:val="both"/>
        <w:rPr>
          <w:rFonts w:ascii="Gill Sans MT" w:hAnsi="Gill Sans MT"/>
          <w:sz w:val="24"/>
          <w:szCs w:val="24"/>
        </w:rPr>
      </w:pPr>
      <w:r w:rsidRPr="008D6B12">
        <w:rPr>
          <w:rFonts w:ascii="Gill Sans MT" w:hAnsi="Gill Sans MT"/>
          <w:sz w:val="24"/>
          <w:szCs w:val="24"/>
        </w:rPr>
        <w:t xml:space="preserve">Managing day-to-day financial issues, including the establishment and operation of the accounting </w:t>
      </w:r>
      <w:r w:rsidR="00DF162D" w:rsidRPr="008D6B12">
        <w:rPr>
          <w:rFonts w:ascii="Gill Sans MT" w:hAnsi="Gill Sans MT"/>
          <w:sz w:val="24"/>
          <w:szCs w:val="24"/>
        </w:rPr>
        <w:t>system,</w:t>
      </w:r>
      <w:r w:rsidR="00543ADE" w:rsidRPr="008D6B12">
        <w:rPr>
          <w:rFonts w:ascii="Gill Sans MT" w:hAnsi="Gill Sans MT"/>
          <w:sz w:val="24"/>
          <w:szCs w:val="24"/>
        </w:rPr>
        <w:t xml:space="preserve"> and ensuring all transactions are posted to the </w:t>
      </w:r>
      <w:r w:rsidR="000A5E1D" w:rsidRPr="008D6B12">
        <w:rPr>
          <w:rFonts w:ascii="Gill Sans MT" w:hAnsi="Gill Sans MT"/>
          <w:sz w:val="24"/>
          <w:szCs w:val="24"/>
        </w:rPr>
        <w:t>Chart of Accounts posting analysis (School, Cost Centre, Nominal and Fund)</w:t>
      </w:r>
    </w:p>
    <w:p w14:paraId="1FD79524" w14:textId="16E32F51" w:rsidR="00DD178C" w:rsidRPr="008D6B12" w:rsidRDefault="00DD178C" w:rsidP="00B64513">
      <w:pPr>
        <w:pStyle w:val="ListParagraph"/>
        <w:numPr>
          <w:ilvl w:val="1"/>
          <w:numId w:val="20"/>
        </w:numPr>
        <w:spacing w:after="240" w:line="360" w:lineRule="auto"/>
        <w:jc w:val="both"/>
        <w:rPr>
          <w:rFonts w:ascii="Gill Sans MT" w:hAnsi="Gill Sans MT"/>
          <w:sz w:val="24"/>
          <w:szCs w:val="24"/>
        </w:rPr>
      </w:pPr>
      <w:r w:rsidRPr="008D6B12">
        <w:rPr>
          <w:rFonts w:ascii="Gill Sans MT" w:hAnsi="Gill Sans MT"/>
          <w:sz w:val="24"/>
          <w:szCs w:val="24"/>
        </w:rPr>
        <w:t>Maintaining effective financial internal controls</w:t>
      </w:r>
      <w:r w:rsidR="00543ADE" w:rsidRPr="008D6B12">
        <w:rPr>
          <w:rFonts w:ascii="Gill Sans MT" w:hAnsi="Gill Sans MT"/>
          <w:sz w:val="24"/>
          <w:szCs w:val="24"/>
        </w:rPr>
        <w:t>.</w:t>
      </w:r>
    </w:p>
    <w:p w14:paraId="2C814997" w14:textId="08E58275" w:rsidR="00DD178C" w:rsidRPr="008D6B12" w:rsidDel="00E53C4A" w:rsidRDefault="00DD178C" w:rsidP="00B64513">
      <w:pPr>
        <w:pStyle w:val="ListParagraph"/>
        <w:numPr>
          <w:ilvl w:val="1"/>
          <w:numId w:val="20"/>
        </w:numPr>
        <w:spacing w:after="240" w:line="360" w:lineRule="auto"/>
        <w:jc w:val="both"/>
        <w:rPr>
          <w:rFonts w:ascii="Gill Sans MT" w:hAnsi="Gill Sans MT"/>
          <w:sz w:val="24"/>
          <w:szCs w:val="24"/>
        </w:rPr>
      </w:pPr>
      <w:r w:rsidRPr="008D6B12">
        <w:rPr>
          <w:rFonts w:ascii="Gill Sans MT" w:hAnsi="Gill Sans MT"/>
          <w:sz w:val="24"/>
          <w:szCs w:val="24"/>
        </w:rPr>
        <w:t xml:space="preserve">Ensuring that all goods purchased through the </w:t>
      </w:r>
      <w:r w:rsidR="00B125B1">
        <w:rPr>
          <w:rFonts w:ascii="Gill Sans MT" w:hAnsi="Gill Sans MT"/>
          <w:sz w:val="24"/>
          <w:szCs w:val="24"/>
        </w:rPr>
        <w:t>school</w:t>
      </w:r>
      <w:r w:rsidRPr="008D6B12">
        <w:rPr>
          <w:rFonts w:ascii="Gill Sans MT" w:hAnsi="Gill Sans MT"/>
          <w:sz w:val="24"/>
          <w:szCs w:val="24"/>
        </w:rPr>
        <w:t xml:space="preserve"> systems are for </w:t>
      </w:r>
      <w:r w:rsidR="22CC7923" w:rsidRPr="008D6B12">
        <w:rPr>
          <w:rFonts w:ascii="Gill Sans MT" w:hAnsi="Gill Sans MT"/>
          <w:sz w:val="24"/>
          <w:szCs w:val="24"/>
        </w:rPr>
        <w:t>school</w:t>
      </w:r>
      <w:r w:rsidRPr="008D6B12">
        <w:rPr>
          <w:rFonts w:ascii="Gill Sans MT" w:hAnsi="Gill Sans MT"/>
          <w:sz w:val="24"/>
          <w:szCs w:val="24"/>
        </w:rPr>
        <w:t xml:space="preserve"> and not personal use.</w:t>
      </w:r>
      <w:r w:rsidRPr="008D6B12" w:rsidDel="00E53C4A">
        <w:rPr>
          <w:rFonts w:ascii="Gill Sans MT" w:hAnsi="Gill Sans MT"/>
          <w:sz w:val="24"/>
          <w:szCs w:val="24"/>
        </w:rPr>
        <w:t xml:space="preserve"> </w:t>
      </w:r>
    </w:p>
    <w:p w14:paraId="76F0F294" w14:textId="482B9FB8" w:rsidR="00DD178C" w:rsidRPr="008D6B12" w:rsidRDefault="00DD178C" w:rsidP="00B64513">
      <w:pPr>
        <w:pStyle w:val="ListParagraph"/>
        <w:numPr>
          <w:ilvl w:val="1"/>
          <w:numId w:val="20"/>
        </w:numPr>
        <w:spacing w:after="240" w:line="360" w:lineRule="auto"/>
        <w:jc w:val="both"/>
        <w:rPr>
          <w:rFonts w:ascii="Gill Sans MT" w:hAnsi="Gill Sans MT"/>
          <w:sz w:val="24"/>
          <w:szCs w:val="24"/>
        </w:rPr>
      </w:pPr>
      <w:r w:rsidRPr="008D6B12">
        <w:rPr>
          <w:rFonts w:ascii="Gill Sans MT" w:hAnsi="Gill Sans MT"/>
          <w:sz w:val="24"/>
          <w:szCs w:val="24"/>
        </w:rPr>
        <w:t xml:space="preserve">Drafting original and revised budgets in cooperation with the </w:t>
      </w:r>
      <w:r w:rsidR="00B72355" w:rsidRPr="008D6B12">
        <w:rPr>
          <w:rFonts w:ascii="Gill Sans MT" w:hAnsi="Gill Sans MT"/>
          <w:sz w:val="24"/>
          <w:szCs w:val="24"/>
        </w:rPr>
        <w:t>headteacher</w:t>
      </w:r>
      <w:r w:rsidRPr="008D6B12">
        <w:rPr>
          <w:rFonts w:ascii="Gill Sans MT" w:hAnsi="Gill Sans MT"/>
          <w:sz w:val="24"/>
          <w:szCs w:val="24"/>
        </w:rPr>
        <w:t xml:space="preserve"> and with the support of the central team. </w:t>
      </w:r>
    </w:p>
    <w:p w14:paraId="149717F9" w14:textId="77777777" w:rsidR="00DD178C" w:rsidRPr="008D6B12" w:rsidRDefault="00DD178C" w:rsidP="00B64513">
      <w:pPr>
        <w:pStyle w:val="ListParagraph"/>
        <w:numPr>
          <w:ilvl w:val="1"/>
          <w:numId w:val="20"/>
        </w:numPr>
        <w:spacing w:after="240" w:line="360" w:lineRule="auto"/>
        <w:jc w:val="both"/>
        <w:rPr>
          <w:rFonts w:ascii="Gill Sans MT" w:hAnsi="Gill Sans MT"/>
          <w:sz w:val="24"/>
          <w:szCs w:val="24"/>
        </w:rPr>
      </w:pPr>
      <w:r w:rsidRPr="008D6B12">
        <w:rPr>
          <w:rFonts w:ascii="Gill Sans MT" w:hAnsi="Gill Sans MT"/>
          <w:sz w:val="24"/>
          <w:szCs w:val="24"/>
        </w:rPr>
        <w:t xml:space="preserve">Maintaining the accounting records.  </w:t>
      </w:r>
    </w:p>
    <w:p w14:paraId="037F56D8" w14:textId="7E1D1DB9" w:rsidR="00DD178C" w:rsidRPr="008D6B12" w:rsidRDefault="00DD178C" w:rsidP="00B64513">
      <w:pPr>
        <w:pStyle w:val="ListParagraph"/>
        <w:numPr>
          <w:ilvl w:val="1"/>
          <w:numId w:val="20"/>
        </w:numPr>
        <w:spacing w:after="240" w:line="360" w:lineRule="auto"/>
        <w:jc w:val="both"/>
        <w:rPr>
          <w:rFonts w:ascii="Gill Sans MT" w:hAnsi="Gill Sans MT"/>
          <w:sz w:val="24"/>
          <w:szCs w:val="24"/>
        </w:rPr>
      </w:pPr>
      <w:r w:rsidRPr="008D6B12">
        <w:rPr>
          <w:rFonts w:ascii="Gill Sans MT" w:hAnsi="Gill Sans MT"/>
          <w:sz w:val="24"/>
          <w:szCs w:val="24"/>
        </w:rPr>
        <w:t xml:space="preserve">Ensuring that purchase orders are raised prior to ordering goods / services, wherever possible </w:t>
      </w:r>
      <w:r w:rsidR="1E593FC1" w:rsidRPr="008D6B12">
        <w:rPr>
          <w:rFonts w:ascii="Gill Sans MT" w:hAnsi="Gill Sans MT"/>
          <w:sz w:val="24"/>
          <w:szCs w:val="24"/>
        </w:rPr>
        <w:t>and that the commitment is recorded on the financial system.</w:t>
      </w:r>
    </w:p>
    <w:p w14:paraId="47335677" w14:textId="77777777" w:rsidR="00DD178C" w:rsidRPr="008D6B12" w:rsidRDefault="00DD178C" w:rsidP="00B64513">
      <w:pPr>
        <w:pStyle w:val="ListParagraph"/>
        <w:numPr>
          <w:ilvl w:val="1"/>
          <w:numId w:val="20"/>
        </w:numPr>
        <w:spacing w:after="240" w:line="360" w:lineRule="auto"/>
        <w:jc w:val="both"/>
        <w:rPr>
          <w:rFonts w:ascii="Gill Sans MT" w:hAnsi="Gill Sans MT"/>
          <w:sz w:val="24"/>
          <w:szCs w:val="24"/>
        </w:rPr>
      </w:pPr>
      <w:r w:rsidRPr="008D6B12">
        <w:rPr>
          <w:rFonts w:ascii="Gill Sans MT" w:hAnsi="Gill Sans MT"/>
          <w:sz w:val="24"/>
          <w:szCs w:val="24"/>
        </w:rPr>
        <w:t>Ensuring that all invoices are checked against purchase orders and delivery notes, where applicable, and that all invoices are checked for correct pricing and arithmetical accuracy.</w:t>
      </w:r>
    </w:p>
    <w:p w14:paraId="1788DD56" w14:textId="1D7E0ECA" w:rsidR="00DD178C" w:rsidRPr="008D6B12" w:rsidRDefault="00DD178C" w:rsidP="00B64513">
      <w:pPr>
        <w:pStyle w:val="ListParagraph"/>
        <w:numPr>
          <w:ilvl w:val="1"/>
          <w:numId w:val="20"/>
        </w:numPr>
        <w:spacing w:after="240" w:line="360" w:lineRule="auto"/>
        <w:jc w:val="both"/>
        <w:rPr>
          <w:rFonts w:ascii="Gill Sans MT" w:hAnsi="Gill Sans MT"/>
          <w:sz w:val="24"/>
          <w:szCs w:val="24"/>
        </w:rPr>
      </w:pPr>
      <w:proofErr w:type="gramStart"/>
      <w:r w:rsidRPr="008D6B12">
        <w:rPr>
          <w:rFonts w:ascii="Gill Sans MT" w:hAnsi="Gill Sans MT"/>
          <w:sz w:val="24"/>
          <w:szCs w:val="24"/>
        </w:rPr>
        <w:t>With the exception of</w:t>
      </w:r>
      <w:proofErr w:type="gramEnd"/>
      <w:r w:rsidRPr="008D6B12">
        <w:rPr>
          <w:rFonts w:ascii="Gill Sans MT" w:hAnsi="Gill Sans MT"/>
          <w:sz w:val="24"/>
          <w:szCs w:val="24"/>
        </w:rPr>
        <w:t xml:space="preserve"> disputed items, ensuring that</w:t>
      </w:r>
      <w:r w:rsidR="0029793A" w:rsidRPr="008D6B12">
        <w:rPr>
          <w:rFonts w:ascii="Gill Sans MT" w:hAnsi="Gill Sans MT"/>
          <w:sz w:val="24"/>
          <w:szCs w:val="24"/>
        </w:rPr>
        <w:t xml:space="preserve"> invoices are submitted to the </w:t>
      </w:r>
      <w:r w:rsidR="00C23A7B">
        <w:rPr>
          <w:rFonts w:ascii="Gill Sans MT" w:hAnsi="Gill Sans MT"/>
          <w:sz w:val="24"/>
          <w:szCs w:val="24"/>
        </w:rPr>
        <w:t>c</w:t>
      </w:r>
      <w:r w:rsidR="0029793A" w:rsidRPr="008D6B12">
        <w:rPr>
          <w:rFonts w:ascii="Gill Sans MT" w:hAnsi="Gill Sans MT"/>
          <w:sz w:val="24"/>
          <w:szCs w:val="24"/>
        </w:rPr>
        <w:t xml:space="preserve">entral office </w:t>
      </w:r>
      <w:r w:rsidR="4EEA8160" w:rsidRPr="008D6B12">
        <w:rPr>
          <w:rFonts w:ascii="Gill Sans MT" w:hAnsi="Gill Sans MT"/>
          <w:sz w:val="24"/>
          <w:szCs w:val="24"/>
        </w:rPr>
        <w:t xml:space="preserve">within 15 days </w:t>
      </w:r>
      <w:r w:rsidR="587D4669" w:rsidRPr="008D6B12">
        <w:rPr>
          <w:rFonts w:ascii="Gill Sans MT" w:hAnsi="Gill Sans MT"/>
          <w:sz w:val="24"/>
          <w:szCs w:val="24"/>
        </w:rPr>
        <w:t xml:space="preserve">of </w:t>
      </w:r>
      <w:r w:rsidR="4EEA8160" w:rsidRPr="008D6B12">
        <w:rPr>
          <w:rFonts w:ascii="Gill Sans MT" w:hAnsi="Gill Sans MT"/>
          <w:sz w:val="24"/>
          <w:szCs w:val="24"/>
        </w:rPr>
        <w:t xml:space="preserve">receipt of the invoice </w:t>
      </w:r>
      <w:r w:rsidR="75F06C11" w:rsidRPr="008D6B12">
        <w:rPr>
          <w:rFonts w:ascii="Gill Sans MT" w:hAnsi="Gill Sans MT"/>
          <w:sz w:val="24"/>
          <w:szCs w:val="24"/>
        </w:rPr>
        <w:t xml:space="preserve">(other than during the summer holiday period), </w:t>
      </w:r>
      <w:r w:rsidR="4EEA8160" w:rsidRPr="008D6B12">
        <w:rPr>
          <w:rFonts w:ascii="Gill Sans MT" w:hAnsi="Gill Sans MT"/>
          <w:sz w:val="24"/>
          <w:szCs w:val="24"/>
        </w:rPr>
        <w:t xml:space="preserve">to </w:t>
      </w:r>
      <w:r w:rsidR="00DF162D" w:rsidRPr="008D6B12">
        <w:rPr>
          <w:rFonts w:ascii="Gill Sans MT" w:hAnsi="Gill Sans MT"/>
          <w:sz w:val="24"/>
          <w:szCs w:val="24"/>
        </w:rPr>
        <w:t>allow for</w:t>
      </w:r>
      <w:r w:rsidR="0029793A" w:rsidRPr="008D6B12">
        <w:rPr>
          <w:rFonts w:ascii="Gill Sans MT" w:hAnsi="Gill Sans MT"/>
          <w:sz w:val="24"/>
          <w:szCs w:val="24"/>
        </w:rPr>
        <w:t xml:space="preserve"> </w:t>
      </w:r>
      <w:r w:rsidRPr="008D6B12">
        <w:rPr>
          <w:rFonts w:ascii="Gill Sans MT" w:hAnsi="Gill Sans MT"/>
          <w:sz w:val="24"/>
          <w:szCs w:val="24"/>
        </w:rPr>
        <w:t xml:space="preserve">payments </w:t>
      </w:r>
      <w:r w:rsidR="0029793A" w:rsidRPr="008D6B12">
        <w:rPr>
          <w:rFonts w:ascii="Gill Sans MT" w:hAnsi="Gill Sans MT"/>
          <w:sz w:val="24"/>
          <w:szCs w:val="24"/>
        </w:rPr>
        <w:t xml:space="preserve">to be </w:t>
      </w:r>
      <w:r w:rsidRPr="008D6B12">
        <w:rPr>
          <w:rFonts w:ascii="Gill Sans MT" w:hAnsi="Gill Sans MT"/>
          <w:sz w:val="24"/>
          <w:szCs w:val="24"/>
        </w:rPr>
        <w:t>made to suppliers within 30 days (or in accordance with contract terms) after the date of the invoice</w:t>
      </w:r>
      <w:r w:rsidR="17222B9B" w:rsidRPr="008D6B12">
        <w:rPr>
          <w:rFonts w:ascii="Gill Sans MT" w:hAnsi="Gill Sans MT"/>
          <w:sz w:val="24"/>
          <w:szCs w:val="24"/>
        </w:rPr>
        <w:t>.</w:t>
      </w:r>
    </w:p>
    <w:p w14:paraId="789FF85E" w14:textId="263416F6" w:rsidR="00DD178C" w:rsidRPr="008D6B12" w:rsidRDefault="771291FB" w:rsidP="00B64513">
      <w:pPr>
        <w:pStyle w:val="ListParagraph"/>
        <w:numPr>
          <w:ilvl w:val="1"/>
          <w:numId w:val="20"/>
        </w:numPr>
        <w:spacing w:after="240" w:line="360" w:lineRule="auto"/>
        <w:jc w:val="both"/>
        <w:rPr>
          <w:rFonts w:ascii="Gill Sans MT" w:hAnsi="Gill Sans MT"/>
          <w:sz w:val="24"/>
          <w:szCs w:val="24"/>
        </w:rPr>
      </w:pPr>
      <w:r w:rsidRPr="008D6B12">
        <w:rPr>
          <w:rFonts w:ascii="Gill Sans MT" w:hAnsi="Gill Sans MT"/>
          <w:sz w:val="24"/>
          <w:szCs w:val="24"/>
        </w:rPr>
        <w:t xml:space="preserve">Requesting </w:t>
      </w:r>
      <w:r w:rsidR="46E1A22F" w:rsidRPr="008D6B12">
        <w:rPr>
          <w:rFonts w:ascii="Gill Sans MT" w:hAnsi="Gill Sans MT"/>
          <w:sz w:val="24"/>
          <w:szCs w:val="24"/>
        </w:rPr>
        <w:t xml:space="preserve">the </w:t>
      </w:r>
      <w:r w:rsidRPr="008D6B12">
        <w:rPr>
          <w:rFonts w:ascii="Gill Sans MT" w:hAnsi="Gill Sans MT"/>
          <w:sz w:val="24"/>
          <w:szCs w:val="24"/>
        </w:rPr>
        <w:t>use of additional suppliers</w:t>
      </w:r>
      <w:r w:rsidR="3BDEE818" w:rsidRPr="008D6B12">
        <w:rPr>
          <w:rFonts w:ascii="Gill Sans MT" w:hAnsi="Gill Sans MT"/>
          <w:sz w:val="24"/>
          <w:szCs w:val="24"/>
        </w:rPr>
        <w:t>, noting t</w:t>
      </w:r>
      <w:r w:rsidRPr="008D6B12">
        <w:rPr>
          <w:rFonts w:ascii="Gill Sans MT" w:hAnsi="Gill Sans MT"/>
          <w:sz w:val="24"/>
          <w:szCs w:val="24"/>
        </w:rPr>
        <w:t xml:space="preserve">hat </w:t>
      </w:r>
      <w:r w:rsidR="3CD1971F" w:rsidRPr="008D6B12">
        <w:rPr>
          <w:rFonts w:ascii="Gill Sans MT" w:hAnsi="Gill Sans MT"/>
          <w:sz w:val="24"/>
          <w:szCs w:val="24"/>
        </w:rPr>
        <w:t xml:space="preserve">they should not be used prior to approval, which may need to include notification </w:t>
      </w:r>
      <w:r w:rsidR="2C9AAB2C" w:rsidRPr="008D6B12">
        <w:rPr>
          <w:rFonts w:ascii="Gill Sans MT" w:hAnsi="Gill Sans MT"/>
          <w:sz w:val="24"/>
          <w:szCs w:val="24"/>
        </w:rPr>
        <w:t>and approval from</w:t>
      </w:r>
      <w:r w:rsidR="3CD1971F" w:rsidRPr="008D6B12">
        <w:rPr>
          <w:rFonts w:ascii="Gill Sans MT" w:hAnsi="Gill Sans MT"/>
          <w:sz w:val="24"/>
          <w:szCs w:val="24"/>
        </w:rPr>
        <w:t xml:space="preserve"> EFSA for related party suppliers and/</w:t>
      </w:r>
      <w:r w:rsidR="295DA60C" w:rsidRPr="008D6B12">
        <w:rPr>
          <w:rFonts w:ascii="Gill Sans MT" w:hAnsi="Gill Sans MT"/>
          <w:sz w:val="24"/>
          <w:szCs w:val="24"/>
        </w:rPr>
        <w:t>o</w:t>
      </w:r>
      <w:r w:rsidR="3CD1971F" w:rsidRPr="008D6B12">
        <w:rPr>
          <w:rFonts w:ascii="Gill Sans MT" w:hAnsi="Gill Sans MT"/>
          <w:sz w:val="24"/>
          <w:szCs w:val="24"/>
        </w:rPr>
        <w:t xml:space="preserve">r HMRC for </w:t>
      </w:r>
      <w:r w:rsidR="2307E623" w:rsidRPr="008D6B12">
        <w:rPr>
          <w:rFonts w:ascii="Gill Sans MT" w:hAnsi="Gill Sans MT"/>
          <w:sz w:val="24"/>
          <w:szCs w:val="24"/>
        </w:rPr>
        <w:t>sole practitioners</w:t>
      </w:r>
      <w:r w:rsidR="0BED1DC5" w:rsidRPr="008D6B12">
        <w:rPr>
          <w:rFonts w:ascii="Gill Sans MT" w:hAnsi="Gill Sans MT"/>
          <w:sz w:val="24"/>
          <w:szCs w:val="24"/>
        </w:rPr>
        <w:t xml:space="preserve"> and possible off payroll </w:t>
      </w:r>
      <w:r w:rsidR="00DF162D" w:rsidRPr="008D6B12">
        <w:rPr>
          <w:rFonts w:ascii="Gill Sans MT" w:hAnsi="Gill Sans MT"/>
          <w:sz w:val="24"/>
          <w:szCs w:val="24"/>
        </w:rPr>
        <w:t>working. Monitoring</w:t>
      </w:r>
      <w:r w:rsidR="00DD178C" w:rsidRPr="008D6B12">
        <w:rPr>
          <w:rFonts w:ascii="Gill Sans MT" w:hAnsi="Gill Sans MT"/>
          <w:sz w:val="24"/>
          <w:szCs w:val="24"/>
        </w:rPr>
        <w:t xml:space="preserve"> the budget </w:t>
      </w:r>
      <w:proofErr w:type="gramStart"/>
      <w:r w:rsidR="00DD178C" w:rsidRPr="008D6B12">
        <w:rPr>
          <w:rFonts w:ascii="Gill Sans MT" w:hAnsi="Gill Sans MT"/>
          <w:sz w:val="24"/>
          <w:szCs w:val="24"/>
        </w:rPr>
        <w:t>on a monthly basis</w:t>
      </w:r>
      <w:proofErr w:type="gramEnd"/>
      <w:r w:rsidR="00DD178C" w:rsidRPr="008D6B12">
        <w:rPr>
          <w:rFonts w:ascii="Gill Sans MT" w:hAnsi="Gill Sans MT"/>
          <w:sz w:val="24"/>
          <w:szCs w:val="24"/>
        </w:rPr>
        <w:t xml:space="preserve">. </w:t>
      </w:r>
    </w:p>
    <w:p w14:paraId="2C081CF8" w14:textId="79FB7F13" w:rsidR="00DD178C" w:rsidRPr="008D6B12" w:rsidRDefault="00DD178C" w:rsidP="00B64513">
      <w:pPr>
        <w:pStyle w:val="ListParagraph"/>
        <w:numPr>
          <w:ilvl w:val="1"/>
          <w:numId w:val="20"/>
        </w:numPr>
        <w:spacing w:after="240" w:line="360" w:lineRule="auto"/>
        <w:jc w:val="both"/>
        <w:rPr>
          <w:rFonts w:ascii="Gill Sans MT" w:hAnsi="Gill Sans MT"/>
          <w:sz w:val="24"/>
          <w:szCs w:val="24"/>
        </w:rPr>
      </w:pPr>
      <w:r w:rsidRPr="008D6B12">
        <w:rPr>
          <w:rFonts w:ascii="Gill Sans MT" w:hAnsi="Gill Sans MT"/>
          <w:sz w:val="24"/>
          <w:szCs w:val="24"/>
        </w:rPr>
        <w:t xml:space="preserve">Ensuring monthly completion of bank, petty cash and other reconciliations is </w:t>
      </w:r>
      <w:r w:rsidR="007B0AF8" w:rsidRPr="008D6B12">
        <w:rPr>
          <w:rFonts w:ascii="Gill Sans MT" w:hAnsi="Gill Sans MT"/>
          <w:sz w:val="24"/>
          <w:szCs w:val="24"/>
        </w:rPr>
        <w:t>completed in line with prescribed timescales</w:t>
      </w:r>
      <w:r w:rsidR="005B14B8" w:rsidRPr="008D6B12">
        <w:rPr>
          <w:rFonts w:ascii="Gill Sans MT" w:hAnsi="Gill Sans MT"/>
          <w:sz w:val="24"/>
          <w:szCs w:val="24"/>
        </w:rPr>
        <w:t xml:space="preserve"> </w:t>
      </w:r>
      <w:r w:rsidRPr="008D6B12">
        <w:rPr>
          <w:rFonts w:ascii="Gill Sans MT" w:hAnsi="Gill Sans MT"/>
          <w:sz w:val="24"/>
          <w:szCs w:val="24"/>
        </w:rPr>
        <w:t>(unless these reconciliations are agreed to be undertaken by the central team</w:t>
      </w:r>
      <w:r w:rsidR="000620CC" w:rsidRPr="008D6B12">
        <w:rPr>
          <w:rFonts w:ascii="Gill Sans MT" w:hAnsi="Gill Sans MT"/>
          <w:sz w:val="24"/>
          <w:szCs w:val="24"/>
        </w:rPr>
        <w:t xml:space="preserve"> where lia</w:t>
      </w:r>
      <w:r w:rsidR="007317FD" w:rsidRPr="008D6B12">
        <w:rPr>
          <w:rFonts w:ascii="Gill Sans MT" w:hAnsi="Gill Sans MT"/>
          <w:sz w:val="24"/>
          <w:szCs w:val="24"/>
        </w:rPr>
        <w:t>i</w:t>
      </w:r>
      <w:r w:rsidR="000620CC" w:rsidRPr="008D6B12">
        <w:rPr>
          <w:rFonts w:ascii="Gill Sans MT" w:hAnsi="Gill Sans MT"/>
          <w:sz w:val="24"/>
          <w:szCs w:val="24"/>
        </w:rPr>
        <w:t>son on the posting of transactions is required</w:t>
      </w:r>
      <w:r w:rsidRPr="008D6B12">
        <w:rPr>
          <w:rFonts w:ascii="Gill Sans MT" w:hAnsi="Gill Sans MT"/>
          <w:sz w:val="24"/>
          <w:szCs w:val="24"/>
        </w:rPr>
        <w:t>).</w:t>
      </w:r>
    </w:p>
    <w:p w14:paraId="4E4C2272" w14:textId="080A280A" w:rsidR="00DD178C" w:rsidRPr="008D6B12" w:rsidRDefault="34955143" w:rsidP="00B64513">
      <w:pPr>
        <w:pStyle w:val="ListParagraph"/>
        <w:numPr>
          <w:ilvl w:val="1"/>
          <w:numId w:val="20"/>
        </w:numPr>
        <w:spacing w:after="240" w:line="360" w:lineRule="auto"/>
        <w:jc w:val="both"/>
        <w:rPr>
          <w:rFonts w:ascii="Gill Sans MT" w:hAnsi="Gill Sans MT"/>
          <w:sz w:val="24"/>
          <w:szCs w:val="24"/>
        </w:rPr>
      </w:pPr>
      <w:r w:rsidRPr="008D6B12">
        <w:rPr>
          <w:rFonts w:ascii="Gill Sans MT" w:hAnsi="Gill Sans MT"/>
          <w:sz w:val="24"/>
          <w:szCs w:val="24"/>
        </w:rPr>
        <w:t>Recording commitment and m</w:t>
      </w:r>
      <w:r w:rsidR="00DD178C" w:rsidRPr="008D6B12">
        <w:rPr>
          <w:rFonts w:ascii="Gill Sans MT" w:hAnsi="Gill Sans MT"/>
          <w:sz w:val="24"/>
          <w:szCs w:val="24"/>
        </w:rPr>
        <w:t xml:space="preserve">onitoring </w:t>
      </w:r>
      <w:r w:rsidR="67A8C12B" w:rsidRPr="008D6B12">
        <w:rPr>
          <w:rFonts w:ascii="Gill Sans MT" w:hAnsi="Gill Sans MT"/>
          <w:sz w:val="24"/>
          <w:szCs w:val="24"/>
        </w:rPr>
        <w:t xml:space="preserve">expected </w:t>
      </w:r>
      <w:r w:rsidR="00DF162D" w:rsidRPr="008D6B12">
        <w:rPr>
          <w:rFonts w:ascii="Gill Sans MT" w:hAnsi="Gill Sans MT"/>
          <w:sz w:val="24"/>
          <w:szCs w:val="24"/>
        </w:rPr>
        <w:t>expenditure during</w:t>
      </w:r>
      <w:r w:rsidR="00DD178C" w:rsidRPr="008D6B12">
        <w:rPr>
          <w:rFonts w:ascii="Gill Sans MT" w:hAnsi="Gill Sans MT"/>
          <w:sz w:val="24"/>
          <w:szCs w:val="24"/>
        </w:rPr>
        <w:t xml:space="preserve"> the month and liais</w:t>
      </w:r>
      <w:r w:rsidR="007B0AF8" w:rsidRPr="008D6B12">
        <w:rPr>
          <w:rFonts w:ascii="Gill Sans MT" w:hAnsi="Gill Sans MT"/>
          <w:sz w:val="24"/>
          <w:szCs w:val="24"/>
        </w:rPr>
        <w:t>ing</w:t>
      </w:r>
      <w:r w:rsidR="00DD178C" w:rsidRPr="008D6B12">
        <w:rPr>
          <w:rFonts w:ascii="Gill Sans MT" w:hAnsi="Gill Sans MT"/>
          <w:sz w:val="24"/>
          <w:szCs w:val="24"/>
        </w:rPr>
        <w:t xml:space="preserve"> with the central team regarding </w:t>
      </w:r>
      <w:r w:rsidR="55C710CC" w:rsidRPr="008D6B12">
        <w:rPr>
          <w:rFonts w:ascii="Gill Sans MT" w:hAnsi="Gill Sans MT"/>
          <w:sz w:val="24"/>
          <w:szCs w:val="24"/>
        </w:rPr>
        <w:t>any large purchases that could impact cashflow</w:t>
      </w:r>
      <w:r w:rsidR="00DD178C" w:rsidRPr="008D6B12">
        <w:rPr>
          <w:rFonts w:ascii="Gill Sans MT" w:hAnsi="Gill Sans MT"/>
          <w:sz w:val="24"/>
          <w:szCs w:val="24"/>
        </w:rPr>
        <w:t xml:space="preserve">. </w:t>
      </w:r>
    </w:p>
    <w:p w14:paraId="6109EA7E" w14:textId="7434405F" w:rsidR="00172574" w:rsidRPr="008D6B12" w:rsidRDefault="007233C5" w:rsidP="00B64513">
      <w:pPr>
        <w:pStyle w:val="ListParagraph"/>
        <w:numPr>
          <w:ilvl w:val="1"/>
          <w:numId w:val="20"/>
        </w:numPr>
        <w:spacing w:after="240" w:line="360" w:lineRule="auto"/>
        <w:jc w:val="both"/>
        <w:rPr>
          <w:rFonts w:ascii="Gill Sans MT" w:hAnsi="Gill Sans MT"/>
          <w:sz w:val="24"/>
          <w:szCs w:val="24"/>
        </w:rPr>
      </w:pPr>
      <w:r w:rsidRPr="008D6B12">
        <w:rPr>
          <w:rFonts w:ascii="Gill Sans MT" w:hAnsi="Gill Sans MT"/>
          <w:sz w:val="24"/>
          <w:szCs w:val="24"/>
        </w:rPr>
        <w:lastRenderedPageBreak/>
        <w:t xml:space="preserve">Acting as an authorised signatory for the purposes of approvals of purchase orders purchase invoices and employee claims to a maximum value of £500 or a lower as annually determine by the </w:t>
      </w:r>
      <w:r w:rsidR="003441EE">
        <w:rPr>
          <w:rFonts w:ascii="Gill Sans MT" w:hAnsi="Gill Sans MT"/>
          <w:sz w:val="24"/>
          <w:szCs w:val="24"/>
        </w:rPr>
        <w:t>h</w:t>
      </w:r>
      <w:r w:rsidRPr="008D6B12">
        <w:rPr>
          <w:rFonts w:ascii="Gill Sans MT" w:hAnsi="Gill Sans MT"/>
          <w:sz w:val="24"/>
          <w:szCs w:val="24"/>
        </w:rPr>
        <w:t>ead</w:t>
      </w:r>
      <w:r w:rsidR="00FB6C55">
        <w:rPr>
          <w:rFonts w:ascii="Gill Sans MT" w:hAnsi="Gill Sans MT"/>
          <w:sz w:val="24"/>
          <w:szCs w:val="24"/>
        </w:rPr>
        <w:t>t</w:t>
      </w:r>
      <w:r w:rsidRPr="008D6B12">
        <w:rPr>
          <w:rFonts w:ascii="Gill Sans MT" w:hAnsi="Gill Sans MT"/>
          <w:sz w:val="24"/>
          <w:szCs w:val="24"/>
        </w:rPr>
        <w:t>eacher in agreement with the LGB</w:t>
      </w:r>
      <w:r w:rsidR="00172574" w:rsidRPr="008D6B12">
        <w:rPr>
          <w:rFonts w:ascii="Gill Sans MT" w:hAnsi="Gill Sans MT"/>
          <w:sz w:val="24"/>
          <w:szCs w:val="24"/>
        </w:rPr>
        <w:t xml:space="preserve"> and Head of Finance</w:t>
      </w:r>
      <w:r w:rsidRPr="008D6B12">
        <w:rPr>
          <w:rFonts w:ascii="Gill Sans MT" w:hAnsi="Gill Sans MT"/>
          <w:sz w:val="24"/>
          <w:szCs w:val="24"/>
        </w:rPr>
        <w:t xml:space="preserve">.  </w:t>
      </w:r>
    </w:p>
    <w:p w14:paraId="73D82E34" w14:textId="7C84310C" w:rsidR="00DD178C" w:rsidRPr="008D6B12" w:rsidRDefault="00DD178C" w:rsidP="00B64513">
      <w:pPr>
        <w:pStyle w:val="ListParagraph"/>
        <w:numPr>
          <w:ilvl w:val="1"/>
          <w:numId w:val="20"/>
        </w:numPr>
        <w:spacing w:after="240" w:line="360" w:lineRule="auto"/>
        <w:jc w:val="both"/>
        <w:rPr>
          <w:rFonts w:ascii="Gill Sans MT" w:hAnsi="Gill Sans MT"/>
          <w:sz w:val="24"/>
          <w:szCs w:val="24"/>
        </w:rPr>
      </w:pPr>
      <w:r w:rsidRPr="008D6B12">
        <w:rPr>
          <w:rFonts w:ascii="Gill Sans MT" w:hAnsi="Gill Sans MT"/>
          <w:sz w:val="24"/>
          <w:szCs w:val="24"/>
        </w:rPr>
        <w:t>Managing and processing payroll, subject to appropriate authority (unless undertaken by the central team)</w:t>
      </w:r>
      <w:r w:rsidR="00B207D3">
        <w:rPr>
          <w:rFonts w:ascii="Gill Sans MT" w:hAnsi="Gill Sans MT"/>
          <w:sz w:val="24"/>
          <w:szCs w:val="24"/>
        </w:rPr>
        <w:t>.</w:t>
      </w:r>
    </w:p>
    <w:p w14:paraId="47717EC5" w14:textId="77777777" w:rsidR="00DD178C" w:rsidRPr="008D6B12" w:rsidRDefault="00DD178C" w:rsidP="00B64513">
      <w:pPr>
        <w:pStyle w:val="ListParagraph"/>
        <w:numPr>
          <w:ilvl w:val="1"/>
          <w:numId w:val="20"/>
        </w:numPr>
        <w:spacing w:after="240" w:line="360" w:lineRule="auto"/>
        <w:jc w:val="both"/>
        <w:rPr>
          <w:rFonts w:ascii="Gill Sans MT" w:hAnsi="Gill Sans MT"/>
          <w:sz w:val="24"/>
          <w:szCs w:val="24"/>
        </w:rPr>
      </w:pPr>
      <w:r w:rsidRPr="008D6B12">
        <w:rPr>
          <w:rFonts w:ascii="Gill Sans MT" w:hAnsi="Gill Sans MT"/>
          <w:sz w:val="24"/>
          <w:szCs w:val="24"/>
        </w:rPr>
        <w:t xml:space="preserve">Ensuring that proper checks and controls are in place to cover day-to-day activities. </w:t>
      </w:r>
    </w:p>
    <w:p w14:paraId="68192B66" w14:textId="77777777" w:rsidR="00DD178C" w:rsidRPr="008D6B12" w:rsidRDefault="00DD178C" w:rsidP="00B64513">
      <w:pPr>
        <w:pStyle w:val="ListParagraph"/>
        <w:numPr>
          <w:ilvl w:val="1"/>
          <w:numId w:val="20"/>
        </w:numPr>
        <w:spacing w:after="240" w:line="360" w:lineRule="auto"/>
        <w:jc w:val="both"/>
        <w:rPr>
          <w:rFonts w:ascii="Gill Sans MT" w:hAnsi="Gill Sans MT"/>
          <w:sz w:val="24"/>
          <w:szCs w:val="24"/>
        </w:rPr>
      </w:pPr>
      <w:r w:rsidRPr="008D6B12">
        <w:rPr>
          <w:rFonts w:ascii="Gill Sans MT" w:hAnsi="Gill Sans MT"/>
          <w:sz w:val="24"/>
          <w:szCs w:val="24"/>
        </w:rPr>
        <w:t xml:space="preserve">Ensuring value-added tax (VAT) is correctly accounted for. </w:t>
      </w:r>
    </w:p>
    <w:p w14:paraId="28A2CE1C" w14:textId="48DFC1D2" w:rsidR="00DD178C" w:rsidRPr="008D6B12" w:rsidRDefault="00DD178C" w:rsidP="00B64513">
      <w:pPr>
        <w:pStyle w:val="ListParagraph"/>
        <w:numPr>
          <w:ilvl w:val="1"/>
          <w:numId w:val="20"/>
        </w:numPr>
        <w:spacing w:after="240" w:line="360" w:lineRule="auto"/>
        <w:jc w:val="both"/>
        <w:rPr>
          <w:rFonts w:ascii="Gill Sans MT" w:hAnsi="Gill Sans MT"/>
          <w:sz w:val="24"/>
          <w:szCs w:val="24"/>
        </w:rPr>
      </w:pPr>
      <w:r w:rsidRPr="008D6B12">
        <w:rPr>
          <w:rFonts w:ascii="Gill Sans MT" w:hAnsi="Gill Sans MT"/>
          <w:sz w:val="24"/>
          <w:szCs w:val="24"/>
        </w:rPr>
        <w:t>Liaising with the central team in respect of any queries, and ensuring data is supplied for preparation of annual accounts</w:t>
      </w:r>
      <w:r w:rsidR="135F32B9" w:rsidRPr="008D6B12">
        <w:rPr>
          <w:rFonts w:ascii="Gill Sans MT" w:hAnsi="Gill Sans MT"/>
          <w:sz w:val="24"/>
          <w:szCs w:val="24"/>
        </w:rPr>
        <w:t>, internal scrutiny</w:t>
      </w:r>
      <w:r w:rsidR="000B3318" w:rsidRPr="008D6B12">
        <w:rPr>
          <w:rFonts w:ascii="Gill Sans MT" w:hAnsi="Gill Sans MT"/>
          <w:sz w:val="24"/>
          <w:szCs w:val="24"/>
        </w:rPr>
        <w:t xml:space="preserve"> and ESFA accounting returns</w:t>
      </w:r>
      <w:r w:rsidRPr="008D6B12">
        <w:rPr>
          <w:rFonts w:ascii="Gill Sans MT" w:hAnsi="Gill Sans MT"/>
          <w:sz w:val="24"/>
          <w:szCs w:val="24"/>
        </w:rPr>
        <w:t xml:space="preserve"> within agreed timescales. </w:t>
      </w:r>
    </w:p>
    <w:p w14:paraId="08C9CAC9" w14:textId="77777777" w:rsidR="007E5F91" w:rsidRPr="00067813" w:rsidRDefault="007E5F91" w:rsidP="00A14C25">
      <w:pPr>
        <w:spacing w:after="240" w:line="360" w:lineRule="auto"/>
        <w:jc w:val="both"/>
        <w:rPr>
          <w:rFonts w:ascii="Gill Sans MT" w:hAnsi="Gill Sans MT"/>
          <w:sz w:val="24"/>
          <w:szCs w:val="24"/>
        </w:rPr>
      </w:pPr>
    </w:p>
    <w:p w14:paraId="407546DA" w14:textId="3E1251D0" w:rsidR="00DD178C" w:rsidRPr="008D6B12" w:rsidRDefault="008D6B12" w:rsidP="00A14C25">
      <w:pPr>
        <w:spacing w:after="240" w:line="360" w:lineRule="auto"/>
        <w:jc w:val="both"/>
        <w:rPr>
          <w:rFonts w:ascii="Gill Sans MT" w:hAnsi="Gill Sans MT"/>
          <w:b/>
          <w:bCs/>
          <w:sz w:val="24"/>
          <w:szCs w:val="24"/>
        </w:rPr>
      </w:pPr>
      <w:bookmarkStart w:id="11" w:name="_Budget_setting"/>
      <w:bookmarkEnd w:id="11"/>
      <w:r w:rsidRPr="008D6B12">
        <w:rPr>
          <w:rFonts w:ascii="Gill Sans MT" w:hAnsi="Gill Sans MT"/>
          <w:b/>
          <w:bCs/>
          <w:sz w:val="24"/>
          <w:szCs w:val="24"/>
        </w:rPr>
        <w:t>3.</w:t>
      </w:r>
      <w:r w:rsidRPr="008D6B12">
        <w:rPr>
          <w:rFonts w:ascii="Gill Sans MT" w:hAnsi="Gill Sans MT"/>
          <w:b/>
          <w:bCs/>
          <w:sz w:val="24"/>
          <w:szCs w:val="24"/>
        </w:rPr>
        <w:tab/>
      </w:r>
      <w:r w:rsidR="00DD178C" w:rsidRPr="008D6B12">
        <w:rPr>
          <w:rFonts w:ascii="Gill Sans MT" w:hAnsi="Gill Sans MT"/>
          <w:b/>
          <w:bCs/>
          <w:sz w:val="24"/>
          <w:szCs w:val="24"/>
        </w:rPr>
        <w:t xml:space="preserve">Budget setting </w:t>
      </w:r>
    </w:p>
    <w:p w14:paraId="6E2BFE1F" w14:textId="7A4396E8" w:rsidR="00DD178C" w:rsidRPr="00067813" w:rsidRDefault="001E224D" w:rsidP="00A14C25">
      <w:pPr>
        <w:spacing w:after="240" w:line="360" w:lineRule="auto"/>
        <w:ind w:left="720" w:hanging="720"/>
        <w:jc w:val="both"/>
        <w:rPr>
          <w:rFonts w:ascii="Gill Sans MT" w:hAnsi="Gill Sans MT"/>
          <w:sz w:val="24"/>
          <w:szCs w:val="24"/>
        </w:rPr>
      </w:pPr>
      <w:r>
        <w:rPr>
          <w:rFonts w:ascii="Gill Sans MT" w:hAnsi="Gill Sans MT"/>
          <w:sz w:val="24"/>
          <w:szCs w:val="24"/>
        </w:rPr>
        <w:t>3.1</w:t>
      </w:r>
      <w:r>
        <w:rPr>
          <w:rFonts w:ascii="Gill Sans MT" w:hAnsi="Gill Sans MT"/>
          <w:sz w:val="24"/>
          <w:szCs w:val="24"/>
        </w:rPr>
        <w:tab/>
      </w:r>
      <w:r w:rsidR="00DD178C" w:rsidRPr="00067813">
        <w:rPr>
          <w:rFonts w:ascii="Gill Sans MT" w:hAnsi="Gill Sans MT"/>
          <w:sz w:val="24"/>
          <w:szCs w:val="24"/>
        </w:rPr>
        <w:t xml:space="preserve">The budget is a working document which may need revising throughout the year as circumstances change. Any significant revision will be reported to the </w:t>
      </w:r>
      <w:r w:rsidR="00870606">
        <w:rPr>
          <w:rFonts w:ascii="Gill Sans MT" w:hAnsi="Gill Sans MT"/>
          <w:sz w:val="24"/>
          <w:szCs w:val="24"/>
        </w:rPr>
        <w:t>Finance, Audit and Risk Committee</w:t>
      </w:r>
      <w:r w:rsidR="00DD178C" w:rsidRPr="00067813">
        <w:rPr>
          <w:rFonts w:ascii="Gill Sans MT" w:hAnsi="Gill Sans MT"/>
          <w:sz w:val="24"/>
          <w:szCs w:val="24"/>
        </w:rPr>
        <w:t xml:space="preserve"> and the LGBs, as well as the </w:t>
      </w:r>
      <w:r w:rsidR="6EBE5EDA" w:rsidRPr="00067813">
        <w:rPr>
          <w:rFonts w:ascii="Gill Sans MT" w:hAnsi="Gill Sans MT"/>
          <w:sz w:val="24"/>
          <w:szCs w:val="24"/>
        </w:rPr>
        <w:t>B</w:t>
      </w:r>
      <w:r w:rsidR="00DD178C" w:rsidRPr="00067813">
        <w:rPr>
          <w:rFonts w:ascii="Gill Sans MT" w:hAnsi="Gill Sans MT"/>
          <w:sz w:val="24"/>
          <w:szCs w:val="24"/>
        </w:rPr>
        <w:t xml:space="preserve">oard of </w:t>
      </w:r>
      <w:r w:rsidR="7D5D9D64" w:rsidRPr="00067813">
        <w:rPr>
          <w:rFonts w:ascii="Gill Sans MT" w:hAnsi="Gill Sans MT"/>
          <w:sz w:val="24"/>
          <w:szCs w:val="24"/>
        </w:rPr>
        <w:t>T</w:t>
      </w:r>
      <w:r w:rsidR="00DD178C" w:rsidRPr="00067813">
        <w:rPr>
          <w:rFonts w:ascii="Gill Sans MT" w:hAnsi="Gill Sans MT"/>
          <w:sz w:val="24"/>
          <w:szCs w:val="24"/>
        </w:rPr>
        <w:t xml:space="preserve">rustees. </w:t>
      </w:r>
    </w:p>
    <w:p w14:paraId="28C0DECE" w14:textId="1A9BE670" w:rsidR="00DD178C" w:rsidRPr="00067813" w:rsidRDefault="001E224D" w:rsidP="00A14C25">
      <w:pPr>
        <w:spacing w:after="240" w:line="360" w:lineRule="auto"/>
        <w:ind w:left="720" w:hanging="720"/>
        <w:jc w:val="both"/>
        <w:rPr>
          <w:rFonts w:ascii="Gill Sans MT" w:hAnsi="Gill Sans MT"/>
          <w:sz w:val="24"/>
          <w:szCs w:val="24"/>
        </w:rPr>
      </w:pPr>
      <w:r>
        <w:rPr>
          <w:rFonts w:ascii="Gill Sans MT" w:hAnsi="Gill Sans MT"/>
          <w:sz w:val="24"/>
          <w:szCs w:val="24"/>
        </w:rPr>
        <w:t>3.2</w:t>
      </w:r>
      <w:r>
        <w:rPr>
          <w:rFonts w:ascii="Gill Sans MT" w:hAnsi="Gill Sans MT"/>
          <w:sz w:val="24"/>
          <w:szCs w:val="24"/>
        </w:rPr>
        <w:tab/>
      </w:r>
      <w:r w:rsidR="00DD178C" w:rsidRPr="00067813">
        <w:rPr>
          <w:rFonts w:ascii="Gill Sans MT" w:hAnsi="Gill Sans MT"/>
          <w:sz w:val="24"/>
          <w:szCs w:val="24"/>
        </w:rPr>
        <w:t>The budget planning process follows an annual planning cycle and consists of the following four phases:</w:t>
      </w:r>
    </w:p>
    <w:p w14:paraId="0A303BE9" w14:textId="77777777" w:rsidR="00DD178C" w:rsidRPr="001E224D" w:rsidRDefault="00DD178C" w:rsidP="00B64513">
      <w:pPr>
        <w:pStyle w:val="ListParagraph"/>
        <w:numPr>
          <w:ilvl w:val="0"/>
          <w:numId w:val="21"/>
        </w:numPr>
        <w:spacing w:after="240" w:line="360" w:lineRule="auto"/>
        <w:jc w:val="both"/>
        <w:rPr>
          <w:rFonts w:ascii="Gill Sans MT" w:hAnsi="Gill Sans MT"/>
          <w:sz w:val="24"/>
          <w:szCs w:val="24"/>
        </w:rPr>
      </w:pPr>
      <w:r w:rsidRPr="001E224D">
        <w:rPr>
          <w:rFonts w:ascii="Gill Sans MT" w:hAnsi="Gill Sans MT"/>
          <w:sz w:val="24"/>
          <w:szCs w:val="24"/>
        </w:rPr>
        <w:t>Planning</w:t>
      </w:r>
    </w:p>
    <w:p w14:paraId="77772086" w14:textId="77777777" w:rsidR="00DD178C" w:rsidRPr="001E224D" w:rsidRDefault="00DD178C" w:rsidP="00B64513">
      <w:pPr>
        <w:pStyle w:val="ListParagraph"/>
        <w:numPr>
          <w:ilvl w:val="0"/>
          <w:numId w:val="21"/>
        </w:numPr>
        <w:spacing w:after="240" w:line="360" w:lineRule="auto"/>
        <w:jc w:val="both"/>
        <w:rPr>
          <w:rFonts w:ascii="Gill Sans MT" w:hAnsi="Gill Sans MT"/>
          <w:sz w:val="24"/>
          <w:szCs w:val="24"/>
        </w:rPr>
      </w:pPr>
      <w:r w:rsidRPr="001E224D">
        <w:rPr>
          <w:rFonts w:ascii="Gill Sans MT" w:hAnsi="Gill Sans MT"/>
          <w:sz w:val="24"/>
          <w:szCs w:val="24"/>
        </w:rPr>
        <w:t>Budget setting</w:t>
      </w:r>
    </w:p>
    <w:p w14:paraId="3027AE71" w14:textId="77777777" w:rsidR="00DD178C" w:rsidRPr="001E224D" w:rsidRDefault="00DD178C" w:rsidP="00B64513">
      <w:pPr>
        <w:pStyle w:val="ListParagraph"/>
        <w:numPr>
          <w:ilvl w:val="0"/>
          <w:numId w:val="21"/>
        </w:numPr>
        <w:spacing w:after="240" w:line="360" w:lineRule="auto"/>
        <w:jc w:val="both"/>
        <w:rPr>
          <w:rFonts w:ascii="Gill Sans MT" w:hAnsi="Gill Sans MT"/>
          <w:sz w:val="24"/>
          <w:szCs w:val="24"/>
        </w:rPr>
      </w:pPr>
      <w:r w:rsidRPr="001E224D">
        <w:rPr>
          <w:rFonts w:ascii="Gill Sans MT" w:hAnsi="Gill Sans MT"/>
          <w:sz w:val="24"/>
          <w:szCs w:val="24"/>
        </w:rPr>
        <w:t xml:space="preserve">Monitoring </w:t>
      </w:r>
    </w:p>
    <w:p w14:paraId="7D5BDEF8" w14:textId="77777777" w:rsidR="00DD178C" w:rsidRPr="001E224D" w:rsidRDefault="00DD178C" w:rsidP="00B64513">
      <w:pPr>
        <w:pStyle w:val="ListParagraph"/>
        <w:numPr>
          <w:ilvl w:val="0"/>
          <w:numId w:val="21"/>
        </w:numPr>
        <w:spacing w:after="240" w:line="360" w:lineRule="auto"/>
        <w:jc w:val="both"/>
        <w:rPr>
          <w:rFonts w:ascii="Gill Sans MT" w:hAnsi="Gill Sans MT"/>
          <w:sz w:val="24"/>
          <w:szCs w:val="24"/>
        </w:rPr>
      </w:pPr>
      <w:r w:rsidRPr="001E224D">
        <w:rPr>
          <w:rFonts w:ascii="Gill Sans MT" w:hAnsi="Gill Sans MT"/>
          <w:sz w:val="24"/>
          <w:szCs w:val="24"/>
        </w:rPr>
        <w:t>Review</w:t>
      </w:r>
    </w:p>
    <w:p w14:paraId="4885B998" w14:textId="01414A2E" w:rsidR="00DD178C" w:rsidRPr="00067813" w:rsidRDefault="001E224D" w:rsidP="00A14C25">
      <w:pPr>
        <w:spacing w:after="240" w:line="360" w:lineRule="auto"/>
        <w:jc w:val="both"/>
        <w:rPr>
          <w:rFonts w:ascii="Gill Sans MT" w:hAnsi="Gill Sans MT"/>
          <w:sz w:val="24"/>
          <w:szCs w:val="24"/>
        </w:rPr>
      </w:pPr>
      <w:r>
        <w:rPr>
          <w:rFonts w:ascii="Gill Sans MT" w:hAnsi="Gill Sans MT"/>
          <w:sz w:val="24"/>
          <w:szCs w:val="24"/>
        </w:rPr>
        <w:t>3.3</w:t>
      </w:r>
      <w:r>
        <w:rPr>
          <w:rFonts w:ascii="Gill Sans MT" w:hAnsi="Gill Sans MT"/>
          <w:sz w:val="24"/>
          <w:szCs w:val="24"/>
        </w:rPr>
        <w:tab/>
      </w:r>
      <w:r w:rsidR="00DD178C" w:rsidRPr="00067813">
        <w:rPr>
          <w:rFonts w:ascii="Gill Sans MT" w:hAnsi="Gill Sans MT"/>
          <w:sz w:val="24"/>
          <w:szCs w:val="24"/>
        </w:rPr>
        <w:t>The budget process incorporates the following elements:</w:t>
      </w:r>
    </w:p>
    <w:p w14:paraId="4D2DCC77" w14:textId="77777777" w:rsidR="00DD178C" w:rsidRPr="001E224D" w:rsidRDefault="00DD178C" w:rsidP="00B64513">
      <w:pPr>
        <w:pStyle w:val="ListParagraph"/>
        <w:numPr>
          <w:ilvl w:val="1"/>
          <w:numId w:val="22"/>
        </w:numPr>
        <w:spacing w:after="240" w:line="360" w:lineRule="auto"/>
        <w:jc w:val="both"/>
        <w:rPr>
          <w:rFonts w:ascii="Gill Sans MT" w:hAnsi="Gill Sans MT"/>
          <w:sz w:val="24"/>
          <w:szCs w:val="24"/>
        </w:rPr>
      </w:pPr>
      <w:r w:rsidRPr="001E224D">
        <w:rPr>
          <w:rFonts w:ascii="Gill Sans MT" w:hAnsi="Gill Sans MT"/>
          <w:sz w:val="24"/>
          <w:szCs w:val="24"/>
        </w:rPr>
        <w:t xml:space="preserve">Forecasts of likely pupil numbers to estimate the amount of DfE grant </w:t>
      </w:r>
      <w:proofErr w:type="gramStart"/>
      <w:r w:rsidRPr="001E224D">
        <w:rPr>
          <w:rFonts w:ascii="Gill Sans MT" w:hAnsi="Gill Sans MT"/>
          <w:sz w:val="24"/>
          <w:szCs w:val="24"/>
        </w:rPr>
        <w:t>available</w:t>
      </w:r>
      <w:r w:rsidR="007B0AF8" w:rsidRPr="001E224D">
        <w:rPr>
          <w:rFonts w:ascii="Gill Sans MT" w:hAnsi="Gill Sans MT"/>
          <w:sz w:val="24"/>
          <w:szCs w:val="24"/>
        </w:rPr>
        <w:t>;</w:t>
      </w:r>
      <w:proofErr w:type="gramEnd"/>
    </w:p>
    <w:p w14:paraId="7109DFAC" w14:textId="77777777" w:rsidR="00DD178C" w:rsidRPr="001E224D" w:rsidRDefault="00DD178C" w:rsidP="00B64513">
      <w:pPr>
        <w:pStyle w:val="ListParagraph"/>
        <w:numPr>
          <w:ilvl w:val="1"/>
          <w:numId w:val="22"/>
        </w:numPr>
        <w:spacing w:after="240" w:line="360" w:lineRule="auto"/>
        <w:jc w:val="both"/>
        <w:rPr>
          <w:rFonts w:ascii="Gill Sans MT" w:hAnsi="Gill Sans MT"/>
          <w:sz w:val="24"/>
          <w:szCs w:val="24"/>
        </w:rPr>
      </w:pPr>
      <w:r w:rsidRPr="001E224D">
        <w:rPr>
          <w:rFonts w:ascii="Gill Sans MT" w:hAnsi="Gill Sans MT"/>
          <w:sz w:val="24"/>
          <w:szCs w:val="24"/>
        </w:rPr>
        <w:t xml:space="preserve">Review of other income </w:t>
      </w:r>
      <w:proofErr w:type="gramStart"/>
      <w:r w:rsidRPr="001E224D">
        <w:rPr>
          <w:rFonts w:ascii="Gill Sans MT" w:hAnsi="Gill Sans MT"/>
          <w:sz w:val="24"/>
          <w:szCs w:val="24"/>
        </w:rPr>
        <w:t>sources</w:t>
      </w:r>
      <w:r w:rsidR="007B0AF8" w:rsidRPr="001E224D">
        <w:rPr>
          <w:rFonts w:ascii="Gill Sans MT" w:hAnsi="Gill Sans MT"/>
          <w:sz w:val="24"/>
          <w:szCs w:val="24"/>
        </w:rPr>
        <w:t>;</w:t>
      </w:r>
      <w:proofErr w:type="gramEnd"/>
    </w:p>
    <w:p w14:paraId="22D6BFA6" w14:textId="77777777" w:rsidR="00DD178C" w:rsidRPr="001E224D" w:rsidRDefault="00DD178C" w:rsidP="00B64513">
      <w:pPr>
        <w:pStyle w:val="ListParagraph"/>
        <w:numPr>
          <w:ilvl w:val="1"/>
          <w:numId w:val="22"/>
        </w:numPr>
        <w:spacing w:after="240" w:line="360" w:lineRule="auto"/>
        <w:jc w:val="both"/>
        <w:rPr>
          <w:rFonts w:ascii="Gill Sans MT" w:hAnsi="Gill Sans MT"/>
          <w:sz w:val="24"/>
          <w:szCs w:val="24"/>
        </w:rPr>
      </w:pPr>
      <w:r w:rsidRPr="001E224D">
        <w:rPr>
          <w:rFonts w:ascii="Gill Sans MT" w:hAnsi="Gill Sans MT"/>
          <w:sz w:val="24"/>
          <w:szCs w:val="24"/>
        </w:rPr>
        <w:t xml:space="preserve">Review of past performance against </w:t>
      </w:r>
      <w:proofErr w:type="gramStart"/>
      <w:r w:rsidRPr="001E224D">
        <w:rPr>
          <w:rFonts w:ascii="Gill Sans MT" w:hAnsi="Gill Sans MT"/>
          <w:sz w:val="24"/>
          <w:szCs w:val="24"/>
        </w:rPr>
        <w:t>budgets</w:t>
      </w:r>
      <w:r w:rsidR="007B0AF8" w:rsidRPr="001E224D">
        <w:rPr>
          <w:rFonts w:ascii="Gill Sans MT" w:hAnsi="Gill Sans MT"/>
          <w:sz w:val="24"/>
          <w:szCs w:val="24"/>
        </w:rPr>
        <w:t>;</w:t>
      </w:r>
      <w:proofErr w:type="gramEnd"/>
    </w:p>
    <w:p w14:paraId="23830804" w14:textId="77777777" w:rsidR="007B0AF8" w:rsidRPr="001E224D" w:rsidRDefault="007B0AF8" w:rsidP="00B64513">
      <w:pPr>
        <w:pStyle w:val="ListParagraph"/>
        <w:numPr>
          <w:ilvl w:val="1"/>
          <w:numId w:val="22"/>
        </w:numPr>
        <w:spacing w:after="240" w:line="360" w:lineRule="auto"/>
        <w:jc w:val="both"/>
        <w:rPr>
          <w:rFonts w:ascii="Gill Sans MT" w:hAnsi="Gill Sans MT"/>
          <w:sz w:val="24"/>
          <w:szCs w:val="24"/>
        </w:rPr>
      </w:pPr>
      <w:r w:rsidRPr="001E224D">
        <w:rPr>
          <w:rFonts w:ascii="Gill Sans MT" w:hAnsi="Gill Sans MT"/>
          <w:sz w:val="24"/>
          <w:szCs w:val="24"/>
        </w:rPr>
        <w:t xml:space="preserve">Class sizes/structures and staff </w:t>
      </w:r>
      <w:proofErr w:type="gramStart"/>
      <w:r w:rsidRPr="001E224D">
        <w:rPr>
          <w:rFonts w:ascii="Gill Sans MT" w:hAnsi="Gill Sans MT"/>
          <w:sz w:val="24"/>
          <w:szCs w:val="24"/>
        </w:rPr>
        <w:t>deployment;</w:t>
      </w:r>
      <w:proofErr w:type="gramEnd"/>
    </w:p>
    <w:p w14:paraId="74D74A95" w14:textId="77777777" w:rsidR="00DD178C" w:rsidRPr="001E224D" w:rsidRDefault="00DD178C" w:rsidP="00B64513">
      <w:pPr>
        <w:pStyle w:val="ListParagraph"/>
        <w:numPr>
          <w:ilvl w:val="1"/>
          <w:numId w:val="22"/>
        </w:numPr>
        <w:spacing w:after="240" w:line="360" w:lineRule="auto"/>
        <w:jc w:val="both"/>
        <w:rPr>
          <w:rFonts w:ascii="Gill Sans MT" w:hAnsi="Gill Sans MT"/>
          <w:sz w:val="24"/>
          <w:szCs w:val="24"/>
        </w:rPr>
      </w:pPr>
      <w:r w:rsidRPr="001E224D">
        <w:rPr>
          <w:rFonts w:ascii="Gill Sans MT" w:hAnsi="Gill Sans MT"/>
          <w:sz w:val="24"/>
          <w:szCs w:val="24"/>
        </w:rPr>
        <w:t xml:space="preserve">Identification of potential efficiency and budget containment </w:t>
      </w:r>
      <w:proofErr w:type="gramStart"/>
      <w:r w:rsidRPr="001E224D">
        <w:rPr>
          <w:rFonts w:ascii="Gill Sans MT" w:hAnsi="Gill Sans MT"/>
          <w:sz w:val="24"/>
          <w:szCs w:val="24"/>
        </w:rPr>
        <w:t>actions</w:t>
      </w:r>
      <w:r w:rsidR="007B0AF8" w:rsidRPr="001E224D">
        <w:rPr>
          <w:rFonts w:ascii="Gill Sans MT" w:hAnsi="Gill Sans MT"/>
          <w:sz w:val="24"/>
          <w:szCs w:val="24"/>
        </w:rPr>
        <w:t>;</w:t>
      </w:r>
      <w:proofErr w:type="gramEnd"/>
    </w:p>
    <w:p w14:paraId="02551AC3" w14:textId="77777777" w:rsidR="00DD178C" w:rsidRPr="001E224D" w:rsidRDefault="00DD178C" w:rsidP="00B64513">
      <w:pPr>
        <w:pStyle w:val="ListParagraph"/>
        <w:numPr>
          <w:ilvl w:val="1"/>
          <w:numId w:val="22"/>
        </w:numPr>
        <w:spacing w:after="240" w:line="360" w:lineRule="auto"/>
        <w:jc w:val="both"/>
        <w:rPr>
          <w:rFonts w:ascii="Gill Sans MT" w:hAnsi="Gill Sans MT"/>
          <w:sz w:val="24"/>
          <w:szCs w:val="24"/>
        </w:rPr>
      </w:pPr>
      <w:r w:rsidRPr="001E224D">
        <w:rPr>
          <w:rFonts w:ascii="Gill Sans MT" w:hAnsi="Gill Sans MT"/>
          <w:sz w:val="24"/>
          <w:szCs w:val="24"/>
        </w:rPr>
        <w:t xml:space="preserve">An annual review of expenditure headings to reflect known changes and expected variations in costs, such as pay increases, </w:t>
      </w:r>
      <w:proofErr w:type="gramStart"/>
      <w:r w:rsidRPr="001E224D">
        <w:rPr>
          <w:rFonts w:ascii="Gill Sans MT" w:hAnsi="Gill Sans MT"/>
          <w:sz w:val="24"/>
          <w:szCs w:val="24"/>
        </w:rPr>
        <w:t>inflation</w:t>
      </w:r>
      <w:proofErr w:type="gramEnd"/>
      <w:r w:rsidRPr="001E224D">
        <w:rPr>
          <w:rFonts w:ascii="Gill Sans MT" w:hAnsi="Gill Sans MT"/>
          <w:sz w:val="24"/>
          <w:szCs w:val="24"/>
        </w:rPr>
        <w:t xml:space="preserve"> or other anticipated changes</w:t>
      </w:r>
      <w:r w:rsidR="007B0AF8" w:rsidRPr="001E224D">
        <w:rPr>
          <w:rFonts w:ascii="Gill Sans MT" w:hAnsi="Gill Sans MT"/>
          <w:sz w:val="24"/>
          <w:szCs w:val="24"/>
        </w:rPr>
        <w:t>.</w:t>
      </w:r>
    </w:p>
    <w:p w14:paraId="410E9EB9" w14:textId="3811744B" w:rsidR="00DD178C" w:rsidRPr="00067813" w:rsidRDefault="001E224D" w:rsidP="00A14C25">
      <w:pPr>
        <w:spacing w:after="240" w:line="360" w:lineRule="auto"/>
        <w:ind w:left="720" w:hanging="720"/>
        <w:jc w:val="both"/>
        <w:rPr>
          <w:rFonts w:ascii="Gill Sans MT" w:hAnsi="Gill Sans MT"/>
          <w:sz w:val="24"/>
          <w:szCs w:val="24"/>
        </w:rPr>
      </w:pPr>
      <w:r>
        <w:rPr>
          <w:rFonts w:ascii="Gill Sans MT" w:hAnsi="Gill Sans MT"/>
          <w:sz w:val="24"/>
          <w:szCs w:val="24"/>
        </w:rPr>
        <w:lastRenderedPageBreak/>
        <w:t>3.4</w:t>
      </w:r>
      <w:r>
        <w:rPr>
          <w:rFonts w:ascii="Gill Sans MT" w:hAnsi="Gill Sans MT"/>
          <w:sz w:val="24"/>
          <w:szCs w:val="24"/>
        </w:rPr>
        <w:tab/>
      </w:r>
      <w:r w:rsidR="00DD178C" w:rsidRPr="00067813">
        <w:rPr>
          <w:rFonts w:ascii="Gill Sans MT" w:hAnsi="Gill Sans MT"/>
          <w:sz w:val="24"/>
          <w:szCs w:val="24"/>
        </w:rPr>
        <w:t xml:space="preserve">Each individual </w:t>
      </w:r>
      <w:r w:rsidR="00D80D3E" w:rsidRPr="00067813">
        <w:rPr>
          <w:rFonts w:ascii="Gill Sans MT" w:hAnsi="Gill Sans MT"/>
          <w:sz w:val="24"/>
          <w:szCs w:val="24"/>
        </w:rPr>
        <w:t xml:space="preserve">school </w:t>
      </w:r>
      <w:r w:rsidR="00DD178C" w:rsidRPr="00067813">
        <w:rPr>
          <w:rFonts w:ascii="Gill Sans MT" w:hAnsi="Gill Sans MT"/>
          <w:sz w:val="24"/>
          <w:szCs w:val="24"/>
        </w:rPr>
        <w:t>within the Trust will have an independent budget</w:t>
      </w:r>
      <w:r w:rsidR="1E686B5A" w:rsidRPr="00067813">
        <w:rPr>
          <w:rFonts w:ascii="Gill Sans MT" w:hAnsi="Gill Sans MT"/>
          <w:sz w:val="24"/>
          <w:szCs w:val="24"/>
        </w:rPr>
        <w:t xml:space="preserve">, that </w:t>
      </w:r>
      <w:r w:rsidR="3109C34A" w:rsidRPr="00067813">
        <w:rPr>
          <w:rFonts w:ascii="Gill Sans MT" w:hAnsi="Gill Sans MT"/>
          <w:sz w:val="24"/>
          <w:szCs w:val="24"/>
        </w:rPr>
        <w:t xml:space="preserve">once in place should be monitored by </w:t>
      </w:r>
      <w:r w:rsidR="00D865D1">
        <w:rPr>
          <w:rFonts w:ascii="Gill Sans MT" w:hAnsi="Gill Sans MT"/>
          <w:sz w:val="24"/>
          <w:szCs w:val="24"/>
        </w:rPr>
        <w:t>the LGB</w:t>
      </w:r>
      <w:r w:rsidR="5D0D508B" w:rsidRPr="00067813">
        <w:rPr>
          <w:rFonts w:ascii="Gill Sans MT" w:hAnsi="Gill Sans MT"/>
          <w:sz w:val="24"/>
          <w:szCs w:val="24"/>
        </w:rPr>
        <w:t xml:space="preserve"> (where there is delegation)</w:t>
      </w:r>
      <w:r w:rsidR="6B8145F0" w:rsidRPr="00067813">
        <w:rPr>
          <w:rFonts w:ascii="Gill Sans MT" w:hAnsi="Gill Sans MT"/>
          <w:sz w:val="24"/>
          <w:szCs w:val="24"/>
        </w:rPr>
        <w:t xml:space="preserve">. If no delegation is in place the </w:t>
      </w:r>
      <w:r w:rsidR="7E30D6FA" w:rsidRPr="00067813">
        <w:rPr>
          <w:rFonts w:ascii="Gill Sans MT" w:hAnsi="Gill Sans MT"/>
          <w:sz w:val="24"/>
          <w:szCs w:val="24"/>
        </w:rPr>
        <w:t>budget will be monitored by the central finance team.</w:t>
      </w:r>
      <w:r w:rsidR="00DF162D" w:rsidRPr="00067813">
        <w:rPr>
          <w:rFonts w:ascii="Gill Sans MT" w:hAnsi="Gill Sans MT"/>
          <w:sz w:val="24"/>
          <w:szCs w:val="24"/>
        </w:rPr>
        <w:t xml:space="preserve"> </w:t>
      </w:r>
      <w:r w:rsidR="00DD178C" w:rsidRPr="00067813">
        <w:rPr>
          <w:rFonts w:ascii="Gill Sans MT" w:hAnsi="Gill Sans MT"/>
          <w:sz w:val="24"/>
          <w:szCs w:val="24"/>
        </w:rPr>
        <w:t>A balanced</w:t>
      </w:r>
      <w:r w:rsidR="00B94CDD" w:rsidRPr="00067813">
        <w:rPr>
          <w:rFonts w:ascii="Gill Sans MT" w:hAnsi="Gill Sans MT"/>
          <w:sz w:val="24"/>
          <w:szCs w:val="24"/>
        </w:rPr>
        <w:t xml:space="preserve"> </w:t>
      </w:r>
      <w:r w:rsidR="00A93275" w:rsidRPr="00067813">
        <w:rPr>
          <w:rFonts w:ascii="Gill Sans MT" w:hAnsi="Gill Sans MT"/>
          <w:sz w:val="24"/>
          <w:szCs w:val="24"/>
        </w:rPr>
        <w:t xml:space="preserve">draft </w:t>
      </w:r>
      <w:r w:rsidR="00DD178C" w:rsidRPr="00067813">
        <w:rPr>
          <w:rFonts w:ascii="Gill Sans MT" w:hAnsi="Gill Sans MT"/>
          <w:sz w:val="24"/>
          <w:szCs w:val="24"/>
        </w:rPr>
        <w:t>budget</w:t>
      </w:r>
      <w:r w:rsidR="00A93275" w:rsidRPr="00067813">
        <w:rPr>
          <w:rFonts w:ascii="Gill Sans MT" w:hAnsi="Gill Sans MT"/>
          <w:sz w:val="24"/>
          <w:szCs w:val="24"/>
        </w:rPr>
        <w:t xml:space="preserve"> for each </w:t>
      </w:r>
      <w:r w:rsidR="6855174B" w:rsidRPr="00067813">
        <w:rPr>
          <w:rFonts w:ascii="Gill Sans MT" w:hAnsi="Gill Sans MT"/>
          <w:sz w:val="24"/>
          <w:szCs w:val="24"/>
        </w:rPr>
        <w:t>school</w:t>
      </w:r>
      <w:r w:rsidR="00DD178C" w:rsidRPr="00067813">
        <w:rPr>
          <w:rFonts w:ascii="Gill Sans MT" w:hAnsi="Gill Sans MT"/>
          <w:sz w:val="24"/>
          <w:szCs w:val="24"/>
        </w:rPr>
        <w:t xml:space="preserve"> (which can draw upon unspent funds from previous years) for the forthcoming financial year will be approved by the </w:t>
      </w:r>
      <w:r w:rsidR="009E7725" w:rsidRPr="00067813">
        <w:rPr>
          <w:rFonts w:ascii="Gill Sans MT" w:hAnsi="Gill Sans MT"/>
          <w:sz w:val="24"/>
          <w:szCs w:val="24"/>
        </w:rPr>
        <w:t>LGB</w:t>
      </w:r>
      <w:r w:rsidR="00DD178C" w:rsidRPr="00067813">
        <w:rPr>
          <w:rFonts w:ascii="Gill Sans MT" w:hAnsi="Gill Sans MT"/>
          <w:sz w:val="24"/>
          <w:szCs w:val="24"/>
        </w:rPr>
        <w:t xml:space="preserve">, and this approval will be </w:t>
      </w:r>
      <w:proofErr w:type="spellStart"/>
      <w:r w:rsidR="00DD178C" w:rsidRPr="00067813">
        <w:rPr>
          <w:rFonts w:ascii="Gill Sans MT" w:hAnsi="Gill Sans MT"/>
          <w:sz w:val="24"/>
          <w:szCs w:val="24"/>
        </w:rPr>
        <w:t>minuted</w:t>
      </w:r>
      <w:proofErr w:type="spellEnd"/>
      <w:r w:rsidR="00DD178C" w:rsidRPr="00067813">
        <w:rPr>
          <w:rFonts w:ascii="Gill Sans MT" w:hAnsi="Gill Sans MT"/>
          <w:sz w:val="24"/>
          <w:szCs w:val="24"/>
        </w:rPr>
        <w:t xml:space="preserve">. </w:t>
      </w:r>
    </w:p>
    <w:p w14:paraId="68EBE989" w14:textId="6B41439E" w:rsidR="00DD178C" w:rsidRPr="00067813" w:rsidRDefault="009A5AD1" w:rsidP="002656F7">
      <w:pPr>
        <w:spacing w:after="240" w:line="360" w:lineRule="auto"/>
        <w:ind w:left="720" w:hanging="720"/>
        <w:jc w:val="both"/>
        <w:rPr>
          <w:rFonts w:ascii="Gill Sans MT" w:hAnsi="Gill Sans MT"/>
          <w:sz w:val="24"/>
          <w:szCs w:val="24"/>
        </w:rPr>
      </w:pPr>
      <w:r>
        <w:rPr>
          <w:rFonts w:ascii="Gill Sans MT" w:hAnsi="Gill Sans MT"/>
          <w:sz w:val="24"/>
          <w:szCs w:val="24"/>
        </w:rPr>
        <w:t>3.5</w:t>
      </w:r>
      <w:r>
        <w:rPr>
          <w:rFonts w:ascii="Gill Sans MT" w:hAnsi="Gill Sans MT"/>
          <w:sz w:val="24"/>
          <w:szCs w:val="24"/>
        </w:rPr>
        <w:tab/>
      </w:r>
      <w:r w:rsidR="00DD178C" w:rsidRPr="00067813">
        <w:rPr>
          <w:rFonts w:ascii="Gill Sans MT" w:hAnsi="Gill Sans MT"/>
          <w:sz w:val="24"/>
          <w:szCs w:val="24"/>
        </w:rPr>
        <w:t xml:space="preserve">The annual budget will reflect the best estimate of the resources available for the forthcoming year and will detail how those resources will be utilised, establishing clear links to support the objectives identified in the school development plans. </w:t>
      </w:r>
      <w:r w:rsidR="002656F7" w:rsidRPr="002656F7">
        <w:rPr>
          <w:rFonts w:ascii="Gill Sans MT" w:hAnsi="Gill Sans MT"/>
          <w:sz w:val="24"/>
          <w:szCs w:val="24"/>
        </w:rPr>
        <w:t>Reserves may only be included for pre-planned projects as agreed with the CEO.</w:t>
      </w:r>
    </w:p>
    <w:p w14:paraId="3D6B0DCD" w14:textId="0E297B55" w:rsidR="00DD178C" w:rsidRPr="00067813" w:rsidRDefault="009A5AD1" w:rsidP="00A14C25">
      <w:pPr>
        <w:spacing w:after="240" w:line="360" w:lineRule="auto"/>
        <w:ind w:left="720" w:hanging="720"/>
        <w:jc w:val="both"/>
        <w:rPr>
          <w:rFonts w:ascii="Gill Sans MT" w:hAnsi="Gill Sans MT"/>
          <w:sz w:val="24"/>
          <w:szCs w:val="24"/>
        </w:rPr>
      </w:pPr>
      <w:r>
        <w:rPr>
          <w:rFonts w:ascii="Gill Sans MT" w:hAnsi="Gill Sans MT"/>
          <w:sz w:val="24"/>
          <w:szCs w:val="24"/>
        </w:rPr>
        <w:t>3.6</w:t>
      </w:r>
      <w:r>
        <w:rPr>
          <w:rFonts w:ascii="Gill Sans MT" w:hAnsi="Gill Sans MT"/>
          <w:sz w:val="24"/>
          <w:szCs w:val="24"/>
        </w:rPr>
        <w:tab/>
      </w:r>
      <w:r w:rsidR="00DD178C" w:rsidRPr="00067813">
        <w:rPr>
          <w:rFonts w:ascii="Gill Sans MT" w:hAnsi="Gill Sans MT"/>
          <w:sz w:val="24"/>
          <w:szCs w:val="24"/>
        </w:rPr>
        <w:t xml:space="preserve">Both medium-term and short-term financial plans should be prepared for the Trust and each of the academies in the Trust. </w:t>
      </w:r>
    </w:p>
    <w:p w14:paraId="4EFD53EE" w14:textId="0FBED652" w:rsidR="00DD178C" w:rsidRPr="00067813" w:rsidRDefault="009A5AD1" w:rsidP="00A14C25">
      <w:pPr>
        <w:spacing w:after="240" w:line="360" w:lineRule="auto"/>
        <w:ind w:left="720" w:hanging="720"/>
        <w:jc w:val="both"/>
        <w:rPr>
          <w:rFonts w:ascii="Gill Sans MT" w:hAnsi="Gill Sans MT"/>
          <w:sz w:val="24"/>
          <w:szCs w:val="24"/>
        </w:rPr>
      </w:pPr>
      <w:r>
        <w:rPr>
          <w:rFonts w:ascii="Gill Sans MT" w:hAnsi="Gill Sans MT"/>
          <w:sz w:val="24"/>
          <w:szCs w:val="24"/>
        </w:rPr>
        <w:t>3.7</w:t>
      </w:r>
      <w:r>
        <w:rPr>
          <w:rFonts w:ascii="Gill Sans MT" w:hAnsi="Gill Sans MT"/>
          <w:sz w:val="24"/>
          <w:szCs w:val="24"/>
        </w:rPr>
        <w:tab/>
      </w:r>
      <w:r w:rsidR="00DD178C" w:rsidRPr="00067813">
        <w:rPr>
          <w:rFonts w:ascii="Gill Sans MT" w:hAnsi="Gill Sans MT"/>
          <w:sz w:val="24"/>
          <w:szCs w:val="24"/>
        </w:rPr>
        <w:t xml:space="preserve">As part of the development planning process, medium-term financial plans are prepared.  The development plan indicates how the </w:t>
      </w:r>
      <w:r w:rsidR="00B125B1">
        <w:rPr>
          <w:rFonts w:ascii="Gill Sans MT" w:hAnsi="Gill Sans MT"/>
          <w:sz w:val="24"/>
          <w:szCs w:val="24"/>
        </w:rPr>
        <w:t>school</w:t>
      </w:r>
      <w:r w:rsidR="00DD178C" w:rsidRPr="00067813">
        <w:rPr>
          <w:rFonts w:ascii="Gill Sans MT" w:hAnsi="Gill Sans MT"/>
          <w:sz w:val="24"/>
          <w:szCs w:val="24"/>
        </w:rPr>
        <w:t xml:space="preserve">’s educational aims and other objectives are going to be achieved within the expected level of resources. </w:t>
      </w:r>
    </w:p>
    <w:p w14:paraId="67899EDC" w14:textId="4A02B683" w:rsidR="00DD178C" w:rsidRPr="00067813" w:rsidRDefault="009A5AD1" w:rsidP="00A14C25">
      <w:pPr>
        <w:spacing w:after="240" w:line="360" w:lineRule="auto"/>
        <w:jc w:val="both"/>
        <w:rPr>
          <w:rFonts w:ascii="Gill Sans MT" w:hAnsi="Gill Sans MT"/>
          <w:sz w:val="24"/>
          <w:szCs w:val="24"/>
        </w:rPr>
      </w:pPr>
      <w:r>
        <w:rPr>
          <w:rFonts w:ascii="Gill Sans MT" w:hAnsi="Gill Sans MT"/>
          <w:sz w:val="24"/>
          <w:szCs w:val="24"/>
        </w:rPr>
        <w:t>3.8</w:t>
      </w:r>
      <w:r>
        <w:rPr>
          <w:rFonts w:ascii="Gill Sans MT" w:hAnsi="Gill Sans MT"/>
          <w:sz w:val="24"/>
          <w:szCs w:val="24"/>
        </w:rPr>
        <w:tab/>
      </w:r>
      <w:r w:rsidR="00DD178C" w:rsidRPr="00067813">
        <w:rPr>
          <w:rFonts w:ascii="Gill Sans MT" w:hAnsi="Gill Sans MT"/>
          <w:sz w:val="24"/>
          <w:szCs w:val="24"/>
        </w:rPr>
        <w:t xml:space="preserve">The development plan provides the framework for the annual budget. </w:t>
      </w:r>
    </w:p>
    <w:p w14:paraId="25A0501D" w14:textId="5F3E395D" w:rsidR="00DD178C" w:rsidRPr="00067813" w:rsidRDefault="009A5AD1" w:rsidP="00A14C25">
      <w:pPr>
        <w:spacing w:after="240" w:line="360" w:lineRule="auto"/>
        <w:ind w:left="720" w:hanging="720"/>
        <w:jc w:val="both"/>
        <w:rPr>
          <w:rFonts w:ascii="Gill Sans MT" w:hAnsi="Gill Sans MT"/>
          <w:sz w:val="24"/>
          <w:szCs w:val="24"/>
        </w:rPr>
      </w:pPr>
      <w:r>
        <w:rPr>
          <w:rFonts w:ascii="Gill Sans MT" w:hAnsi="Gill Sans MT"/>
          <w:sz w:val="24"/>
          <w:szCs w:val="24"/>
        </w:rPr>
        <w:t>3.9</w:t>
      </w:r>
      <w:r>
        <w:rPr>
          <w:rFonts w:ascii="Gill Sans MT" w:hAnsi="Gill Sans MT"/>
          <w:sz w:val="24"/>
          <w:szCs w:val="24"/>
        </w:rPr>
        <w:tab/>
      </w:r>
      <w:r w:rsidR="00DD178C" w:rsidRPr="00067813">
        <w:rPr>
          <w:rFonts w:ascii="Gill Sans MT" w:hAnsi="Gill Sans MT"/>
          <w:sz w:val="24"/>
          <w:szCs w:val="24"/>
        </w:rPr>
        <w:t>Draft budgets will be presented initially to the LGBs and then</w:t>
      </w:r>
      <w:r w:rsidR="00EF4E53" w:rsidRPr="00067813">
        <w:rPr>
          <w:rFonts w:ascii="Gill Sans MT" w:hAnsi="Gill Sans MT"/>
          <w:sz w:val="24"/>
          <w:szCs w:val="24"/>
        </w:rPr>
        <w:t xml:space="preserve"> forwarded for approval by the CEO </w:t>
      </w:r>
      <w:r w:rsidR="00DD178C" w:rsidRPr="00067813">
        <w:rPr>
          <w:rFonts w:ascii="Gill Sans MT" w:hAnsi="Gill Sans MT"/>
          <w:sz w:val="24"/>
          <w:szCs w:val="24"/>
        </w:rPr>
        <w:t xml:space="preserve">and </w:t>
      </w:r>
      <w:r w:rsidR="00870606">
        <w:rPr>
          <w:rFonts w:ascii="Gill Sans MT" w:hAnsi="Gill Sans MT"/>
          <w:sz w:val="24"/>
          <w:szCs w:val="24"/>
        </w:rPr>
        <w:t>Finance, Audit and Risk Committee</w:t>
      </w:r>
      <w:r w:rsidR="000D07A8" w:rsidRPr="00067813">
        <w:rPr>
          <w:rFonts w:ascii="Gill Sans MT" w:hAnsi="Gill Sans MT"/>
          <w:sz w:val="24"/>
          <w:szCs w:val="24"/>
        </w:rPr>
        <w:t xml:space="preserve">, prior to final ratification by the </w:t>
      </w:r>
      <w:r w:rsidR="11A01590" w:rsidRPr="00067813">
        <w:rPr>
          <w:rFonts w:ascii="Gill Sans MT" w:hAnsi="Gill Sans MT"/>
          <w:sz w:val="24"/>
          <w:szCs w:val="24"/>
        </w:rPr>
        <w:t xml:space="preserve">Trust </w:t>
      </w:r>
      <w:r w:rsidR="000D07A8" w:rsidRPr="00067813">
        <w:rPr>
          <w:rFonts w:ascii="Gill Sans MT" w:hAnsi="Gill Sans MT"/>
          <w:sz w:val="24"/>
          <w:szCs w:val="24"/>
        </w:rPr>
        <w:t>Board</w:t>
      </w:r>
      <w:r w:rsidR="001101E7" w:rsidRPr="00067813">
        <w:rPr>
          <w:rFonts w:ascii="Gill Sans MT" w:hAnsi="Gill Sans MT"/>
          <w:sz w:val="24"/>
          <w:szCs w:val="24"/>
        </w:rPr>
        <w:t>.</w:t>
      </w:r>
    </w:p>
    <w:p w14:paraId="122E3B7C" w14:textId="3B05BDB7" w:rsidR="00DD178C" w:rsidRPr="00067813" w:rsidRDefault="009A5AD1" w:rsidP="00A14C25">
      <w:pPr>
        <w:spacing w:after="240" w:line="360" w:lineRule="auto"/>
        <w:ind w:left="720" w:hanging="720"/>
        <w:jc w:val="both"/>
        <w:rPr>
          <w:rFonts w:ascii="Gill Sans MT" w:hAnsi="Gill Sans MT"/>
          <w:sz w:val="24"/>
          <w:szCs w:val="24"/>
        </w:rPr>
      </w:pPr>
      <w:r>
        <w:rPr>
          <w:rFonts w:ascii="Gill Sans MT" w:hAnsi="Gill Sans MT"/>
          <w:sz w:val="24"/>
          <w:szCs w:val="24"/>
        </w:rPr>
        <w:t>3.10</w:t>
      </w:r>
      <w:r>
        <w:rPr>
          <w:rFonts w:ascii="Gill Sans MT" w:hAnsi="Gill Sans MT"/>
          <w:sz w:val="24"/>
          <w:szCs w:val="24"/>
        </w:rPr>
        <w:tab/>
      </w:r>
      <w:r w:rsidR="00DD178C" w:rsidRPr="00067813">
        <w:rPr>
          <w:rFonts w:ascii="Gill Sans MT" w:hAnsi="Gill Sans MT"/>
          <w:sz w:val="24"/>
          <w:szCs w:val="24"/>
        </w:rPr>
        <w:t xml:space="preserve">Once the budget is agreed by the </w:t>
      </w:r>
      <w:r w:rsidR="265A530E" w:rsidRPr="00067813">
        <w:rPr>
          <w:rFonts w:ascii="Gill Sans MT" w:hAnsi="Gill Sans MT"/>
          <w:sz w:val="24"/>
          <w:szCs w:val="24"/>
        </w:rPr>
        <w:t xml:space="preserve">Trust </w:t>
      </w:r>
      <w:r w:rsidR="00DD178C" w:rsidRPr="00067813">
        <w:rPr>
          <w:rFonts w:ascii="Gill Sans MT" w:hAnsi="Gill Sans MT"/>
          <w:sz w:val="24"/>
          <w:szCs w:val="24"/>
        </w:rPr>
        <w:t>Board, this will be communicated to all responsible budget holders to ensure they are aware of the overall budgetary constraints.</w:t>
      </w:r>
    </w:p>
    <w:p w14:paraId="135E7711" w14:textId="77777777" w:rsidR="00CC5E48" w:rsidRPr="00067813" w:rsidRDefault="00CC5E48" w:rsidP="00A14C25">
      <w:pPr>
        <w:spacing w:after="240" w:line="360" w:lineRule="auto"/>
        <w:jc w:val="both"/>
        <w:rPr>
          <w:rFonts w:ascii="Gill Sans MT" w:hAnsi="Gill Sans MT"/>
          <w:sz w:val="24"/>
          <w:szCs w:val="24"/>
        </w:rPr>
      </w:pPr>
    </w:p>
    <w:p w14:paraId="12ACBA73" w14:textId="1C386DF3" w:rsidR="00DD178C" w:rsidRPr="009A5AD1" w:rsidRDefault="009A5AD1" w:rsidP="00A14C25">
      <w:pPr>
        <w:spacing w:after="240" w:line="360" w:lineRule="auto"/>
        <w:jc w:val="both"/>
        <w:rPr>
          <w:rFonts w:ascii="Gill Sans MT" w:hAnsi="Gill Sans MT"/>
          <w:b/>
          <w:bCs/>
          <w:sz w:val="24"/>
          <w:szCs w:val="24"/>
        </w:rPr>
      </w:pPr>
      <w:bookmarkStart w:id="12" w:name="_Budget_management_and"/>
      <w:bookmarkEnd w:id="12"/>
      <w:r w:rsidRPr="009A5AD1">
        <w:rPr>
          <w:rFonts w:ascii="Gill Sans MT" w:hAnsi="Gill Sans MT"/>
          <w:b/>
          <w:bCs/>
          <w:sz w:val="24"/>
          <w:szCs w:val="24"/>
        </w:rPr>
        <w:t>4.</w:t>
      </w:r>
      <w:r w:rsidRPr="009A5AD1">
        <w:rPr>
          <w:rFonts w:ascii="Gill Sans MT" w:hAnsi="Gill Sans MT"/>
          <w:b/>
          <w:bCs/>
          <w:sz w:val="24"/>
          <w:szCs w:val="24"/>
        </w:rPr>
        <w:tab/>
      </w:r>
      <w:r w:rsidR="00DD178C" w:rsidRPr="009A5AD1">
        <w:rPr>
          <w:rFonts w:ascii="Gill Sans MT" w:hAnsi="Gill Sans MT"/>
          <w:b/>
          <w:bCs/>
          <w:sz w:val="24"/>
          <w:szCs w:val="24"/>
        </w:rPr>
        <w:t xml:space="preserve">Budget management and monitoring </w:t>
      </w:r>
    </w:p>
    <w:p w14:paraId="07797C50" w14:textId="13731325" w:rsidR="00DD178C" w:rsidRPr="00067813" w:rsidRDefault="009A5AD1" w:rsidP="00A14C25">
      <w:pPr>
        <w:spacing w:after="240" w:line="360" w:lineRule="auto"/>
        <w:ind w:left="720" w:hanging="720"/>
        <w:jc w:val="both"/>
        <w:rPr>
          <w:rFonts w:ascii="Gill Sans MT" w:hAnsi="Gill Sans MT"/>
          <w:sz w:val="24"/>
          <w:szCs w:val="24"/>
        </w:rPr>
      </w:pPr>
      <w:r>
        <w:rPr>
          <w:rFonts w:ascii="Gill Sans MT" w:hAnsi="Gill Sans MT"/>
          <w:sz w:val="24"/>
          <w:szCs w:val="24"/>
        </w:rPr>
        <w:t>4.1</w:t>
      </w:r>
      <w:r>
        <w:rPr>
          <w:rFonts w:ascii="Gill Sans MT" w:hAnsi="Gill Sans MT"/>
          <w:sz w:val="24"/>
          <w:szCs w:val="24"/>
        </w:rPr>
        <w:tab/>
      </w:r>
      <w:r w:rsidR="00DD178C" w:rsidRPr="00067813">
        <w:rPr>
          <w:rFonts w:ascii="Gill Sans MT" w:hAnsi="Gill Sans MT"/>
          <w:sz w:val="24"/>
          <w:szCs w:val="24"/>
        </w:rPr>
        <w:t xml:space="preserve">In order to implement a smooth-running planning process, the central team will create a budget timetable </w:t>
      </w:r>
      <w:r w:rsidR="00DA765B" w:rsidRPr="00067813">
        <w:rPr>
          <w:rFonts w:ascii="Gill Sans MT" w:hAnsi="Gill Sans MT"/>
          <w:sz w:val="24"/>
          <w:szCs w:val="24"/>
        </w:rPr>
        <w:t>setting out key dates in the process.</w:t>
      </w:r>
    </w:p>
    <w:p w14:paraId="5AA2B4D2" w14:textId="4D2364AC" w:rsidR="00DD178C" w:rsidRPr="00067813" w:rsidRDefault="009A5AD1" w:rsidP="00A14C25">
      <w:pPr>
        <w:spacing w:after="240" w:line="360" w:lineRule="auto"/>
        <w:jc w:val="both"/>
        <w:rPr>
          <w:rFonts w:ascii="Gill Sans MT" w:hAnsi="Gill Sans MT"/>
          <w:sz w:val="24"/>
          <w:szCs w:val="24"/>
        </w:rPr>
      </w:pPr>
      <w:r>
        <w:rPr>
          <w:rFonts w:ascii="Gill Sans MT" w:hAnsi="Gill Sans MT"/>
          <w:sz w:val="24"/>
          <w:szCs w:val="24"/>
        </w:rPr>
        <w:t>4.2</w:t>
      </w:r>
      <w:r>
        <w:rPr>
          <w:rFonts w:ascii="Gill Sans MT" w:hAnsi="Gill Sans MT"/>
          <w:sz w:val="24"/>
          <w:szCs w:val="24"/>
        </w:rPr>
        <w:tab/>
      </w:r>
      <w:r w:rsidR="00DD178C" w:rsidRPr="00067813">
        <w:rPr>
          <w:rFonts w:ascii="Gill Sans MT" w:hAnsi="Gill Sans MT"/>
          <w:sz w:val="24"/>
          <w:szCs w:val="24"/>
        </w:rPr>
        <w:t xml:space="preserve">A continuous review will be undertaken based on the monitoring and analysis of performance. </w:t>
      </w:r>
    </w:p>
    <w:p w14:paraId="2EFFB920" w14:textId="593569FF" w:rsidR="00DD178C" w:rsidRPr="00067813" w:rsidRDefault="009A5AD1" w:rsidP="00A14C25">
      <w:pPr>
        <w:spacing w:after="240" w:line="360" w:lineRule="auto"/>
        <w:ind w:left="720" w:hanging="720"/>
        <w:jc w:val="both"/>
        <w:rPr>
          <w:rFonts w:ascii="Gill Sans MT" w:hAnsi="Gill Sans MT"/>
          <w:sz w:val="24"/>
          <w:szCs w:val="24"/>
        </w:rPr>
      </w:pPr>
      <w:r>
        <w:rPr>
          <w:rFonts w:ascii="Gill Sans MT" w:hAnsi="Gill Sans MT"/>
          <w:sz w:val="24"/>
          <w:szCs w:val="24"/>
        </w:rPr>
        <w:t>4.3</w:t>
      </w:r>
      <w:r w:rsidR="00533037">
        <w:rPr>
          <w:rFonts w:ascii="Gill Sans MT" w:hAnsi="Gill Sans MT"/>
          <w:sz w:val="24"/>
          <w:szCs w:val="24"/>
        </w:rPr>
        <w:tab/>
      </w:r>
      <w:r w:rsidR="00DD178C" w:rsidRPr="00067813">
        <w:rPr>
          <w:rFonts w:ascii="Gill Sans MT" w:hAnsi="Gill Sans MT"/>
          <w:sz w:val="24"/>
          <w:szCs w:val="24"/>
        </w:rPr>
        <w:t xml:space="preserve">The </w:t>
      </w:r>
      <w:r w:rsidR="00062F18" w:rsidRPr="00067813">
        <w:rPr>
          <w:rFonts w:ascii="Gill Sans MT" w:hAnsi="Gill Sans MT"/>
          <w:sz w:val="24"/>
          <w:szCs w:val="24"/>
        </w:rPr>
        <w:t>headteacher</w:t>
      </w:r>
      <w:r w:rsidR="00DD178C" w:rsidRPr="00067813">
        <w:rPr>
          <w:rFonts w:ascii="Gill Sans MT" w:hAnsi="Gill Sans MT"/>
          <w:sz w:val="24"/>
          <w:szCs w:val="24"/>
        </w:rPr>
        <w:t xml:space="preserve"> and SBM are responsible for monitoring income and expenditure in their </w:t>
      </w:r>
      <w:r w:rsidR="00062F18" w:rsidRPr="00067813">
        <w:rPr>
          <w:rFonts w:ascii="Gill Sans MT" w:hAnsi="Gill Sans MT"/>
          <w:sz w:val="24"/>
          <w:szCs w:val="24"/>
        </w:rPr>
        <w:t xml:space="preserve">school </w:t>
      </w:r>
      <w:r w:rsidR="00DD178C" w:rsidRPr="00067813">
        <w:rPr>
          <w:rFonts w:ascii="Gill Sans MT" w:hAnsi="Gill Sans MT"/>
          <w:sz w:val="24"/>
          <w:szCs w:val="24"/>
        </w:rPr>
        <w:t>throughout the year.</w:t>
      </w:r>
    </w:p>
    <w:p w14:paraId="236DDC7D" w14:textId="16F5C722" w:rsidR="00DD178C" w:rsidRPr="00067813" w:rsidRDefault="00533037" w:rsidP="00A14C25">
      <w:pPr>
        <w:spacing w:after="240" w:line="360" w:lineRule="auto"/>
        <w:ind w:left="720" w:hanging="720"/>
        <w:jc w:val="both"/>
        <w:rPr>
          <w:rFonts w:ascii="Gill Sans MT" w:hAnsi="Gill Sans MT"/>
          <w:sz w:val="24"/>
          <w:szCs w:val="24"/>
        </w:rPr>
      </w:pPr>
      <w:r>
        <w:rPr>
          <w:rFonts w:ascii="Gill Sans MT" w:hAnsi="Gill Sans MT"/>
          <w:sz w:val="24"/>
          <w:szCs w:val="24"/>
        </w:rPr>
        <w:lastRenderedPageBreak/>
        <w:t>4.4</w:t>
      </w:r>
      <w:r>
        <w:rPr>
          <w:rFonts w:ascii="Gill Sans MT" w:hAnsi="Gill Sans MT"/>
          <w:sz w:val="24"/>
          <w:szCs w:val="24"/>
        </w:rPr>
        <w:tab/>
      </w:r>
      <w:r w:rsidR="00DD178C" w:rsidRPr="00067813">
        <w:rPr>
          <w:rFonts w:ascii="Gill Sans MT" w:hAnsi="Gill Sans MT"/>
          <w:sz w:val="24"/>
          <w:szCs w:val="24"/>
        </w:rPr>
        <w:t xml:space="preserve">A </w:t>
      </w:r>
      <w:proofErr w:type="gramStart"/>
      <w:r w:rsidR="00DD178C" w:rsidRPr="00067813">
        <w:rPr>
          <w:rFonts w:ascii="Gill Sans MT" w:hAnsi="Gill Sans MT"/>
          <w:sz w:val="24"/>
          <w:szCs w:val="24"/>
        </w:rPr>
        <w:t>three year</w:t>
      </w:r>
      <w:proofErr w:type="gramEnd"/>
      <w:r w:rsidR="00DD178C" w:rsidRPr="00067813">
        <w:rPr>
          <w:rFonts w:ascii="Gill Sans MT" w:hAnsi="Gill Sans MT"/>
          <w:sz w:val="24"/>
          <w:szCs w:val="24"/>
        </w:rPr>
        <w:t xml:space="preserve"> budget forecast will be prepared by the</w:t>
      </w:r>
      <w:r w:rsidR="007317FD" w:rsidRPr="00067813">
        <w:rPr>
          <w:rFonts w:ascii="Gill Sans MT" w:hAnsi="Gill Sans MT"/>
          <w:sz w:val="24"/>
          <w:szCs w:val="24"/>
        </w:rPr>
        <w:t xml:space="preserve"> </w:t>
      </w:r>
      <w:r w:rsidR="00062F18" w:rsidRPr="00067813">
        <w:rPr>
          <w:rFonts w:ascii="Gill Sans MT" w:hAnsi="Gill Sans MT"/>
          <w:sz w:val="24"/>
          <w:szCs w:val="24"/>
        </w:rPr>
        <w:t>headteacher</w:t>
      </w:r>
      <w:r w:rsidR="00DD178C" w:rsidRPr="00067813">
        <w:rPr>
          <w:rFonts w:ascii="Gill Sans MT" w:hAnsi="Gill Sans MT"/>
          <w:sz w:val="24"/>
          <w:szCs w:val="24"/>
        </w:rPr>
        <w:t xml:space="preserve">, with support from the central team, when the budget for the current financial year is being set. </w:t>
      </w:r>
    </w:p>
    <w:p w14:paraId="48B07569" w14:textId="053499F3" w:rsidR="00DD178C" w:rsidRPr="00067813" w:rsidRDefault="00533037" w:rsidP="00A14C25">
      <w:pPr>
        <w:spacing w:after="240" w:line="360" w:lineRule="auto"/>
        <w:ind w:left="720" w:hanging="720"/>
        <w:jc w:val="both"/>
        <w:rPr>
          <w:rFonts w:ascii="Gill Sans MT" w:hAnsi="Gill Sans MT"/>
          <w:sz w:val="24"/>
          <w:szCs w:val="24"/>
        </w:rPr>
      </w:pPr>
      <w:r>
        <w:rPr>
          <w:rFonts w:ascii="Gill Sans MT" w:hAnsi="Gill Sans MT"/>
          <w:sz w:val="24"/>
          <w:szCs w:val="24"/>
        </w:rPr>
        <w:t>4.5</w:t>
      </w:r>
      <w:r>
        <w:rPr>
          <w:rFonts w:ascii="Gill Sans MT" w:hAnsi="Gill Sans MT"/>
          <w:sz w:val="24"/>
          <w:szCs w:val="24"/>
        </w:rPr>
        <w:tab/>
      </w:r>
      <w:r w:rsidR="00DD178C" w:rsidRPr="00067813">
        <w:rPr>
          <w:rFonts w:ascii="Gill Sans MT" w:hAnsi="Gill Sans MT"/>
          <w:sz w:val="24"/>
          <w:szCs w:val="24"/>
        </w:rPr>
        <w:t>In the event of a potential deficit budget being set</w:t>
      </w:r>
      <w:r w:rsidR="00FE04B1" w:rsidRPr="00067813">
        <w:rPr>
          <w:rFonts w:ascii="Gill Sans MT" w:hAnsi="Gill Sans MT"/>
          <w:sz w:val="24"/>
          <w:szCs w:val="24"/>
        </w:rPr>
        <w:t xml:space="preserve"> (after allowing for unspent funds from previous years)</w:t>
      </w:r>
      <w:r w:rsidR="00DD178C" w:rsidRPr="00067813">
        <w:rPr>
          <w:rFonts w:ascii="Gill Sans MT" w:hAnsi="Gill Sans MT"/>
          <w:sz w:val="24"/>
          <w:szCs w:val="24"/>
        </w:rPr>
        <w:t xml:space="preserve">, this will be referred to the </w:t>
      </w:r>
      <w:r w:rsidR="53657A65" w:rsidRPr="00067813">
        <w:rPr>
          <w:rFonts w:ascii="Gill Sans MT" w:hAnsi="Gill Sans MT"/>
          <w:sz w:val="24"/>
          <w:szCs w:val="24"/>
        </w:rPr>
        <w:t>B</w:t>
      </w:r>
      <w:r w:rsidR="00DD178C" w:rsidRPr="00067813">
        <w:rPr>
          <w:rFonts w:ascii="Gill Sans MT" w:hAnsi="Gill Sans MT"/>
          <w:sz w:val="24"/>
          <w:szCs w:val="24"/>
        </w:rPr>
        <w:t xml:space="preserve">oard of </w:t>
      </w:r>
      <w:r w:rsidR="6BA9FA82" w:rsidRPr="00067813">
        <w:rPr>
          <w:rFonts w:ascii="Gill Sans MT" w:hAnsi="Gill Sans MT"/>
          <w:sz w:val="24"/>
          <w:szCs w:val="24"/>
        </w:rPr>
        <w:t>T</w:t>
      </w:r>
      <w:r w:rsidR="00DD178C" w:rsidRPr="00067813">
        <w:rPr>
          <w:rFonts w:ascii="Gill Sans MT" w:hAnsi="Gill Sans MT"/>
          <w:sz w:val="24"/>
          <w:szCs w:val="24"/>
        </w:rPr>
        <w:t xml:space="preserve">rustees to determine if there is any alternative, as ESFA approval is required. </w:t>
      </w:r>
    </w:p>
    <w:p w14:paraId="34951A5B" w14:textId="2FFB4B63" w:rsidR="00DD178C" w:rsidRPr="00067813" w:rsidRDefault="00533037" w:rsidP="00A14C25">
      <w:pPr>
        <w:spacing w:after="240" w:line="360" w:lineRule="auto"/>
        <w:ind w:left="720" w:hanging="720"/>
        <w:jc w:val="both"/>
        <w:rPr>
          <w:rFonts w:ascii="Gill Sans MT" w:hAnsi="Gill Sans MT"/>
          <w:sz w:val="24"/>
          <w:szCs w:val="24"/>
        </w:rPr>
      </w:pPr>
      <w:r>
        <w:rPr>
          <w:rFonts w:ascii="Gill Sans MT" w:hAnsi="Gill Sans MT"/>
          <w:sz w:val="24"/>
          <w:szCs w:val="24"/>
        </w:rPr>
        <w:t>4.6</w:t>
      </w:r>
      <w:r>
        <w:rPr>
          <w:rFonts w:ascii="Gill Sans MT" w:hAnsi="Gill Sans MT"/>
          <w:sz w:val="24"/>
          <w:szCs w:val="24"/>
        </w:rPr>
        <w:tab/>
      </w:r>
      <w:r w:rsidR="00DD178C" w:rsidRPr="00067813">
        <w:rPr>
          <w:rFonts w:ascii="Gill Sans MT" w:hAnsi="Gill Sans MT"/>
          <w:sz w:val="24"/>
          <w:szCs w:val="24"/>
        </w:rPr>
        <w:t xml:space="preserve">The central team will oversee monthly reports for all the academies within the Trust which detail actual income and expenditure against the budget. </w:t>
      </w:r>
      <w:r w:rsidR="00551519" w:rsidRPr="00067813">
        <w:rPr>
          <w:rFonts w:ascii="Gill Sans MT" w:hAnsi="Gill Sans MT"/>
          <w:sz w:val="24"/>
          <w:szCs w:val="24"/>
        </w:rPr>
        <w:t xml:space="preserve"> Monthly consolidated management accounts will be submitted to the </w:t>
      </w:r>
      <w:r w:rsidR="00870606">
        <w:rPr>
          <w:rFonts w:ascii="Gill Sans MT" w:hAnsi="Gill Sans MT"/>
          <w:sz w:val="24"/>
          <w:szCs w:val="24"/>
        </w:rPr>
        <w:t>Finance, Audit and Risk Committee</w:t>
      </w:r>
      <w:r w:rsidR="00551519" w:rsidRPr="00067813">
        <w:rPr>
          <w:rFonts w:ascii="Gill Sans MT" w:hAnsi="Gill Sans MT"/>
          <w:sz w:val="24"/>
          <w:szCs w:val="24"/>
        </w:rPr>
        <w:t xml:space="preserve"> and the Chair of Trustees.  These will be on an accruals basis and include an income and expenditure account, variation to budget report, cashflow and balance sheet.</w:t>
      </w:r>
    </w:p>
    <w:p w14:paraId="5720ED66" w14:textId="1A111573" w:rsidR="00DD178C" w:rsidRPr="00067813" w:rsidRDefault="00FB6ADB" w:rsidP="00A14C25">
      <w:pPr>
        <w:spacing w:after="240" w:line="360" w:lineRule="auto"/>
        <w:ind w:left="720" w:hanging="720"/>
        <w:jc w:val="both"/>
        <w:rPr>
          <w:rFonts w:ascii="Gill Sans MT" w:hAnsi="Gill Sans MT"/>
          <w:sz w:val="24"/>
          <w:szCs w:val="24"/>
        </w:rPr>
      </w:pPr>
      <w:r>
        <w:rPr>
          <w:rFonts w:ascii="Gill Sans MT" w:hAnsi="Gill Sans MT"/>
          <w:sz w:val="24"/>
          <w:szCs w:val="24"/>
        </w:rPr>
        <w:t>4.7</w:t>
      </w:r>
      <w:r>
        <w:rPr>
          <w:rFonts w:ascii="Gill Sans MT" w:hAnsi="Gill Sans MT"/>
          <w:sz w:val="24"/>
          <w:szCs w:val="24"/>
        </w:rPr>
        <w:tab/>
      </w:r>
      <w:r w:rsidR="00DD178C" w:rsidRPr="00067813">
        <w:rPr>
          <w:rFonts w:ascii="Gill Sans MT" w:hAnsi="Gill Sans MT"/>
          <w:sz w:val="24"/>
          <w:szCs w:val="24"/>
        </w:rPr>
        <w:t xml:space="preserve">Any potential overspend against a </w:t>
      </w:r>
      <w:r w:rsidR="00735BB5" w:rsidRPr="00067813">
        <w:rPr>
          <w:rFonts w:ascii="Gill Sans MT" w:hAnsi="Gill Sans MT"/>
          <w:sz w:val="24"/>
          <w:szCs w:val="24"/>
        </w:rPr>
        <w:t xml:space="preserve">school’s </w:t>
      </w:r>
      <w:r w:rsidR="00DD178C" w:rsidRPr="00067813">
        <w:rPr>
          <w:rFonts w:ascii="Gill Sans MT" w:hAnsi="Gill Sans MT"/>
          <w:sz w:val="24"/>
          <w:szCs w:val="24"/>
        </w:rPr>
        <w:t xml:space="preserve">overall budget needs to be </w:t>
      </w:r>
      <w:r w:rsidR="00293E5F" w:rsidRPr="00067813">
        <w:rPr>
          <w:rFonts w:ascii="Gill Sans MT" w:hAnsi="Gill Sans MT"/>
          <w:sz w:val="24"/>
          <w:szCs w:val="24"/>
        </w:rPr>
        <w:t>raised</w:t>
      </w:r>
      <w:r w:rsidR="004622EB" w:rsidRPr="00067813">
        <w:rPr>
          <w:rFonts w:ascii="Gill Sans MT" w:hAnsi="Gill Sans MT"/>
          <w:sz w:val="24"/>
          <w:szCs w:val="24"/>
        </w:rPr>
        <w:t xml:space="preserve"> </w:t>
      </w:r>
      <w:r w:rsidR="00DD178C" w:rsidRPr="00067813">
        <w:rPr>
          <w:rFonts w:ascii="Gill Sans MT" w:hAnsi="Gill Sans MT"/>
          <w:sz w:val="24"/>
          <w:szCs w:val="24"/>
        </w:rPr>
        <w:t xml:space="preserve">with the </w:t>
      </w:r>
      <w:r w:rsidR="00C52A0C" w:rsidRPr="00067813">
        <w:rPr>
          <w:rFonts w:ascii="Gill Sans MT" w:hAnsi="Gill Sans MT"/>
          <w:sz w:val="24"/>
          <w:szCs w:val="24"/>
        </w:rPr>
        <w:t>central finance team and CEO.</w:t>
      </w:r>
      <w:r w:rsidR="00DD178C" w:rsidRPr="00067813">
        <w:rPr>
          <w:rFonts w:ascii="Gill Sans MT" w:hAnsi="Gill Sans MT"/>
          <w:sz w:val="24"/>
          <w:szCs w:val="24"/>
        </w:rPr>
        <w:t xml:space="preserve"> </w:t>
      </w:r>
    </w:p>
    <w:p w14:paraId="254041D1" w14:textId="3F0433E0" w:rsidR="00223619" w:rsidRPr="00067813" w:rsidRDefault="00FB6ADB" w:rsidP="00A14C25">
      <w:pPr>
        <w:spacing w:after="240" w:line="360" w:lineRule="auto"/>
        <w:ind w:left="720" w:hanging="720"/>
        <w:jc w:val="both"/>
        <w:rPr>
          <w:rFonts w:ascii="Gill Sans MT" w:hAnsi="Gill Sans MT"/>
          <w:sz w:val="24"/>
          <w:szCs w:val="24"/>
        </w:rPr>
      </w:pPr>
      <w:r>
        <w:rPr>
          <w:rFonts w:ascii="Gill Sans MT" w:hAnsi="Gill Sans MT"/>
          <w:sz w:val="24"/>
          <w:szCs w:val="24"/>
        </w:rPr>
        <w:t>4.8</w:t>
      </w:r>
      <w:r>
        <w:rPr>
          <w:rFonts w:ascii="Gill Sans MT" w:hAnsi="Gill Sans MT"/>
          <w:sz w:val="24"/>
          <w:szCs w:val="24"/>
        </w:rPr>
        <w:tab/>
      </w:r>
      <w:r w:rsidR="00321B05" w:rsidRPr="00067813">
        <w:rPr>
          <w:rFonts w:ascii="Gill Sans MT" w:hAnsi="Gill Sans MT"/>
          <w:sz w:val="24"/>
          <w:szCs w:val="24"/>
        </w:rPr>
        <w:t xml:space="preserve">Should the </w:t>
      </w:r>
      <w:r w:rsidR="00735BB5" w:rsidRPr="00067813">
        <w:rPr>
          <w:rFonts w:ascii="Gill Sans MT" w:hAnsi="Gill Sans MT"/>
          <w:sz w:val="24"/>
          <w:szCs w:val="24"/>
        </w:rPr>
        <w:t xml:space="preserve">school’s </w:t>
      </w:r>
      <w:r w:rsidR="00321B05" w:rsidRPr="00067813">
        <w:rPr>
          <w:rFonts w:ascii="Gill Sans MT" w:hAnsi="Gill Sans MT"/>
          <w:sz w:val="24"/>
          <w:szCs w:val="24"/>
        </w:rPr>
        <w:t xml:space="preserve">approved balanced budget be over-spent, regardless of whether they have brought forward funds available, the </w:t>
      </w:r>
      <w:r w:rsidR="0011415B">
        <w:rPr>
          <w:rFonts w:ascii="Gill Sans MT" w:hAnsi="Gill Sans MT"/>
          <w:sz w:val="24"/>
          <w:szCs w:val="24"/>
        </w:rPr>
        <w:t>H</w:t>
      </w:r>
      <w:r w:rsidR="00321B05" w:rsidRPr="00067813">
        <w:rPr>
          <w:rFonts w:ascii="Gill Sans MT" w:hAnsi="Gill Sans MT"/>
          <w:sz w:val="24"/>
          <w:szCs w:val="24"/>
        </w:rPr>
        <w:t xml:space="preserve">ead of </w:t>
      </w:r>
      <w:r w:rsidR="0011415B">
        <w:rPr>
          <w:rFonts w:ascii="Gill Sans MT" w:hAnsi="Gill Sans MT"/>
          <w:sz w:val="24"/>
          <w:szCs w:val="24"/>
        </w:rPr>
        <w:t>F</w:t>
      </w:r>
      <w:r w:rsidR="00321B05" w:rsidRPr="00067813">
        <w:rPr>
          <w:rFonts w:ascii="Gill Sans MT" w:hAnsi="Gill Sans MT"/>
          <w:sz w:val="24"/>
          <w:szCs w:val="24"/>
        </w:rPr>
        <w:t xml:space="preserve">inance should be notified </w:t>
      </w:r>
      <w:proofErr w:type="gramStart"/>
      <w:r w:rsidR="00321B05" w:rsidRPr="00067813">
        <w:rPr>
          <w:rFonts w:ascii="Gill Sans MT" w:hAnsi="Gill Sans MT"/>
          <w:sz w:val="24"/>
          <w:szCs w:val="24"/>
        </w:rPr>
        <w:t>if</w:t>
      </w:r>
      <w:proofErr w:type="gramEnd"/>
    </w:p>
    <w:p w14:paraId="5202312C" w14:textId="4EB64C85" w:rsidR="00075202" w:rsidRPr="00BF1802" w:rsidRDefault="00075202" w:rsidP="00B64513">
      <w:pPr>
        <w:pStyle w:val="ListParagraph"/>
        <w:numPr>
          <w:ilvl w:val="0"/>
          <w:numId w:val="23"/>
        </w:numPr>
        <w:spacing w:after="240" w:line="360" w:lineRule="auto"/>
        <w:jc w:val="both"/>
        <w:rPr>
          <w:rFonts w:ascii="Gill Sans MT" w:hAnsi="Gill Sans MT"/>
          <w:sz w:val="24"/>
          <w:szCs w:val="24"/>
        </w:rPr>
      </w:pPr>
      <w:r w:rsidRPr="00BF1802">
        <w:rPr>
          <w:rFonts w:ascii="Gill Sans MT" w:hAnsi="Gill Sans MT"/>
          <w:sz w:val="24"/>
          <w:szCs w:val="24"/>
        </w:rPr>
        <w:t xml:space="preserve">The overspend is </w:t>
      </w:r>
      <w:proofErr w:type="gramStart"/>
      <w:r w:rsidRPr="00BF1802">
        <w:rPr>
          <w:rFonts w:ascii="Gill Sans MT" w:hAnsi="Gill Sans MT"/>
          <w:sz w:val="24"/>
          <w:szCs w:val="24"/>
        </w:rPr>
        <w:t>in excess of</w:t>
      </w:r>
      <w:proofErr w:type="gramEnd"/>
      <w:r w:rsidRPr="00BF1802">
        <w:rPr>
          <w:rFonts w:ascii="Gill Sans MT" w:hAnsi="Gill Sans MT"/>
          <w:sz w:val="24"/>
          <w:szCs w:val="24"/>
        </w:rPr>
        <w:t xml:space="preserve"> £10,000 or</w:t>
      </w:r>
    </w:p>
    <w:p w14:paraId="39253815" w14:textId="77777777" w:rsidR="00075202" w:rsidRPr="00BF1802" w:rsidRDefault="00075202" w:rsidP="00B64513">
      <w:pPr>
        <w:pStyle w:val="ListParagraph"/>
        <w:numPr>
          <w:ilvl w:val="0"/>
          <w:numId w:val="23"/>
        </w:numPr>
        <w:spacing w:after="240" w:line="360" w:lineRule="auto"/>
        <w:jc w:val="both"/>
        <w:rPr>
          <w:rFonts w:ascii="Gill Sans MT" w:hAnsi="Gill Sans MT"/>
          <w:sz w:val="24"/>
          <w:szCs w:val="24"/>
        </w:rPr>
      </w:pPr>
      <w:r w:rsidRPr="00BF1802">
        <w:rPr>
          <w:rFonts w:ascii="Gill Sans MT" w:hAnsi="Gill Sans MT"/>
          <w:sz w:val="24"/>
          <w:szCs w:val="24"/>
        </w:rPr>
        <w:t xml:space="preserve">The overspend would take the school into </w:t>
      </w:r>
      <w:proofErr w:type="gramStart"/>
      <w:r w:rsidRPr="00BF1802">
        <w:rPr>
          <w:rFonts w:ascii="Gill Sans MT" w:hAnsi="Gill Sans MT"/>
          <w:sz w:val="24"/>
          <w:szCs w:val="24"/>
        </w:rPr>
        <w:t>deficit</w:t>
      </w:r>
      <w:proofErr w:type="gramEnd"/>
    </w:p>
    <w:p w14:paraId="2D29A7A6" w14:textId="3B47DD9B" w:rsidR="00DD178C" w:rsidRPr="00067813" w:rsidRDefault="00BF1802" w:rsidP="00A14C25">
      <w:pPr>
        <w:spacing w:after="240" w:line="360" w:lineRule="auto"/>
        <w:ind w:left="720" w:hanging="720"/>
        <w:jc w:val="both"/>
        <w:rPr>
          <w:rFonts w:ascii="Gill Sans MT" w:hAnsi="Gill Sans MT"/>
          <w:sz w:val="24"/>
          <w:szCs w:val="24"/>
        </w:rPr>
      </w:pPr>
      <w:r>
        <w:rPr>
          <w:rFonts w:ascii="Gill Sans MT" w:hAnsi="Gill Sans MT"/>
          <w:sz w:val="24"/>
          <w:szCs w:val="24"/>
        </w:rPr>
        <w:t>4.9</w:t>
      </w:r>
      <w:r>
        <w:rPr>
          <w:rFonts w:ascii="Gill Sans MT" w:hAnsi="Gill Sans MT"/>
          <w:sz w:val="24"/>
          <w:szCs w:val="24"/>
        </w:rPr>
        <w:tab/>
      </w:r>
      <w:r w:rsidR="00DD178C" w:rsidRPr="00067813">
        <w:rPr>
          <w:rFonts w:ascii="Gill Sans MT" w:hAnsi="Gill Sans MT"/>
          <w:sz w:val="24"/>
          <w:szCs w:val="24"/>
        </w:rPr>
        <w:t xml:space="preserve">The monitoring process will be effective and timely in highlighting variances in the budget so that differences can be </w:t>
      </w:r>
      <w:proofErr w:type="gramStart"/>
      <w:r w:rsidR="00DD178C" w:rsidRPr="00067813">
        <w:rPr>
          <w:rFonts w:ascii="Gill Sans MT" w:hAnsi="Gill Sans MT"/>
          <w:sz w:val="24"/>
          <w:szCs w:val="24"/>
        </w:rPr>
        <w:t>investigated</w:t>
      </w:r>
      <w:proofErr w:type="gramEnd"/>
      <w:r w:rsidR="00DD178C" w:rsidRPr="00067813">
        <w:rPr>
          <w:rFonts w:ascii="Gill Sans MT" w:hAnsi="Gill Sans MT"/>
          <w:sz w:val="24"/>
          <w:szCs w:val="24"/>
        </w:rPr>
        <w:t xml:space="preserve"> and action taken where appropriate. </w:t>
      </w:r>
    </w:p>
    <w:p w14:paraId="3211520A" w14:textId="385FA0D1" w:rsidR="00DD178C" w:rsidRPr="00067813" w:rsidRDefault="00BF1802" w:rsidP="00A14C25">
      <w:pPr>
        <w:spacing w:after="240" w:line="360" w:lineRule="auto"/>
        <w:ind w:left="720" w:hanging="720"/>
        <w:jc w:val="both"/>
        <w:rPr>
          <w:rFonts w:ascii="Gill Sans MT" w:hAnsi="Gill Sans MT"/>
          <w:sz w:val="24"/>
          <w:szCs w:val="24"/>
        </w:rPr>
      </w:pPr>
      <w:r>
        <w:rPr>
          <w:rFonts w:ascii="Gill Sans MT" w:hAnsi="Gill Sans MT"/>
          <w:sz w:val="24"/>
          <w:szCs w:val="24"/>
        </w:rPr>
        <w:t>4.10</w:t>
      </w:r>
      <w:r>
        <w:rPr>
          <w:rFonts w:ascii="Gill Sans MT" w:hAnsi="Gill Sans MT"/>
          <w:sz w:val="24"/>
          <w:szCs w:val="24"/>
        </w:rPr>
        <w:tab/>
      </w:r>
      <w:r w:rsidR="00DD178C" w:rsidRPr="00067813">
        <w:rPr>
          <w:rFonts w:ascii="Gill Sans MT" w:hAnsi="Gill Sans MT"/>
          <w:sz w:val="24"/>
          <w:szCs w:val="24"/>
        </w:rPr>
        <w:t xml:space="preserve">The </w:t>
      </w:r>
      <w:r w:rsidR="00870606">
        <w:rPr>
          <w:rFonts w:ascii="Gill Sans MT" w:hAnsi="Gill Sans MT"/>
          <w:sz w:val="24"/>
          <w:szCs w:val="24"/>
        </w:rPr>
        <w:t>Finance, Audit and Risk Committee</w:t>
      </w:r>
      <w:r w:rsidR="00DD178C" w:rsidRPr="00067813">
        <w:rPr>
          <w:rFonts w:ascii="Gill Sans MT" w:hAnsi="Gill Sans MT"/>
          <w:sz w:val="24"/>
          <w:szCs w:val="24"/>
        </w:rPr>
        <w:t xml:space="preserve"> will continually monitor the quality of the financial information presented to them </w:t>
      </w:r>
      <w:proofErr w:type="gramStart"/>
      <w:r w:rsidR="00DD178C" w:rsidRPr="00067813">
        <w:rPr>
          <w:rFonts w:ascii="Gill Sans MT" w:hAnsi="Gill Sans MT"/>
          <w:sz w:val="24"/>
          <w:szCs w:val="24"/>
        </w:rPr>
        <w:t>in order to</w:t>
      </w:r>
      <w:proofErr w:type="gramEnd"/>
      <w:r w:rsidR="00DD178C" w:rsidRPr="00067813">
        <w:rPr>
          <w:rFonts w:ascii="Gill Sans MT" w:hAnsi="Gill Sans MT"/>
          <w:sz w:val="24"/>
          <w:szCs w:val="24"/>
        </w:rPr>
        <w:t xml:space="preserve"> ensure that what is provided remains appropriate, particularly in terms of its timing, level of detail and narrative. </w:t>
      </w:r>
    </w:p>
    <w:p w14:paraId="5D850F17" w14:textId="60790262" w:rsidR="00DD178C" w:rsidRPr="00067813" w:rsidRDefault="00BF1802" w:rsidP="00A14C25">
      <w:pPr>
        <w:spacing w:after="240" w:line="360" w:lineRule="auto"/>
        <w:ind w:left="720" w:hanging="720"/>
        <w:jc w:val="both"/>
        <w:rPr>
          <w:rFonts w:ascii="Gill Sans MT" w:hAnsi="Gill Sans MT"/>
          <w:sz w:val="24"/>
          <w:szCs w:val="24"/>
        </w:rPr>
      </w:pPr>
      <w:r>
        <w:rPr>
          <w:rFonts w:ascii="Gill Sans MT" w:hAnsi="Gill Sans MT"/>
          <w:sz w:val="24"/>
          <w:szCs w:val="24"/>
        </w:rPr>
        <w:t>4.11</w:t>
      </w:r>
      <w:r>
        <w:rPr>
          <w:rFonts w:ascii="Gill Sans MT" w:hAnsi="Gill Sans MT"/>
          <w:sz w:val="24"/>
          <w:szCs w:val="24"/>
        </w:rPr>
        <w:tab/>
      </w:r>
      <w:r w:rsidR="00DD178C" w:rsidRPr="00067813">
        <w:rPr>
          <w:rFonts w:ascii="Gill Sans MT" w:hAnsi="Gill Sans MT"/>
          <w:sz w:val="24"/>
          <w:szCs w:val="24"/>
        </w:rPr>
        <w:t xml:space="preserve">The Trust will submit budget-monitoring returns to the </w:t>
      </w:r>
      <w:r w:rsidR="00C52A0C" w:rsidRPr="00067813">
        <w:rPr>
          <w:rFonts w:ascii="Gill Sans MT" w:hAnsi="Gill Sans MT"/>
          <w:sz w:val="24"/>
          <w:szCs w:val="24"/>
        </w:rPr>
        <w:t xml:space="preserve">ESFA </w:t>
      </w:r>
      <w:r w:rsidR="00DD178C" w:rsidRPr="00067813">
        <w:rPr>
          <w:rFonts w:ascii="Gill Sans MT" w:hAnsi="Gill Sans MT"/>
          <w:sz w:val="24"/>
          <w:szCs w:val="24"/>
        </w:rPr>
        <w:t xml:space="preserve">on an </w:t>
      </w:r>
      <w:proofErr w:type="gramStart"/>
      <w:r w:rsidR="00DD178C" w:rsidRPr="00067813">
        <w:rPr>
          <w:rFonts w:ascii="Gill Sans MT" w:hAnsi="Gill Sans MT"/>
          <w:sz w:val="24"/>
          <w:szCs w:val="24"/>
        </w:rPr>
        <w:t>accruals</w:t>
      </w:r>
      <w:proofErr w:type="gramEnd"/>
      <w:r w:rsidR="00DD178C" w:rsidRPr="00067813">
        <w:rPr>
          <w:rFonts w:ascii="Gill Sans MT" w:hAnsi="Gill Sans MT"/>
          <w:sz w:val="24"/>
          <w:szCs w:val="24"/>
        </w:rPr>
        <w:t xml:space="preserve"> basis in the required format and by the required deadlines</w:t>
      </w:r>
      <w:r w:rsidR="00C52A0C" w:rsidRPr="00067813">
        <w:rPr>
          <w:rFonts w:ascii="Gill Sans MT" w:hAnsi="Gill Sans MT"/>
          <w:sz w:val="24"/>
          <w:szCs w:val="24"/>
        </w:rPr>
        <w:t>.</w:t>
      </w:r>
      <w:r w:rsidR="00DD178C" w:rsidRPr="00067813">
        <w:rPr>
          <w:rFonts w:ascii="Gill Sans MT" w:hAnsi="Gill Sans MT"/>
          <w:sz w:val="24"/>
          <w:szCs w:val="24"/>
        </w:rPr>
        <w:t xml:space="preserve"> </w:t>
      </w:r>
    </w:p>
    <w:p w14:paraId="70088F25" w14:textId="77777777" w:rsidR="00971C74" w:rsidRPr="00067813" w:rsidRDefault="00971C74" w:rsidP="00A14C25">
      <w:pPr>
        <w:spacing w:after="240" w:line="360" w:lineRule="auto"/>
        <w:jc w:val="both"/>
        <w:rPr>
          <w:rFonts w:ascii="Gill Sans MT" w:hAnsi="Gill Sans MT"/>
          <w:sz w:val="24"/>
          <w:szCs w:val="24"/>
        </w:rPr>
      </w:pPr>
    </w:p>
    <w:p w14:paraId="54A0CDCE" w14:textId="7FEA3F01" w:rsidR="00DD178C" w:rsidRPr="00BF1802" w:rsidRDefault="00BF1802" w:rsidP="00A14C25">
      <w:pPr>
        <w:spacing w:after="240" w:line="360" w:lineRule="auto"/>
        <w:jc w:val="both"/>
        <w:rPr>
          <w:rFonts w:ascii="Gill Sans MT" w:hAnsi="Gill Sans MT"/>
          <w:b/>
          <w:bCs/>
          <w:sz w:val="24"/>
          <w:szCs w:val="24"/>
        </w:rPr>
      </w:pPr>
      <w:bookmarkStart w:id="13" w:name="_Register_of_interests"/>
      <w:bookmarkEnd w:id="13"/>
      <w:r w:rsidRPr="00BF1802">
        <w:rPr>
          <w:rFonts w:ascii="Gill Sans MT" w:hAnsi="Gill Sans MT"/>
          <w:b/>
          <w:bCs/>
          <w:sz w:val="24"/>
          <w:szCs w:val="24"/>
        </w:rPr>
        <w:t>5.</w:t>
      </w:r>
      <w:r w:rsidRPr="00BF1802">
        <w:rPr>
          <w:rFonts w:ascii="Gill Sans MT" w:hAnsi="Gill Sans MT"/>
          <w:b/>
          <w:bCs/>
          <w:sz w:val="24"/>
          <w:szCs w:val="24"/>
        </w:rPr>
        <w:tab/>
      </w:r>
      <w:r w:rsidR="00DD178C" w:rsidRPr="00BF1802">
        <w:rPr>
          <w:rFonts w:ascii="Gill Sans MT" w:hAnsi="Gill Sans MT"/>
          <w:b/>
          <w:bCs/>
          <w:sz w:val="24"/>
          <w:szCs w:val="24"/>
        </w:rPr>
        <w:t xml:space="preserve">Register of interests </w:t>
      </w:r>
      <w:r w:rsidR="005C595B" w:rsidRPr="00BF1802">
        <w:rPr>
          <w:rFonts w:ascii="Gill Sans MT" w:hAnsi="Gill Sans MT"/>
          <w:b/>
          <w:bCs/>
          <w:sz w:val="24"/>
          <w:szCs w:val="24"/>
        </w:rPr>
        <w:t>and related party t</w:t>
      </w:r>
      <w:r w:rsidR="00DC0AF9" w:rsidRPr="00BF1802">
        <w:rPr>
          <w:rFonts w:ascii="Gill Sans MT" w:hAnsi="Gill Sans MT"/>
          <w:b/>
          <w:bCs/>
          <w:sz w:val="24"/>
          <w:szCs w:val="24"/>
        </w:rPr>
        <w:t>ransactions</w:t>
      </w:r>
    </w:p>
    <w:p w14:paraId="3804399E" w14:textId="64B0B804" w:rsidR="00DD178C" w:rsidRPr="00067813" w:rsidRDefault="003710A7" w:rsidP="00A14C25">
      <w:pPr>
        <w:spacing w:after="240" w:line="360" w:lineRule="auto"/>
        <w:jc w:val="both"/>
        <w:rPr>
          <w:rFonts w:ascii="Gill Sans MT" w:hAnsi="Gill Sans MT"/>
          <w:sz w:val="24"/>
          <w:szCs w:val="24"/>
        </w:rPr>
      </w:pPr>
      <w:r>
        <w:rPr>
          <w:rFonts w:ascii="Gill Sans MT" w:hAnsi="Gill Sans MT"/>
          <w:sz w:val="24"/>
          <w:szCs w:val="24"/>
        </w:rPr>
        <w:t>5.1</w:t>
      </w:r>
      <w:r>
        <w:rPr>
          <w:rFonts w:ascii="Gill Sans MT" w:hAnsi="Gill Sans MT"/>
          <w:sz w:val="24"/>
          <w:szCs w:val="24"/>
        </w:rPr>
        <w:tab/>
      </w:r>
      <w:r w:rsidR="00DD178C" w:rsidRPr="00067813">
        <w:rPr>
          <w:rFonts w:ascii="Gill Sans MT" w:hAnsi="Gill Sans MT"/>
          <w:sz w:val="24"/>
          <w:szCs w:val="24"/>
        </w:rPr>
        <w:t xml:space="preserve">All </w:t>
      </w:r>
      <w:r w:rsidR="00A63AD5" w:rsidRPr="00067813">
        <w:rPr>
          <w:rFonts w:ascii="Gill Sans MT" w:hAnsi="Gill Sans MT"/>
          <w:sz w:val="24"/>
          <w:szCs w:val="24"/>
        </w:rPr>
        <w:t xml:space="preserve">schools </w:t>
      </w:r>
      <w:r w:rsidR="00DD178C" w:rsidRPr="00067813">
        <w:rPr>
          <w:rFonts w:ascii="Gill Sans MT" w:hAnsi="Gill Sans MT"/>
          <w:sz w:val="24"/>
          <w:szCs w:val="24"/>
        </w:rPr>
        <w:t xml:space="preserve">within the Trust will act in accordance with the Conflicts of Interest Policy. </w:t>
      </w:r>
    </w:p>
    <w:p w14:paraId="15233DD0" w14:textId="3EBC4DB8" w:rsidR="00DD178C" w:rsidRPr="00067813" w:rsidRDefault="003710A7" w:rsidP="00A14C25">
      <w:pPr>
        <w:spacing w:after="240" w:line="360" w:lineRule="auto"/>
        <w:ind w:left="720" w:hanging="720"/>
        <w:jc w:val="both"/>
        <w:rPr>
          <w:rFonts w:ascii="Gill Sans MT" w:hAnsi="Gill Sans MT"/>
          <w:sz w:val="24"/>
          <w:szCs w:val="24"/>
        </w:rPr>
      </w:pPr>
      <w:r>
        <w:rPr>
          <w:rFonts w:ascii="Gill Sans MT" w:hAnsi="Gill Sans MT"/>
          <w:sz w:val="24"/>
          <w:szCs w:val="24"/>
        </w:rPr>
        <w:lastRenderedPageBreak/>
        <w:t>5.2</w:t>
      </w:r>
      <w:r>
        <w:rPr>
          <w:rFonts w:ascii="Gill Sans MT" w:hAnsi="Gill Sans MT"/>
          <w:sz w:val="24"/>
          <w:szCs w:val="24"/>
        </w:rPr>
        <w:tab/>
      </w:r>
      <w:r w:rsidR="00DD178C" w:rsidRPr="00067813">
        <w:rPr>
          <w:rFonts w:ascii="Gill Sans MT" w:hAnsi="Gill Sans MT"/>
          <w:sz w:val="24"/>
          <w:szCs w:val="24"/>
        </w:rPr>
        <w:t xml:space="preserve">It is important for the Trust to demonstrate that </w:t>
      </w:r>
      <w:r w:rsidR="00701B2F" w:rsidRPr="00067813">
        <w:rPr>
          <w:rFonts w:ascii="Gill Sans MT" w:hAnsi="Gill Sans MT"/>
          <w:sz w:val="24"/>
          <w:szCs w:val="24"/>
        </w:rPr>
        <w:t xml:space="preserve">there is no personal </w:t>
      </w:r>
      <w:r w:rsidR="00DD178C" w:rsidRPr="00067813">
        <w:rPr>
          <w:rFonts w:ascii="Gill Sans MT" w:hAnsi="Gill Sans MT"/>
          <w:sz w:val="24"/>
          <w:szCs w:val="24"/>
        </w:rPr>
        <w:t xml:space="preserve">benefit from decisions </w:t>
      </w:r>
      <w:r w:rsidR="00701B2F" w:rsidRPr="00067813">
        <w:rPr>
          <w:rFonts w:ascii="Gill Sans MT" w:hAnsi="Gill Sans MT"/>
          <w:sz w:val="24"/>
          <w:szCs w:val="24"/>
        </w:rPr>
        <w:t xml:space="preserve">made with </w:t>
      </w:r>
      <w:r w:rsidR="00DD178C" w:rsidRPr="00067813">
        <w:rPr>
          <w:rFonts w:ascii="Gill Sans MT" w:hAnsi="Gill Sans MT"/>
          <w:sz w:val="24"/>
          <w:szCs w:val="24"/>
        </w:rPr>
        <w:t xml:space="preserve">regards to the spending of public money. </w:t>
      </w:r>
    </w:p>
    <w:p w14:paraId="04071F1F" w14:textId="64596C72" w:rsidR="00DD178C" w:rsidRPr="002350EC" w:rsidRDefault="003710A7" w:rsidP="00A14C25">
      <w:pPr>
        <w:spacing w:after="240" w:line="360" w:lineRule="auto"/>
        <w:ind w:left="720" w:hanging="720"/>
        <w:jc w:val="both"/>
        <w:rPr>
          <w:rFonts w:ascii="Gill Sans MT" w:hAnsi="Gill Sans MT"/>
          <w:sz w:val="24"/>
          <w:szCs w:val="24"/>
        </w:rPr>
      </w:pPr>
      <w:r>
        <w:rPr>
          <w:rFonts w:ascii="Gill Sans MT" w:hAnsi="Gill Sans MT"/>
          <w:sz w:val="24"/>
          <w:szCs w:val="24"/>
        </w:rPr>
        <w:t>5.3</w:t>
      </w:r>
      <w:r>
        <w:rPr>
          <w:rFonts w:ascii="Gill Sans MT" w:hAnsi="Gill Sans MT"/>
          <w:sz w:val="24"/>
          <w:szCs w:val="24"/>
        </w:rPr>
        <w:tab/>
      </w:r>
      <w:r w:rsidR="00DD178C" w:rsidRPr="00067813">
        <w:rPr>
          <w:rFonts w:ascii="Gill Sans MT" w:hAnsi="Gill Sans MT"/>
          <w:sz w:val="24"/>
          <w:szCs w:val="24"/>
        </w:rPr>
        <w:t>To avoid any misunderstanding that may arise, all trustees</w:t>
      </w:r>
      <w:r w:rsidR="00C4467E" w:rsidRPr="00067813">
        <w:rPr>
          <w:rFonts w:ascii="Gill Sans MT" w:hAnsi="Gill Sans MT"/>
          <w:sz w:val="24"/>
          <w:szCs w:val="24"/>
        </w:rPr>
        <w:t xml:space="preserve">, members of </w:t>
      </w:r>
      <w:r w:rsidR="00223619" w:rsidRPr="00067813">
        <w:rPr>
          <w:rFonts w:ascii="Gill Sans MT" w:hAnsi="Gill Sans MT"/>
          <w:sz w:val="24"/>
          <w:szCs w:val="24"/>
        </w:rPr>
        <w:t xml:space="preserve">the </w:t>
      </w:r>
      <w:r w:rsidR="005D3F48" w:rsidRPr="00067813">
        <w:rPr>
          <w:rFonts w:ascii="Gill Sans MT" w:hAnsi="Gill Sans MT"/>
          <w:sz w:val="24"/>
          <w:szCs w:val="24"/>
        </w:rPr>
        <w:t>LGB</w:t>
      </w:r>
      <w:r w:rsidR="00EB1CB8" w:rsidRPr="00067813">
        <w:rPr>
          <w:rFonts w:ascii="Gill Sans MT" w:hAnsi="Gill Sans MT"/>
          <w:sz w:val="24"/>
          <w:szCs w:val="24"/>
        </w:rPr>
        <w:t>s</w:t>
      </w:r>
      <w:r w:rsidR="00223619" w:rsidRPr="00067813">
        <w:rPr>
          <w:rFonts w:ascii="Gill Sans MT" w:hAnsi="Gill Sans MT"/>
          <w:sz w:val="24"/>
          <w:szCs w:val="24"/>
        </w:rPr>
        <w:t xml:space="preserve"> </w:t>
      </w:r>
      <w:r w:rsidR="00DD178C" w:rsidRPr="00067813">
        <w:rPr>
          <w:rFonts w:ascii="Gill Sans MT" w:hAnsi="Gill Sans MT"/>
          <w:sz w:val="24"/>
          <w:szCs w:val="24"/>
        </w:rPr>
        <w:t xml:space="preserve">and </w:t>
      </w:r>
      <w:proofErr w:type="gramStart"/>
      <w:r w:rsidR="00DD178C" w:rsidRPr="00067813">
        <w:rPr>
          <w:rFonts w:ascii="Gill Sans MT" w:hAnsi="Gill Sans MT"/>
          <w:sz w:val="24"/>
          <w:szCs w:val="24"/>
        </w:rPr>
        <w:t xml:space="preserve">staff </w:t>
      </w:r>
      <w:r w:rsidR="00821168">
        <w:rPr>
          <w:rFonts w:ascii="Gill Sans MT" w:hAnsi="Gill Sans MT"/>
          <w:sz w:val="24"/>
          <w:szCs w:val="24"/>
        </w:rPr>
        <w:t xml:space="preserve"> </w:t>
      </w:r>
      <w:r w:rsidR="00DD178C" w:rsidRPr="00067813">
        <w:rPr>
          <w:rFonts w:ascii="Gill Sans MT" w:hAnsi="Gill Sans MT"/>
          <w:sz w:val="24"/>
          <w:szCs w:val="24"/>
        </w:rPr>
        <w:t>members</w:t>
      </w:r>
      <w:proofErr w:type="gramEnd"/>
      <w:r w:rsidR="00DD178C" w:rsidRPr="00067813">
        <w:rPr>
          <w:rFonts w:ascii="Gill Sans MT" w:hAnsi="Gill Sans MT"/>
          <w:sz w:val="24"/>
          <w:szCs w:val="24"/>
        </w:rPr>
        <w:t xml:space="preserve"> with significant financial powers are required to declare any financial interests they have in companies or individuals from whom the Trust </w:t>
      </w:r>
      <w:r w:rsidR="00DD178C" w:rsidRPr="002350EC">
        <w:rPr>
          <w:rFonts w:ascii="Gill Sans MT" w:hAnsi="Gill Sans MT"/>
          <w:sz w:val="24"/>
          <w:szCs w:val="24"/>
        </w:rPr>
        <w:t xml:space="preserve">may purchase goods or services. </w:t>
      </w:r>
    </w:p>
    <w:p w14:paraId="20419179" w14:textId="56E716E3" w:rsidR="00DD178C" w:rsidRPr="002350EC" w:rsidRDefault="00B33202" w:rsidP="00A14C25">
      <w:pPr>
        <w:spacing w:after="240" w:line="360" w:lineRule="auto"/>
        <w:ind w:left="720" w:hanging="720"/>
        <w:jc w:val="both"/>
        <w:rPr>
          <w:rFonts w:ascii="Gill Sans MT" w:hAnsi="Gill Sans MT"/>
          <w:sz w:val="24"/>
          <w:szCs w:val="24"/>
        </w:rPr>
      </w:pPr>
      <w:r w:rsidRPr="002350EC">
        <w:rPr>
          <w:rFonts w:ascii="Gill Sans MT" w:hAnsi="Gill Sans MT"/>
          <w:sz w:val="24"/>
          <w:szCs w:val="24"/>
        </w:rPr>
        <w:t>5.4</w:t>
      </w:r>
      <w:r w:rsidRPr="002350EC">
        <w:rPr>
          <w:rFonts w:ascii="Gill Sans MT" w:hAnsi="Gill Sans MT"/>
          <w:sz w:val="24"/>
          <w:szCs w:val="24"/>
        </w:rPr>
        <w:tab/>
      </w:r>
      <w:r w:rsidR="00DD178C" w:rsidRPr="002350EC">
        <w:rPr>
          <w:rFonts w:ascii="Gill Sans MT" w:hAnsi="Gill Sans MT"/>
          <w:sz w:val="24"/>
          <w:szCs w:val="24"/>
        </w:rPr>
        <w:t>All monetary conflicts of interest will be recorded in the Register of Pecuniary Interests (</w:t>
      </w:r>
      <w:r w:rsidR="003221E2" w:rsidRPr="002350EC">
        <w:rPr>
          <w:rFonts w:ascii="Gill Sans MT" w:hAnsi="Gill Sans MT"/>
          <w:sz w:val="24"/>
          <w:szCs w:val="24"/>
        </w:rPr>
        <w:t xml:space="preserve">Appendix </w:t>
      </w:r>
      <w:r w:rsidR="000A160F" w:rsidRPr="002350EC">
        <w:rPr>
          <w:rFonts w:ascii="Gill Sans MT" w:hAnsi="Gill Sans MT"/>
          <w:sz w:val="24"/>
          <w:szCs w:val="24"/>
        </w:rPr>
        <w:t>B</w:t>
      </w:r>
      <w:r w:rsidR="00DD178C" w:rsidRPr="002350EC">
        <w:rPr>
          <w:rFonts w:ascii="Gill Sans MT" w:hAnsi="Gill Sans MT"/>
          <w:sz w:val="24"/>
          <w:szCs w:val="24"/>
        </w:rPr>
        <w:t>).</w:t>
      </w:r>
    </w:p>
    <w:p w14:paraId="0E76A50E" w14:textId="7EA0A820" w:rsidR="00DD178C" w:rsidRPr="002350EC" w:rsidRDefault="00B33202" w:rsidP="00A14C25">
      <w:pPr>
        <w:spacing w:after="240" w:line="360" w:lineRule="auto"/>
        <w:ind w:left="720" w:hanging="720"/>
        <w:jc w:val="both"/>
        <w:rPr>
          <w:rFonts w:ascii="Gill Sans MT" w:hAnsi="Gill Sans MT"/>
          <w:sz w:val="24"/>
          <w:szCs w:val="24"/>
        </w:rPr>
      </w:pPr>
      <w:r w:rsidRPr="002350EC">
        <w:rPr>
          <w:rFonts w:ascii="Gill Sans MT" w:hAnsi="Gill Sans MT"/>
          <w:sz w:val="24"/>
          <w:szCs w:val="24"/>
        </w:rPr>
        <w:t>5.5</w:t>
      </w:r>
      <w:r w:rsidRPr="002350EC">
        <w:rPr>
          <w:rFonts w:ascii="Gill Sans MT" w:hAnsi="Gill Sans MT"/>
          <w:sz w:val="24"/>
          <w:szCs w:val="24"/>
        </w:rPr>
        <w:tab/>
      </w:r>
      <w:r w:rsidR="00DD178C" w:rsidRPr="002350EC">
        <w:rPr>
          <w:rFonts w:ascii="Gill Sans MT" w:hAnsi="Gill Sans MT"/>
          <w:sz w:val="24"/>
          <w:szCs w:val="24"/>
        </w:rPr>
        <w:t xml:space="preserve">A second register called the General Interests Register, which is more widely accessible, will record who has declared interests and which category these fall into. </w:t>
      </w:r>
    </w:p>
    <w:p w14:paraId="78A6B23F" w14:textId="191897F4" w:rsidR="00DD178C" w:rsidRPr="002350EC" w:rsidRDefault="00B33202" w:rsidP="00A14C25">
      <w:pPr>
        <w:spacing w:after="240" w:line="360" w:lineRule="auto"/>
        <w:ind w:left="720" w:hanging="720"/>
        <w:jc w:val="both"/>
        <w:rPr>
          <w:rFonts w:ascii="Gill Sans MT" w:hAnsi="Gill Sans MT"/>
          <w:sz w:val="24"/>
          <w:szCs w:val="24"/>
        </w:rPr>
      </w:pPr>
      <w:r w:rsidRPr="002350EC">
        <w:rPr>
          <w:rFonts w:ascii="Gill Sans MT" w:hAnsi="Gill Sans MT"/>
          <w:sz w:val="24"/>
          <w:szCs w:val="24"/>
        </w:rPr>
        <w:t>5.6</w:t>
      </w:r>
      <w:r w:rsidRPr="002350EC">
        <w:rPr>
          <w:rFonts w:ascii="Gill Sans MT" w:hAnsi="Gill Sans MT"/>
          <w:sz w:val="24"/>
          <w:szCs w:val="24"/>
        </w:rPr>
        <w:tab/>
      </w:r>
      <w:r w:rsidR="00DD178C" w:rsidRPr="002350EC">
        <w:rPr>
          <w:rFonts w:ascii="Gill Sans MT" w:hAnsi="Gill Sans MT"/>
          <w:sz w:val="24"/>
          <w:szCs w:val="24"/>
        </w:rPr>
        <w:t xml:space="preserve">The General Interests Register is open to public inspection and includes all business interests, such as shareholdings, within a business or organisation which may have dealings with the Trust. </w:t>
      </w:r>
    </w:p>
    <w:p w14:paraId="2E110284" w14:textId="462C7088" w:rsidR="00DD178C" w:rsidRPr="002350EC" w:rsidRDefault="00B33202" w:rsidP="00A14C25">
      <w:pPr>
        <w:spacing w:after="240" w:line="360" w:lineRule="auto"/>
        <w:ind w:left="720" w:hanging="720"/>
        <w:jc w:val="both"/>
        <w:rPr>
          <w:rFonts w:ascii="Gill Sans MT" w:hAnsi="Gill Sans MT"/>
          <w:sz w:val="24"/>
          <w:szCs w:val="24"/>
        </w:rPr>
      </w:pPr>
      <w:r w:rsidRPr="002350EC">
        <w:rPr>
          <w:rFonts w:ascii="Gill Sans MT" w:hAnsi="Gill Sans MT"/>
          <w:sz w:val="24"/>
          <w:szCs w:val="24"/>
        </w:rPr>
        <w:t>5.7</w:t>
      </w:r>
      <w:r w:rsidRPr="002350EC">
        <w:rPr>
          <w:rFonts w:ascii="Gill Sans MT" w:hAnsi="Gill Sans MT"/>
          <w:sz w:val="24"/>
          <w:szCs w:val="24"/>
        </w:rPr>
        <w:tab/>
      </w:r>
      <w:r w:rsidR="00DD178C" w:rsidRPr="002350EC">
        <w:rPr>
          <w:rFonts w:ascii="Gill Sans MT" w:hAnsi="Gill Sans MT"/>
          <w:sz w:val="24"/>
          <w:szCs w:val="24"/>
        </w:rPr>
        <w:t xml:space="preserve">The disclosures also include business interests of relatives, </w:t>
      </w:r>
      <w:proofErr w:type="gramStart"/>
      <w:r w:rsidR="00DD178C" w:rsidRPr="002350EC">
        <w:rPr>
          <w:rFonts w:ascii="Gill Sans MT" w:hAnsi="Gill Sans MT"/>
          <w:sz w:val="24"/>
          <w:szCs w:val="24"/>
        </w:rPr>
        <w:t>partners</w:t>
      </w:r>
      <w:proofErr w:type="gramEnd"/>
      <w:r w:rsidR="00DD178C" w:rsidRPr="002350EC">
        <w:rPr>
          <w:rFonts w:ascii="Gill Sans MT" w:hAnsi="Gill Sans MT"/>
          <w:sz w:val="24"/>
          <w:szCs w:val="24"/>
        </w:rPr>
        <w:t xml:space="preserve"> and business partners, where influence could be exerted over a governor or a member of staff by that person. </w:t>
      </w:r>
    </w:p>
    <w:p w14:paraId="5D9A3D85" w14:textId="58E365D6" w:rsidR="00DD178C" w:rsidRPr="002350EC" w:rsidRDefault="00643103" w:rsidP="00A14C25">
      <w:pPr>
        <w:spacing w:after="240" w:line="360" w:lineRule="auto"/>
        <w:ind w:left="720" w:hanging="720"/>
        <w:jc w:val="both"/>
        <w:rPr>
          <w:rFonts w:ascii="Gill Sans MT" w:hAnsi="Gill Sans MT"/>
          <w:sz w:val="24"/>
          <w:szCs w:val="24"/>
        </w:rPr>
      </w:pPr>
      <w:r w:rsidRPr="002350EC">
        <w:rPr>
          <w:rFonts w:ascii="Gill Sans MT" w:hAnsi="Gill Sans MT"/>
          <w:sz w:val="24"/>
          <w:szCs w:val="24"/>
        </w:rPr>
        <w:t>5.8</w:t>
      </w:r>
      <w:r w:rsidRPr="002350EC">
        <w:rPr>
          <w:rFonts w:ascii="Gill Sans MT" w:hAnsi="Gill Sans MT"/>
          <w:sz w:val="24"/>
          <w:szCs w:val="24"/>
        </w:rPr>
        <w:tab/>
      </w:r>
      <w:r w:rsidR="00DD178C" w:rsidRPr="002350EC">
        <w:rPr>
          <w:rFonts w:ascii="Gill Sans MT" w:hAnsi="Gill Sans MT"/>
          <w:sz w:val="24"/>
          <w:szCs w:val="24"/>
        </w:rPr>
        <w:t xml:space="preserve">Where an interest has been declared, trustees and staff members will not attend that part of the meeting or discussion, and this will be reflected in the minutes. </w:t>
      </w:r>
    </w:p>
    <w:p w14:paraId="013700AB" w14:textId="09FAFEA5" w:rsidR="00DD178C" w:rsidRPr="002350EC" w:rsidRDefault="00643103" w:rsidP="00A14C25">
      <w:pPr>
        <w:spacing w:after="240" w:line="360" w:lineRule="auto"/>
        <w:jc w:val="both"/>
        <w:rPr>
          <w:rFonts w:ascii="Gill Sans MT" w:hAnsi="Gill Sans MT"/>
          <w:sz w:val="24"/>
          <w:szCs w:val="24"/>
        </w:rPr>
      </w:pPr>
      <w:r w:rsidRPr="002350EC">
        <w:rPr>
          <w:rFonts w:ascii="Gill Sans MT" w:hAnsi="Gill Sans MT"/>
          <w:sz w:val="24"/>
          <w:szCs w:val="24"/>
        </w:rPr>
        <w:t>5.9</w:t>
      </w:r>
      <w:r w:rsidRPr="002350EC">
        <w:rPr>
          <w:rFonts w:ascii="Gill Sans MT" w:hAnsi="Gill Sans MT"/>
          <w:sz w:val="24"/>
          <w:szCs w:val="24"/>
        </w:rPr>
        <w:tab/>
      </w:r>
      <w:r w:rsidR="00DD178C" w:rsidRPr="002350EC">
        <w:rPr>
          <w:rFonts w:ascii="Gill Sans MT" w:hAnsi="Gill Sans MT"/>
          <w:sz w:val="24"/>
          <w:szCs w:val="24"/>
        </w:rPr>
        <w:t xml:space="preserve">All meeting agendas allow for the declaration of interests at the start of the meeting. </w:t>
      </w:r>
    </w:p>
    <w:p w14:paraId="3621626F" w14:textId="761C8076" w:rsidR="00DD178C" w:rsidRPr="002350EC" w:rsidRDefault="00643103" w:rsidP="00A14C25">
      <w:pPr>
        <w:spacing w:after="240" w:line="360" w:lineRule="auto"/>
        <w:ind w:left="720" w:hanging="720"/>
        <w:jc w:val="both"/>
        <w:rPr>
          <w:rFonts w:ascii="Gill Sans MT" w:hAnsi="Gill Sans MT"/>
          <w:sz w:val="24"/>
          <w:szCs w:val="24"/>
        </w:rPr>
      </w:pPr>
      <w:r w:rsidRPr="002350EC">
        <w:rPr>
          <w:rFonts w:ascii="Gill Sans MT" w:hAnsi="Gill Sans MT"/>
          <w:sz w:val="24"/>
          <w:szCs w:val="24"/>
        </w:rPr>
        <w:t>5.10</w:t>
      </w:r>
      <w:r w:rsidRPr="002350EC">
        <w:rPr>
          <w:rFonts w:ascii="Gill Sans MT" w:hAnsi="Gill Sans MT"/>
          <w:sz w:val="24"/>
          <w:szCs w:val="24"/>
        </w:rPr>
        <w:tab/>
      </w:r>
      <w:r w:rsidR="00DD178C" w:rsidRPr="002350EC">
        <w:rPr>
          <w:rFonts w:ascii="Gill Sans MT" w:hAnsi="Gill Sans MT"/>
          <w:sz w:val="24"/>
          <w:szCs w:val="24"/>
        </w:rPr>
        <w:t>If a conflict of interest is declared, this will be recorded in the Specific Events Register (</w:t>
      </w:r>
      <w:hyperlink w:anchor="a2">
        <w:r w:rsidR="003221E2" w:rsidRPr="002350EC">
          <w:rPr>
            <w:rStyle w:val="Hyperlink"/>
            <w:rFonts w:ascii="Gill Sans MT" w:hAnsi="Gill Sans MT"/>
            <w:sz w:val="24"/>
            <w:szCs w:val="24"/>
          </w:rPr>
          <w:t>Appendix</w:t>
        </w:r>
      </w:hyperlink>
      <w:r w:rsidR="003221E2" w:rsidRPr="002350EC">
        <w:rPr>
          <w:rFonts w:ascii="Gill Sans MT" w:hAnsi="Gill Sans MT"/>
          <w:sz w:val="24"/>
          <w:szCs w:val="24"/>
        </w:rPr>
        <w:t xml:space="preserve"> C</w:t>
      </w:r>
      <w:r w:rsidR="00DD178C" w:rsidRPr="002350EC">
        <w:rPr>
          <w:rFonts w:ascii="Gill Sans MT" w:hAnsi="Gill Sans MT"/>
          <w:sz w:val="24"/>
          <w:szCs w:val="24"/>
        </w:rPr>
        <w:t xml:space="preserve">). </w:t>
      </w:r>
    </w:p>
    <w:p w14:paraId="39CA0CA6" w14:textId="52CA5FC5" w:rsidR="00B90844" w:rsidRPr="002350EC" w:rsidRDefault="00F54F72" w:rsidP="00A14C25">
      <w:pPr>
        <w:spacing w:after="240" w:line="360" w:lineRule="auto"/>
        <w:ind w:left="720" w:hanging="720"/>
        <w:jc w:val="both"/>
        <w:rPr>
          <w:rFonts w:ascii="Gill Sans MT" w:hAnsi="Gill Sans MT"/>
          <w:sz w:val="24"/>
          <w:szCs w:val="24"/>
        </w:rPr>
      </w:pPr>
      <w:r w:rsidRPr="002350EC">
        <w:rPr>
          <w:rFonts w:ascii="Gill Sans MT" w:hAnsi="Gill Sans MT"/>
          <w:sz w:val="24"/>
          <w:szCs w:val="24"/>
        </w:rPr>
        <w:t>5.11</w:t>
      </w:r>
      <w:r w:rsidRPr="002350EC">
        <w:rPr>
          <w:rFonts w:ascii="Gill Sans MT" w:hAnsi="Gill Sans MT"/>
          <w:sz w:val="24"/>
          <w:szCs w:val="24"/>
        </w:rPr>
        <w:tab/>
      </w:r>
      <w:r w:rsidR="00223619" w:rsidRPr="002350EC">
        <w:rPr>
          <w:rFonts w:ascii="Gill Sans MT" w:hAnsi="Gill Sans MT"/>
          <w:sz w:val="24"/>
          <w:szCs w:val="24"/>
        </w:rPr>
        <w:t>A</w:t>
      </w:r>
      <w:r w:rsidR="00B90844" w:rsidRPr="002350EC">
        <w:rPr>
          <w:rFonts w:ascii="Gill Sans MT" w:hAnsi="Gill Sans MT"/>
          <w:sz w:val="24"/>
          <w:szCs w:val="24"/>
        </w:rPr>
        <w:t>ll transactions with related parties must be reported to ESFA in advance of the transaction taking place (as per Academ</w:t>
      </w:r>
      <w:r w:rsidR="00872CBC" w:rsidRPr="002350EC">
        <w:rPr>
          <w:rFonts w:ascii="Gill Sans MT" w:hAnsi="Gill Sans MT"/>
          <w:sz w:val="24"/>
          <w:szCs w:val="24"/>
        </w:rPr>
        <w:t>y</w:t>
      </w:r>
      <w:r w:rsidR="00B90844" w:rsidRPr="002350EC">
        <w:rPr>
          <w:rFonts w:ascii="Gill Sans MT" w:hAnsi="Gill Sans MT"/>
          <w:sz w:val="24"/>
          <w:szCs w:val="24"/>
        </w:rPr>
        <w:t xml:space="preserve"> </w:t>
      </w:r>
      <w:r w:rsidR="00197F2B" w:rsidRPr="002350EC">
        <w:rPr>
          <w:rFonts w:ascii="Gill Sans MT" w:hAnsi="Gill Sans MT"/>
          <w:sz w:val="24"/>
          <w:szCs w:val="24"/>
        </w:rPr>
        <w:t>Trust</w:t>
      </w:r>
      <w:r w:rsidR="00B90844" w:rsidRPr="002350EC">
        <w:rPr>
          <w:rFonts w:ascii="Gill Sans MT" w:hAnsi="Gill Sans MT"/>
          <w:sz w:val="24"/>
          <w:szCs w:val="24"/>
        </w:rPr>
        <w:t xml:space="preserve"> Handbook).</w:t>
      </w:r>
    </w:p>
    <w:p w14:paraId="66FEE906" w14:textId="1B9EA85B" w:rsidR="00AF0DC1" w:rsidRPr="002350EC" w:rsidRDefault="00F54F72" w:rsidP="00A14C25">
      <w:pPr>
        <w:spacing w:after="240" w:line="360" w:lineRule="auto"/>
        <w:ind w:left="720" w:hanging="720"/>
        <w:jc w:val="both"/>
        <w:rPr>
          <w:rFonts w:ascii="Gill Sans MT" w:hAnsi="Gill Sans MT"/>
          <w:sz w:val="24"/>
          <w:szCs w:val="24"/>
        </w:rPr>
      </w:pPr>
      <w:r w:rsidRPr="002350EC">
        <w:rPr>
          <w:rFonts w:ascii="Gill Sans MT" w:hAnsi="Gill Sans MT"/>
          <w:sz w:val="24"/>
          <w:szCs w:val="24"/>
        </w:rPr>
        <w:t>5.12</w:t>
      </w:r>
      <w:r w:rsidRPr="002350EC">
        <w:rPr>
          <w:rFonts w:ascii="Gill Sans MT" w:hAnsi="Gill Sans MT"/>
          <w:sz w:val="24"/>
          <w:szCs w:val="24"/>
        </w:rPr>
        <w:tab/>
      </w:r>
      <w:r w:rsidR="00894B91" w:rsidRPr="002350EC">
        <w:rPr>
          <w:rFonts w:ascii="Gill Sans MT" w:hAnsi="Gill Sans MT"/>
          <w:sz w:val="24"/>
          <w:szCs w:val="24"/>
        </w:rPr>
        <w:t>Trust’s must seek approval for possible use of any related party supplier regardless of value through the online supplier declaration form.</w:t>
      </w:r>
    </w:p>
    <w:p w14:paraId="175416D2" w14:textId="501C349B" w:rsidR="00B90844" w:rsidRPr="002350EC" w:rsidRDefault="00F54F72" w:rsidP="00A14C25">
      <w:pPr>
        <w:spacing w:after="240" w:line="360" w:lineRule="auto"/>
        <w:ind w:left="720" w:hanging="720"/>
        <w:jc w:val="both"/>
        <w:rPr>
          <w:rFonts w:ascii="Gill Sans MT" w:hAnsi="Gill Sans MT"/>
          <w:sz w:val="24"/>
          <w:szCs w:val="24"/>
        </w:rPr>
      </w:pPr>
      <w:r w:rsidRPr="002350EC">
        <w:rPr>
          <w:rFonts w:ascii="Gill Sans MT" w:hAnsi="Gill Sans MT"/>
          <w:sz w:val="24"/>
          <w:szCs w:val="24"/>
        </w:rPr>
        <w:t>5.13</w:t>
      </w:r>
      <w:r w:rsidRPr="002350EC">
        <w:rPr>
          <w:rFonts w:ascii="Gill Sans MT" w:hAnsi="Gill Sans MT"/>
          <w:sz w:val="24"/>
          <w:szCs w:val="24"/>
        </w:rPr>
        <w:tab/>
      </w:r>
      <w:r w:rsidR="00B90844" w:rsidRPr="002350EC">
        <w:rPr>
          <w:rFonts w:ascii="Gill Sans MT" w:hAnsi="Gill Sans MT"/>
          <w:sz w:val="24"/>
          <w:szCs w:val="24"/>
        </w:rPr>
        <w:t>Trusts must obtain ESFA’s prior approval for contracts for the supply of goods and services to the Trust where any of the following limits arise:</w:t>
      </w:r>
    </w:p>
    <w:p w14:paraId="0FFC39F4" w14:textId="77777777" w:rsidR="00B90844" w:rsidRPr="00F54F72" w:rsidRDefault="00156871" w:rsidP="00B64513">
      <w:pPr>
        <w:pStyle w:val="ListParagraph"/>
        <w:numPr>
          <w:ilvl w:val="1"/>
          <w:numId w:val="24"/>
        </w:numPr>
        <w:spacing w:after="240" w:line="360" w:lineRule="auto"/>
        <w:jc w:val="both"/>
        <w:rPr>
          <w:rFonts w:ascii="Gill Sans MT" w:hAnsi="Gill Sans MT"/>
          <w:sz w:val="24"/>
          <w:szCs w:val="24"/>
        </w:rPr>
      </w:pPr>
      <w:r w:rsidRPr="00F54F72">
        <w:rPr>
          <w:rFonts w:ascii="Gill Sans MT" w:hAnsi="Gill Sans MT"/>
          <w:sz w:val="24"/>
          <w:szCs w:val="24"/>
        </w:rPr>
        <w:t xml:space="preserve">a contract exceeding </w:t>
      </w:r>
      <w:proofErr w:type="gramStart"/>
      <w:r w:rsidRPr="00F54F72">
        <w:rPr>
          <w:rFonts w:ascii="Gill Sans MT" w:hAnsi="Gill Sans MT"/>
          <w:sz w:val="24"/>
          <w:szCs w:val="24"/>
        </w:rPr>
        <w:t>£20,000</w:t>
      </w:r>
      <w:proofErr w:type="gramEnd"/>
    </w:p>
    <w:p w14:paraId="5A47F9F0" w14:textId="77777777" w:rsidR="00156871" w:rsidRPr="00F54F72" w:rsidRDefault="00156871" w:rsidP="00B64513">
      <w:pPr>
        <w:pStyle w:val="ListParagraph"/>
        <w:numPr>
          <w:ilvl w:val="1"/>
          <w:numId w:val="24"/>
        </w:numPr>
        <w:spacing w:after="240" w:line="360" w:lineRule="auto"/>
        <w:jc w:val="both"/>
        <w:rPr>
          <w:rFonts w:ascii="Gill Sans MT" w:hAnsi="Gill Sans MT"/>
          <w:sz w:val="24"/>
          <w:szCs w:val="24"/>
        </w:rPr>
      </w:pPr>
      <w:r w:rsidRPr="00F54F72">
        <w:rPr>
          <w:rFonts w:ascii="Gill Sans MT" w:hAnsi="Gill Sans MT"/>
          <w:sz w:val="24"/>
          <w:szCs w:val="24"/>
        </w:rPr>
        <w:lastRenderedPageBreak/>
        <w:t>a contract of any value that would take the total value of contracts with the related party beyond £20,000 in the same financial year ending 31 August.</w:t>
      </w:r>
    </w:p>
    <w:p w14:paraId="164C6427" w14:textId="77777777" w:rsidR="00156871" w:rsidRPr="00F54F72" w:rsidRDefault="00156871" w:rsidP="00B64513">
      <w:pPr>
        <w:pStyle w:val="ListParagraph"/>
        <w:numPr>
          <w:ilvl w:val="1"/>
          <w:numId w:val="24"/>
        </w:numPr>
        <w:spacing w:after="240" w:line="360" w:lineRule="auto"/>
        <w:jc w:val="both"/>
        <w:rPr>
          <w:rFonts w:ascii="Gill Sans MT" w:hAnsi="Gill Sans MT"/>
          <w:sz w:val="24"/>
          <w:szCs w:val="24"/>
        </w:rPr>
      </w:pPr>
      <w:r w:rsidRPr="00F54F72">
        <w:rPr>
          <w:rFonts w:ascii="Gill Sans MT" w:hAnsi="Gill Sans MT"/>
          <w:sz w:val="24"/>
          <w:szCs w:val="24"/>
        </w:rPr>
        <w:t>A contract of any value if there have been contracts exceeding £20,000 individually or cumulatively with the related party in the same financial year ending 31 August.</w:t>
      </w:r>
    </w:p>
    <w:p w14:paraId="0BAAD83B" w14:textId="048BE3AB" w:rsidR="00CC2B08" w:rsidRPr="00067813" w:rsidRDefault="00A624D0" w:rsidP="00A14C25">
      <w:pPr>
        <w:spacing w:after="240" w:line="360" w:lineRule="auto"/>
        <w:ind w:left="720" w:hanging="720"/>
        <w:jc w:val="both"/>
        <w:rPr>
          <w:rFonts w:ascii="Gill Sans MT" w:hAnsi="Gill Sans MT"/>
          <w:sz w:val="24"/>
          <w:szCs w:val="24"/>
        </w:rPr>
      </w:pPr>
      <w:r>
        <w:rPr>
          <w:rFonts w:ascii="Gill Sans MT" w:hAnsi="Gill Sans MT"/>
          <w:sz w:val="24"/>
          <w:szCs w:val="24"/>
        </w:rPr>
        <w:t>5.14</w:t>
      </w:r>
      <w:r>
        <w:rPr>
          <w:rFonts w:ascii="Gill Sans MT" w:hAnsi="Gill Sans MT"/>
          <w:sz w:val="24"/>
          <w:szCs w:val="24"/>
        </w:rPr>
        <w:tab/>
      </w:r>
      <w:r w:rsidR="007B110A" w:rsidRPr="00067813">
        <w:rPr>
          <w:rFonts w:ascii="Gill Sans MT" w:hAnsi="Gill Sans MT"/>
          <w:sz w:val="24"/>
          <w:szCs w:val="24"/>
        </w:rPr>
        <w:t>F</w:t>
      </w:r>
      <w:r w:rsidR="004832F3" w:rsidRPr="00067813">
        <w:rPr>
          <w:rFonts w:ascii="Gill Sans MT" w:hAnsi="Gill Sans MT"/>
          <w:sz w:val="24"/>
          <w:szCs w:val="24"/>
        </w:rPr>
        <w:t>o</w:t>
      </w:r>
      <w:r w:rsidR="007B110A" w:rsidRPr="00067813">
        <w:rPr>
          <w:rFonts w:ascii="Gill Sans MT" w:hAnsi="Gill Sans MT"/>
          <w:sz w:val="24"/>
          <w:szCs w:val="24"/>
        </w:rPr>
        <w:t>r related party transaction</w:t>
      </w:r>
      <w:r w:rsidR="00154675" w:rsidRPr="00067813">
        <w:rPr>
          <w:rFonts w:ascii="Gill Sans MT" w:hAnsi="Gill Sans MT"/>
          <w:sz w:val="24"/>
          <w:szCs w:val="24"/>
        </w:rPr>
        <w:t xml:space="preserve"> is assumed that DGAT’s related parties are </w:t>
      </w:r>
      <w:r w:rsidR="00042CAD" w:rsidRPr="00067813">
        <w:rPr>
          <w:rFonts w:ascii="Gill Sans MT" w:hAnsi="Gill Sans MT"/>
          <w:sz w:val="24"/>
          <w:szCs w:val="24"/>
        </w:rPr>
        <w:t xml:space="preserve">a) all </w:t>
      </w:r>
      <w:r w:rsidR="008F3BCF" w:rsidRPr="00067813">
        <w:rPr>
          <w:rFonts w:ascii="Gill Sans MT" w:hAnsi="Gill Sans MT"/>
          <w:sz w:val="24"/>
          <w:szCs w:val="24"/>
        </w:rPr>
        <w:t>M</w:t>
      </w:r>
      <w:r w:rsidR="00042CAD" w:rsidRPr="00067813">
        <w:rPr>
          <w:rFonts w:ascii="Gill Sans MT" w:hAnsi="Gill Sans MT"/>
          <w:sz w:val="24"/>
          <w:szCs w:val="24"/>
        </w:rPr>
        <w:t>embers of DGAT, b) all Trustees of DGAT, c) DGAT’s CEO and Deputy CEO,</w:t>
      </w:r>
      <w:r w:rsidR="007A3BA6" w:rsidRPr="00067813">
        <w:rPr>
          <w:rFonts w:ascii="Gill Sans MT" w:hAnsi="Gill Sans MT"/>
          <w:sz w:val="24"/>
          <w:szCs w:val="24"/>
        </w:rPr>
        <w:t xml:space="preserve"> </w:t>
      </w:r>
      <w:r w:rsidR="00042CAD" w:rsidRPr="00067813">
        <w:rPr>
          <w:rFonts w:ascii="Gill Sans MT" w:hAnsi="Gill Sans MT"/>
          <w:sz w:val="24"/>
          <w:szCs w:val="24"/>
        </w:rPr>
        <w:t>d) Diocese of Gloucester Education Trust</w:t>
      </w:r>
      <w:r w:rsidR="008F3BCF" w:rsidRPr="00067813">
        <w:rPr>
          <w:rFonts w:ascii="Gill Sans MT" w:hAnsi="Gill Sans MT"/>
          <w:sz w:val="24"/>
          <w:szCs w:val="24"/>
        </w:rPr>
        <w:t xml:space="preserve">, </w:t>
      </w:r>
      <w:r w:rsidR="007A3BA6" w:rsidRPr="00067813">
        <w:rPr>
          <w:rFonts w:ascii="Gill Sans MT" w:hAnsi="Gill Sans MT"/>
          <w:sz w:val="24"/>
          <w:szCs w:val="24"/>
        </w:rPr>
        <w:t xml:space="preserve">e) </w:t>
      </w:r>
      <w:r w:rsidR="008F3BCF" w:rsidRPr="00067813">
        <w:rPr>
          <w:rFonts w:ascii="Gill Sans MT" w:hAnsi="Gill Sans MT"/>
          <w:sz w:val="24"/>
          <w:szCs w:val="24"/>
        </w:rPr>
        <w:t>The Diocesan Board of Education</w:t>
      </w:r>
      <w:r w:rsidR="00042CAD" w:rsidRPr="00067813">
        <w:rPr>
          <w:rFonts w:ascii="Gill Sans MT" w:hAnsi="Gill Sans MT"/>
          <w:sz w:val="24"/>
          <w:szCs w:val="24"/>
        </w:rPr>
        <w:t xml:space="preserve"> and </w:t>
      </w:r>
      <w:r w:rsidR="007A3BA6" w:rsidRPr="00067813">
        <w:rPr>
          <w:rFonts w:ascii="Gill Sans MT" w:hAnsi="Gill Sans MT"/>
          <w:sz w:val="24"/>
          <w:szCs w:val="24"/>
        </w:rPr>
        <w:t xml:space="preserve">f) </w:t>
      </w:r>
      <w:r w:rsidR="00042CAD" w:rsidRPr="00067813">
        <w:rPr>
          <w:rFonts w:ascii="Gill Sans MT" w:hAnsi="Gill Sans MT"/>
          <w:sz w:val="24"/>
          <w:szCs w:val="24"/>
        </w:rPr>
        <w:t>Gloucester Diocesan Board of Finance.</w:t>
      </w:r>
    </w:p>
    <w:p w14:paraId="3435FB6B" w14:textId="02F65544" w:rsidR="006242AA" w:rsidRPr="00067813" w:rsidRDefault="001A5CC9" w:rsidP="00A14C25">
      <w:pPr>
        <w:spacing w:after="240" w:line="360" w:lineRule="auto"/>
        <w:ind w:left="720" w:hanging="720"/>
        <w:jc w:val="both"/>
        <w:rPr>
          <w:rFonts w:ascii="Gill Sans MT" w:hAnsi="Gill Sans MT"/>
          <w:sz w:val="24"/>
          <w:szCs w:val="24"/>
        </w:rPr>
      </w:pPr>
      <w:r>
        <w:rPr>
          <w:rFonts w:ascii="Gill Sans MT" w:hAnsi="Gill Sans MT"/>
          <w:sz w:val="24"/>
          <w:szCs w:val="24"/>
        </w:rPr>
        <w:t>5.15</w:t>
      </w:r>
      <w:r>
        <w:rPr>
          <w:rFonts w:ascii="Gill Sans MT" w:hAnsi="Gill Sans MT"/>
          <w:sz w:val="24"/>
          <w:szCs w:val="24"/>
        </w:rPr>
        <w:tab/>
      </w:r>
      <w:r w:rsidR="006242AA" w:rsidRPr="00067813">
        <w:rPr>
          <w:rFonts w:ascii="Gill Sans MT" w:hAnsi="Gill Sans MT"/>
          <w:sz w:val="24"/>
          <w:szCs w:val="24"/>
        </w:rPr>
        <w:t xml:space="preserve">Although not required to be captured at present, it will be good practice for details of all </w:t>
      </w:r>
      <w:r w:rsidR="004832F3" w:rsidRPr="00067813">
        <w:rPr>
          <w:rFonts w:ascii="Gill Sans MT" w:hAnsi="Gill Sans MT"/>
          <w:sz w:val="24"/>
          <w:szCs w:val="24"/>
        </w:rPr>
        <w:t xml:space="preserve">related party </w:t>
      </w:r>
      <w:r w:rsidR="006242AA" w:rsidRPr="00067813">
        <w:rPr>
          <w:rFonts w:ascii="Gill Sans MT" w:hAnsi="Gill Sans MT"/>
          <w:sz w:val="24"/>
          <w:szCs w:val="24"/>
        </w:rPr>
        <w:t xml:space="preserve">transactions involving </w:t>
      </w:r>
      <w:r w:rsidR="003441EE">
        <w:rPr>
          <w:rFonts w:ascii="Gill Sans MT" w:hAnsi="Gill Sans MT"/>
          <w:sz w:val="24"/>
          <w:szCs w:val="24"/>
        </w:rPr>
        <w:t>h</w:t>
      </w:r>
      <w:r w:rsidR="00223619" w:rsidRPr="00067813">
        <w:rPr>
          <w:rFonts w:ascii="Gill Sans MT" w:hAnsi="Gill Sans MT"/>
          <w:sz w:val="24"/>
          <w:szCs w:val="24"/>
        </w:rPr>
        <w:t>ead</w:t>
      </w:r>
      <w:r>
        <w:rPr>
          <w:rFonts w:ascii="Gill Sans MT" w:hAnsi="Gill Sans MT"/>
          <w:sz w:val="24"/>
          <w:szCs w:val="24"/>
        </w:rPr>
        <w:t>t</w:t>
      </w:r>
      <w:r w:rsidR="00223619" w:rsidRPr="00067813">
        <w:rPr>
          <w:rFonts w:ascii="Gill Sans MT" w:hAnsi="Gill Sans MT"/>
          <w:sz w:val="24"/>
          <w:szCs w:val="24"/>
        </w:rPr>
        <w:t>eachers</w:t>
      </w:r>
      <w:r w:rsidR="006242AA" w:rsidRPr="00067813">
        <w:rPr>
          <w:rFonts w:ascii="Gill Sans MT" w:hAnsi="Gill Sans MT"/>
          <w:sz w:val="24"/>
          <w:szCs w:val="24"/>
        </w:rPr>
        <w:t xml:space="preserve"> or LGB members to be captured so that appropriate reporting of those transactions is possible, if required </w:t>
      </w:r>
      <w:r w:rsidR="00DF162D" w:rsidRPr="00067813">
        <w:rPr>
          <w:rFonts w:ascii="Gill Sans MT" w:hAnsi="Gill Sans MT"/>
          <w:sz w:val="24"/>
          <w:szCs w:val="24"/>
        </w:rPr>
        <w:t>later</w:t>
      </w:r>
      <w:r w:rsidR="006242AA" w:rsidRPr="00067813">
        <w:rPr>
          <w:rFonts w:ascii="Gill Sans MT" w:hAnsi="Gill Sans MT"/>
          <w:sz w:val="24"/>
          <w:szCs w:val="24"/>
        </w:rPr>
        <w:t>.</w:t>
      </w:r>
    </w:p>
    <w:p w14:paraId="265FE4B3" w14:textId="77777777" w:rsidR="00971C74" w:rsidRPr="00067813" w:rsidRDefault="00971C74" w:rsidP="00A14C25">
      <w:pPr>
        <w:spacing w:after="240" w:line="360" w:lineRule="auto"/>
        <w:jc w:val="both"/>
        <w:rPr>
          <w:rFonts w:ascii="Gill Sans MT" w:hAnsi="Gill Sans MT"/>
          <w:sz w:val="24"/>
          <w:szCs w:val="24"/>
        </w:rPr>
      </w:pPr>
    </w:p>
    <w:p w14:paraId="15FB0340" w14:textId="4ACF35C7" w:rsidR="00DD178C" w:rsidRPr="001A5CC9" w:rsidRDefault="001A5CC9" w:rsidP="00A14C25">
      <w:pPr>
        <w:spacing w:after="240" w:line="360" w:lineRule="auto"/>
        <w:jc w:val="both"/>
        <w:rPr>
          <w:rFonts w:ascii="Gill Sans MT" w:hAnsi="Gill Sans MT"/>
          <w:b/>
          <w:bCs/>
          <w:sz w:val="24"/>
          <w:szCs w:val="24"/>
        </w:rPr>
      </w:pPr>
      <w:bookmarkStart w:id="14" w:name="_Purchasing,_procurement_and"/>
      <w:bookmarkEnd w:id="14"/>
      <w:r w:rsidRPr="001A5CC9">
        <w:rPr>
          <w:rFonts w:ascii="Gill Sans MT" w:hAnsi="Gill Sans MT"/>
          <w:b/>
          <w:bCs/>
          <w:sz w:val="24"/>
          <w:szCs w:val="24"/>
        </w:rPr>
        <w:t>6.</w:t>
      </w:r>
      <w:r w:rsidRPr="001A5CC9">
        <w:rPr>
          <w:rFonts w:ascii="Gill Sans MT" w:hAnsi="Gill Sans MT"/>
          <w:b/>
          <w:bCs/>
          <w:sz w:val="24"/>
          <w:szCs w:val="24"/>
        </w:rPr>
        <w:tab/>
      </w:r>
      <w:r w:rsidR="00DD178C" w:rsidRPr="001A5CC9">
        <w:rPr>
          <w:rFonts w:ascii="Gill Sans MT" w:hAnsi="Gill Sans MT"/>
          <w:b/>
          <w:bCs/>
          <w:sz w:val="24"/>
          <w:szCs w:val="24"/>
        </w:rPr>
        <w:t xml:space="preserve">Purchasing, procurement and returns </w:t>
      </w:r>
    </w:p>
    <w:p w14:paraId="59B87DBF" w14:textId="49F720F8" w:rsidR="00DD178C" w:rsidRPr="00067813" w:rsidRDefault="005F7F50" w:rsidP="00A14C25">
      <w:pPr>
        <w:spacing w:after="240" w:line="360" w:lineRule="auto"/>
        <w:jc w:val="both"/>
        <w:rPr>
          <w:rFonts w:ascii="Gill Sans MT" w:hAnsi="Gill Sans MT"/>
          <w:sz w:val="24"/>
          <w:szCs w:val="24"/>
        </w:rPr>
      </w:pPr>
      <w:r>
        <w:rPr>
          <w:rFonts w:ascii="Gill Sans MT" w:hAnsi="Gill Sans MT"/>
          <w:sz w:val="24"/>
          <w:szCs w:val="24"/>
        </w:rPr>
        <w:t>6.1</w:t>
      </w:r>
      <w:r>
        <w:rPr>
          <w:rFonts w:ascii="Gill Sans MT" w:hAnsi="Gill Sans MT"/>
          <w:sz w:val="24"/>
          <w:szCs w:val="24"/>
        </w:rPr>
        <w:tab/>
      </w:r>
      <w:r w:rsidR="00DD178C" w:rsidRPr="00067813">
        <w:rPr>
          <w:rFonts w:ascii="Gill Sans MT" w:hAnsi="Gill Sans MT"/>
          <w:sz w:val="24"/>
          <w:szCs w:val="24"/>
        </w:rPr>
        <w:t xml:space="preserve">All </w:t>
      </w:r>
      <w:r w:rsidR="00F11472" w:rsidRPr="00067813">
        <w:rPr>
          <w:rFonts w:ascii="Gill Sans MT" w:hAnsi="Gill Sans MT"/>
          <w:sz w:val="24"/>
          <w:szCs w:val="24"/>
        </w:rPr>
        <w:t xml:space="preserve">schools </w:t>
      </w:r>
      <w:r w:rsidR="00DD178C" w:rsidRPr="00067813">
        <w:rPr>
          <w:rFonts w:ascii="Gill Sans MT" w:hAnsi="Gill Sans MT"/>
          <w:sz w:val="24"/>
          <w:szCs w:val="24"/>
        </w:rPr>
        <w:t xml:space="preserve">within the Trust will act in accordance with the Trust’s Policy. </w:t>
      </w:r>
    </w:p>
    <w:p w14:paraId="15BCFDE1" w14:textId="2A1E6F53" w:rsidR="00DD178C" w:rsidRPr="00067813" w:rsidRDefault="005F7F50" w:rsidP="00A14C25">
      <w:pPr>
        <w:spacing w:after="240" w:line="360" w:lineRule="auto"/>
        <w:jc w:val="both"/>
        <w:rPr>
          <w:rFonts w:ascii="Gill Sans MT" w:hAnsi="Gill Sans MT"/>
          <w:sz w:val="24"/>
          <w:szCs w:val="24"/>
        </w:rPr>
      </w:pPr>
      <w:r>
        <w:rPr>
          <w:rFonts w:ascii="Gill Sans MT" w:hAnsi="Gill Sans MT"/>
          <w:sz w:val="24"/>
          <w:szCs w:val="24"/>
        </w:rPr>
        <w:t>6.2</w:t>
      </w:r>
      <w:r>
        <w:rPr>
          <w:rFonts w:ascii="Gill Sans MT" w:hAnsi="Gill Sans MT"/>
          <w:sz w:val="24"/>
          <w:szCs w:val="24"/>
        </w:rPr>
        <w:tab/>
      </w:r>
      <w:r w:rsidR="00DD178C" w:rsidRPr="00067813">
        <w:rPr>
          <w:rFonts w:ascii="Gill Sans MT" w:hAnsi="Gill Sans MT"/>
          <w:sz w:val="24"/>
          <w:szCs w:val="24"/>
        </w:rPr>
        <w:t xml:space="preserve">The </w:t>
      </w:r>
      <w:r w:rsidR="00F11472" w:rsidRPr="00067813">
        <w:rPr>
          <w:rFonts w:ascii="Gill Sans MT" w:hAnsi="Gill Sans MT"/>
          <w:sz w:val="24"/>
          <w:szCs w:val="24"/>
        </w:rPr>
        <w:t>headteacher</w:t>
      </w:r>
      <w:r w:rsidR="00DD178C" w:rsidRPr="00067813">
        <w:rPr>
          <w:rFonts w:ascii="Gill Sans MT" w:hAnsi="Gill Sans MT"/>
          <w:sz w:val="24"/>
          <w:szCs w:val="24"/>
        </w:rPr>
        <w:t xml:space="preserve"> is the overall budget holder for each individual </w:t>
      </w:r>
      <w:r w:rsidR="00F11472" w:rsidRPr="00067813">
        <w:rPr>
          <w:rFonts w:ascii="Gill Sans MT" w:hAnsi="Gill Sans MT"/>
          <w:sz w:val="24"/>
          <w:szCs w:val="24"/>
        </w:rPr>
        <w:t>school</w:t>
      </w:r>
      <w:r w:rsidR="00DD178C" w:rsidRPr="00067813">
        <w:rPr>
          <w:rFonts w:ascii="Gill Sans MT" w:hAnsi="Gill Sans MT"/>
          <w:sz w:val="24"/>
          <w:szCs w:val="24"/>
        </w:rPr>
        <w:t xml:space="preserve">. </w:t>
      </w:r>
    </w:p>
    <w:p w14:paraId="0E644D06" w14:textId="271F2F08" w:rsidR="00DD178C" w:rsidRPr="00067813" w:rsidRDefault="005F7F50" w:rsidP="00A14C25">
      <w:pPr>
        <w:spacing w:after="240" w:line="360" w:lineRule="auto"/>
        <w:ind w:left="720" w:hanging="720"/>
        <w:jc w:val="both"/>
        <w:rPr>
          <w:rFonts w:ascii="Gill Sans MT" w:hAnsi="Gill Sans MT"/>
          <w:sz w:val="24"/>
          <w:szCs w:val="24"/>
        </w:rPr>
      </w:pPr>
      <w:r>
        <w:rPr>
          <w:rFonts w:ascii="Gill Sans MT" w:hAnsi="Gill Sans MT"/>
          <w:sz w:val="24"/>
          <w:szCs w:val="24"/>
        </w:rPr>
        <w:t>6.3</w:t>
      </w:r>
      <w:r>
        <w:rPr>
          <w:rFonts w:ascii="Gill Sans MT" w:hAnsi="Gill Sans MT"/>
          <w:sz w:val="24"/>
          <w:szCs w:val="24"/>
        </w:rPr>
        <w:tab/>
      </w:r>
      <w:r w:rsidR="00DD178C" w:rsidRPr="00067813">
        <w:rPr>
          <w:rFonts w:ascii="Gill Sans MT" w:hAnsi="Gill Sans MT"/>
          <w:sz w:val="24"/>
          <w:szCs w:val="24"/>
        </w:rPr>
        <w:t xml:space="preserve">To achieve value for money an accepted tender will be the one that is economically most advantageous, unless it can be demonstrated that this is not the best option for the Trust and other factors outweigh any monetary savings. </w:t>
      </w:r>
    </w:p>
    <w:p w14:paraId="38EBA011" w14:textId="142F810B" w:rsidR="00DD178C" w:rsidRPr="00067813" w:rsidRDefault="005F7F50" w:rsidP="00A14C25">
      <w:pPr>
        <w:spacing w:after="240" w:line="360" w:lineRule="auto"/>
        <w:ind w:left="720" w:hanging="720"/>
        <w:jc w:val="both"/>
        <w:rPr>
          <w:rFonts w:ascii="Gill Sans MT" w:hAnsi="Gill Sans MT"/>
          <w:sz w:val="24"/>
          <w:szCs w:val="24"/>
        </w:rPr>
      </w:pPr>
      <w:r>
        <w:rPr>
          <w:rFonts w:ascii="Gill Sans MT" w:hAnsi="Gill Sans MT"/>
          <w:sz w:val="24"/>
          <w:szCs w:val="24"/>
        </w:rPr>
        <w:t>6.4</w:t>
      </w:r>
      <w:r>
        <w:rPr>
          <w:rFonts w:ascii="Gill Sans MT" w:hAnsi="Gill Sans MT"/>
          <w:sz w:val="24"/>
          <w:szCs w:val="24"/>
        </w:rPr>
        <w:tab/>
      </w:r>
      <w:r w:rsidR="00DD178C" w:rsidRPr="00067813">
        <w:rPr>
          <w:rFonts w:ascii="Gill Sans MT" w:hAnsi="Gill Sans MT"/>
          <w:sz w:val="24"/>
          <w:szCs w:val="24"/>
        </w:rPr>
        <w:t>To maintain integrity concerning the use of public funds, the following general principles will be adhered to:</w:t>
      </w:r>
    </w:p>
    <w:p w14:paraId="4268918E" w14:textId="77777777" w:rsidR="00DD178C" w:rsidRPr="005F7F50" w:rsidRDefault="00DD178C" w:rsidP="00B64513">
      <w:pPr>
        <w:pStyle w:val="ListParagraph"/>
        <w:numPr>
          <w:ilvl w:val="1"/>
          <w:numId w:val="25"/>
        </w:numPr>
        <w:spacing w:after="240" w:line="360" w:lineRule="auto"/>
        <w:jc w:val="both"/>
        <w:rPr>
          <w:rFonts w:ascii="Gill Sans MT" w:hAnsi="Gill Sans MT"/>
          <w:sz w:val="24"/>
          <w:szCs w:val="24"/>
        </w:rPr>
      </w:pPr>
      <w:r w:rsidRPr="005F7F50">
        <w:rPr>
          <w:rFonts w:ascii="Gill Sans MT" w:hAnsi="Gill Sans MT"/>
          <w:sz w:val="24"/>
          <w:szCs w:val="24"/>
        </w:rPr>
        <w:t xml:space="preserve">Probity – it must be demonstrable that there is no corruption or private gain involved in the contractual relationships of the Trust. </w:t>
      </w:r>
    </w:p>
    <w:p w14:paraId="40A4C536" w14:textId="77777777" w:rsidR="00DD178C" w:rsidRPr="005F7F50" w:rsidRDefault="00DD178C" w:rsidP="00B64513">
      <w:pPr>
        <w:pStyle w:val="ListParagraph"/>
        <w:numPr>
          <w:ilvl w:val="1"/>
          <w:numId w:val="25"/>
        </w:numPr>
        <w:spacing w:after="240" w:line="360" w:lineRule="auto"/>
        <w:jc w:val="both"/>
        <w:rPr>
          <w:rFonts w:ascii="Gill Sans MT" w:hAnsi="Gill Sans MT"/>
          <w:sz w:val="24"/>
          <w:szCs w:val="24"/>
        </w:rPr>
      </w:pPr>
      <w:r w:rsidRPr="005F7F50">
        <w:rPr>
          <w:rFonts w:ascii="Gill Sans MT" w:hAnsi="Gill Sans MT"/>
          <w:sz w:val="24"/>
          <w:szCs w:val="24"/>
        </w:rPr>
        <w:t xml:space="preserve">Accountability – the Trust is publicly accountable for its expenditure and the conduct of its affairs. </w:t>
      </w:r>
    </w:p>
    <w:p w14:paraId="0C2E6D2E" w14:textId="77777777" w:rsidR="00DD178C" w:rsidRPr="005F7F50" w:rsidRDefault="00DD178C" w:rsidP="00B64513">
      <w:pPr>
        <w:pStyle w:val="ListParagraph"/>
        <w:numPr>
          <w:ilvl w:val="1"/>
          <w:numId w:val="25"/>
        </w:numPr>
        <w:spacing w:after="240" w:line="360" w:lineRule="auto"/>
        <w:jc w:val="both"/>
        <w:rPr>
          <w:rFonts w:ascii="Gill Sans MT" w:hAnsi="Gill Sans MT"/>
          <w:sz w:val="24"/>
          <w:szCs w:val="24"/>
        </w:rPr>
      </w:pPr>
      <w:r w:rsidRPr="005F7F50">
        <w:rPr>
          <w:rFonts w:ascii="Gill Sans MT" w:hAnsi="Gill Sans MT"/>
          <w:sz w:val="24"/>
          <w:szCs w:val="24"/>
        </w:rPr>
        <w:t xml:space="preserve">Fairness – all those dealt with by the Trust are dealt with on a fair and equitable basis. </w:t>
      </w:r>
    </w:p>
    <w:p w14:paraId="6C1F38E7" w14:textId="0A10FA3B" w:rsidR="00DD178C" w:rsidRPr="00067813" w:rsidRDefault="005F7F50" w:rsidP="00A14C25">
      <w:pPr>
        <w:spacing w:after="240" w:line="360" w:lineRule="auto"/>
        <w:ind w:left="720" w:hanging="720"/>
        <w:jc w:val="both"/>
        <w:rPr>
          <w:rFonts w:ascii="Gill Sans MT" w:hAnsi="Gill Sans MT"/>
          <w:sz w:val="24"/>
          <w:szCs w:val="24"/>
        </w:rPr>
      </w:pPr>
      <w:r>
        <w:rPr>
          <w:rFonts w:ascii="Gill Sans MT" w:hAnsi="Gill Sans MT"/>
          <w:sz w:val="24"/>
          <w:szCs w:val="24"/>
        </w:rPr>
        <w:t>6.5</w:t>
      </w:r>
      <w:r>
        <w:rPr>
          <w:rFonts w:ascii="Gill Sans MT" w:hAnsi="Gill Sans MT"/>
          <w:sz w:val="24"/>
          <w:szCs w:val="24"/>
        </w:rPr>
        <w:tab/>
      </w:r>
      <w:r w:rsidR="00DD178C" w:rsidRPr="00067813">
        <w:rPr>
          <w:rFonts w:ascii="Gill Sans MT" w:hAnsi="Gill Sans MT"/>
          <w:sz w:val="24"/>
          <w:szCs w:val="24"/>
        </w:rPr>
        <w:t>All requisitions must be authorised by the appropriate budget holder before passing to the office to raise an order.</w:t>
      </w:r>
    </w:p>
    <w:p w14:paraId="04D6E2CB" w14:textId="7E4C74BF" w:rsidR="00DD178C" w:rsidRPr="00067813" w:rsidRDefault="005F7F50" w:rsidP="00A14C25">
      <w:pPr>
        <w:spacing w:after="240" w:line="360" w:lineRule="auto"/>
        <w:ind w:left="720" w:hanging="720"/>
        <w:jc w:val="both"/>
        <w:rPr>
          <w:rFonts w:ascii="Gill Sans MT" w:hAnsi="Gill Sans MT"/>
          <w:sz w:val="24"/>
          <w:szCs w:val="24"/>
        </w:rPr>
      </w:pPr>
      <w:r>
        <w:rPr>
          <w:rFonts w:ascii="Gill Sans MT" w:hAnsi="Gill Sans MT"/>
          <w:sz w:val="24"/>
          <w:szCs w:val="24"/>
        </w:rPr>
        <w:lastRenderedPageBreak/>
        <w:t>6.6</w:t>
      </w:r>
      <w:r>
        <w:rPr>
          <w:rFonts w:ascii="Gill Sans MT" w:hAnsi="Gill Sans MT"/>
          <w:sz w:val="24"/>
          <w:szCs w:val="24"/>
        </w:rPr>
        <w:tab/>
      </w:r>
      <w:r w:rsidR="00DD178C" w:rsidRPr="00067813">
        <w:rPr>
          <w:rFonts w:ascii="Gill Sans MT" w:hAnsi="Gill Sans MT"/>
          <w:sz w:val="24"/>
          <w:szCs w:val="24"/>
        </w:rPr>
        <w:t>Cost centre balances must be checked before raising any order to ensure sufficient funds are available.</w:t>
      </w:r>
    </w:p>
    <w:p w14:paraId="42C73660" w14:textId="08DB1318" w:rsidR="00DD178C" w:rsidRPr="00067813" w:rsidRDefault="005F7F50" w:rsidP="00A14C25">
      <w:pPr>
        <w:spacing w:after="240" w:line="360" w:lineRule="auto"/>
        <w:ind w:left="720" w:hanging="720"/>
        <w:jc w:val="both"/>
        <w:rPr>
          <w:rFonts w:ascii="Gill Sans MT" w:hAnsi="Gill Sans MT"/>
          <w:sz w:val="24"/>
          <w:szCs w:val="24"/>
        </w:rPr>
      </w:pPr>
      <w:r>
        <w:rPr>
          <w:rFonts w:ascii="Gill Sans MT" w:hAnsi="Gill Sans MT"/>
          <w:sz w:val="24"/>
          <w:szCs w:val="24"/>
        </w:rPr>
        <w:t>6.7</w:t>
      </w:r>
      <w:r>
        <w:rPr>
          <w:rFonts w:ascii="Gill Sans MT" w:hAnsi="Gill Sans MT"/>
          <w:sz w:val="24"/>
          <w:szCs w:val="24"/>
        </w:rPr>
        <w:tab/>
      </w:r>
      <w:r w:rsidR="00DD178C" w:rsidRPr="00067813">
        <w:rPr>
          <w:rFonts w:ascii="Gill Sans MT" w:hAnsi="Gill Sans MT"/>
          <w:sz w:val="24"/>
          <w:szCs w:val="24"/>
        </w:rPr>
        <w:t>All goods received notes should be attached to the corresponding invoice and marked to show goods/services have been received.</w:t>
      </w:r>
    </w:p>
    <w:p w14:paraId="6F7DD64A" w14:textId="708A0AC3" w:rsidR="00DD178C" w:rsidRPr="00067813" w:rsidRDefault="005F7F50" w:rsidP="00A14C25">
      <w:pPr>
        <w:spacing w:after="240" w:line="360" w:lineRule="auto"/>
        <w:ind w:left="720" w:hanging="720"/>
        <w:jc w:val="both"/>
        <w:rPr>
          <w:rFonts w:ascii="Gill Sans MT" w:hAnsi="Gill Sans MT"/>
          <w:sz w:val="24"/>
          <w:szCs w:val="24"/>
        </w:rPr>
      </w:pPr>
      <w:r>
        <w:rPr>
          <w:rFonts w:ascii="Gill Sans MT" w:hAnsi="Gill Sans MT"/>
          <w:sz w:val="24"/>
          <w:szCs w:val="24"/>
        </w:rPr>
        <w:t>6.8</w:t>
      </w:r>
      <w:r>
        <w:rPr>
          <w:rFonts w:ascii="Gill Sans MT" w:hAnsi="Gill Sans MT"/>
          <w:sz w:val="24"/>
          <w:szCs w:val="24"/>
        </w:rPr>
        <w:tab/>
      </w:r>
      <w:r w:rsidR="00DD178C" w:rsidRPr="00067813">
        <w:rPr>
          <w:rFonts w:ascii="Gill Sans MT" w:hAnsi="Gill Sans MT"/>
          <w:sz w:val="24"/>
          <w:szCs w:val="24"/>
        </w:rPr>
        <w:t xml:space="preserve">All invoices will be authorised by the </w:t>
      </w:r>
      <w:r w:rsidR="00F11472" w:rsidRPr="00067813">
        <w:rPr>
          <w:rFonts w:ascii="Gill Sans MT" w:hAnsi="Gill Sans MT"/>
          <w:sz w:val="24"/>
          <w:szCs w:val="24"/>
        </w:rPr>
        <w:t>headteacher</w:t>
      </w:r>
      <w:r w:rsidR="00DD178C" w:rsidRPr="00067813">
        <w:rPr>
          <w:rFonts w:ascii="Gill Sans MT" w:hAnsi="Gill Sans MT"/>
          <w:sz w:val="24"/>
          <w:szCs w:val="24"/>
        </w:rPr>
        <w:t xml:space="preserve">, or budget holder if this is a different person, before passing for payment. </w:t>
      </w:r>
    </w:p>
    <w:p w14:paraId="4992D7C8" w14:textId="7BA364A6" w:rsidR="00543ADE" w:rsidRPr="00067813" w:rsidRDefault="005F7F50" w:rsidP="00A14C25">
      <w:pPr>
        <w:spacing w:after="240" w:line="360" w:lineRule="auto"/>
        <w:ind w:left="720" w:hanging="720"/>
        <w:jc w:val="both"/>
        <w:rPr>
          <w:rFonts w:ascii="Gill Sans MT" w:hAnsi="Gill Sans MT"/>
          <w:sz w:val="24"/>
          <w:szCs w:val="24"/>
        </w:rPr>
      </w:pPr>
      <w:r>
        <w:rPr>
          <w:rFonts w:ascii="Gill Sans MT" w:hAnsi="Gill Sans MT"/>
          <w:sz w:val="24"/>
          <w:szCs w:val="24"/>
        </w:rPr>
        <w:t>6.9</w:t>
      </w:r>
      <w:r>
        <w:rPr>
          <w:rFonts w:ascii="Gill Sans MT" w:hAnsi="Gill Sans MT"/>
          <w:sz w:val="24"/>
          <w:szCs w:val="24"/>
        </w:rPr>
        <w:tab/>
      </w:r>
      <w:r w:rsidR="00543ADE" w:rsidRPr="00067813">
        <w:rPr>
          <w:rFonts w:ascii="Gill Sans MT" w:hAnsi="Gill Sans MT"/>
          <w:sz w:val="24"/>
          <w:szCs w:val="24"/>
        </w:rPr>
        <w:t>Credit notes should be offset against the invoice to which the credit relates, ensuring it is posted to the appr</w:t>
      </w:r>
      <w:r w:rsidR="007A6EC5" w:rsidRPr="00067813">
        <w:rPr>
          <w:rFonts w:ascii="Gill Sans MT" w:hAnsi="Gill Sans MT"/>
          <w:sz w:val="24"/>
          <w:szCs w:val="24"/>
        </w:rPr>
        <w:t>opriate cost centre/ledger</w:t>
      </w:r>
      <w:r w:rsidR="00543ADE" w:rsidRPr="00067813">
        <w:rPr>
          <w:rFonts w:ascii="Gill Sans MT" w:hAnsi="Gill Sans MT"/>
          <w:sz w:val="24"/>
          <w:szCs w:val="24"/>
        </w:rPr>
        <w:t xml:space="preserve"> code.</w:t>
      </w:r>
    </w:p>
    <w:p w14:paraId="216CFA16" w14:textId="3A071EBC" w:rsidR="00DD178C" w:rsidRPr="00067813" w:rsidRDefault="005F7F50" w:rsidP="00A14C25">
      <w:pPr>
        <w:spacing w:after="240" w:line="360" w:lineRule="auto"/>
        <w:ind w:left="720" w:hanging="720"/>
        <w:jc w:val="both"/>
        <w:rPr>
          <w:rFonts w:ascii="Gill Sans MT" w:hAnsi="Gill Sans MT"/>
          <w:sz w:val="24"/>
          <w:szCs w:val="24"/>
        </w:rPr>
      </w:pPr>
      <w:r>
        <w:rPr>
          <w:rFonts w:ascii="Gill Sans MT" w:hAnsi="Gill Sans MT"/>
          <w:sz w:val="24"/>
          <w:szCs w:val="24"/>
        </w:rPr>
        <w:t>6.10</w:t>
      </w:r>
      <w:r>
        <w:rPr>
          <w:rFonts w:ascii="Gill Sans MT" w:hAnsi="Gill Sans MT"/>
          <w:sz w:val="24"/>
          <w:szCs w:val="24"/>
        </w:rPr>
        <w:tab/>
      </w:r>
      <w:r w:rsidR="00DD178C" w:rsidRPr="00067813">
        <w:rPr>
          <w:rFonts w:ascii="Gill Sans MT" w:hAnsi="Gill Sans MT"/>
          <w:sz w:val="24"/>
          <w:szCs w:val="24"/>
        </w:rPr>
        <w:t xml:space="preserve">The Trust will aim to achieve the best possible value for money for all its purchases, ensuring that services are delivered in the most economical, </w:t>
      </w:r>
      <w:proofErr w:type="gramStart"/>
      <w:r w:rsidR="00DD178C" w:rsidRPr="00067813">
        <w:rPr>
          <w:rFonts w:ascii="Gill Sans MT" w:hAnsi="Gill Sans MT"/>
          <w:sz w:val="24"/>
          <w:szCs w:val="24"/>
        </w:rPr>
        <w:t>efficient</w:t>
      </w:r>
      <w:proofErr w:type="gramEnd"/>
      <w:r w:rsidR="00DD178C" w:rsidRPr="00067813">
        <w:rPr>
          <w:rFonts w:ascii="Gill Sans MT" w:hAnsi="Gill Sans MT"/>
          <w:sz w:val="24"/>
          <w:szCs w:val="24"/>
        </w:rPr>
        <w:t xml:space="preserve"> and effective way. </w:t>
      </w:r>
    </w:p>
    <w:p w14:paraId="6CC2DD14" w14:textId="752B22D0" w:rsidR="00DD178C" w:rsidRPr="00067813" w:rsidRDefault="005F7F50" w:rsidP="00A14C25">
      <w:pPr>
        <w:spacing w:after="240" w:line="360" w:lineRule="auto"/>
        <w:ind w:left="720" w:hanging="720"/>
        <w:jc w:val="both"/>
        <w:rPr>
          <w:rFonts w:ascii="Gill Sans MT" w:hAnsi="Gill Sans MT"/>
          <w:sz w:val="24"/>
          <w:szCs w:val="24"/>
        </w:rPr>
      </w:pPr>
      <w:r>
        <w:rPr>
          <w:rFonts w:ascii="Gill Sans MT" w:hAnsi="Gill Sans MT"/>
          <w:sz w:val="24"/>
          <w:szCs w:val="24"/>
        </w:rPr>
        <w:t>6.11</w:t>
      </w:r>
      <w:r>
        <w:rPr>
          <w:rFonts w:ascii="Gill Sans MT" w:hAnsi="Gill Sans MT"/>
          <w:sz w:val="24"/>
          <w:szCs w:val="24"/>
        </w:rPr>
        <w:tab/>
      </w:r>
      <w:r w:rsidR="4F040DBE" w:rsidRPr="00067813">
        <w:rPr>
          <w:rFonts w:ascii="Gill Sans MT" w:hAnsi="Gill Sans MT"/>
          <w:sz w:val="24"/>
          <w:szCs w:val="24"/>
        </w:rPr>
        <w:t>Unless there is a direction for a central procurement, t</w:t>
      </w:r>
      <w:r w:rsidR="00DD178C" w:rsidRPr="00067813">
        <w:rPr>
          <w:rFonts w:ascii="Gill Sans MT" w:hAnsi="Gill Sans MT"/>
          <w:sz w:val="24"/>
          <w:szCs w:val="24"/>
        </w:rPr>
        <w:t xml:space="preserve">he </w:t>
      </w:r>
      <w:r w:rsidR="00F11472" w:rsidRPr="00067813">
        <w:rPr>
          <w:rFonts w:ascii="Gill Sans MT" w:hAnsi="Gill Sans MT"/>
          <w:sz w:val="24"/>
          <w:szCs w:val="24"/>
        </w:rPr>
        <w:t>headteacher</w:t>
      </w:r>
      <w:r w:rsidR="00DD178C" w:rsidRPr="00067813">
        <w:rPr>
          <w:rFonts w:ascii="Gill Sans MT" w:hAnsi="Gill Sans MT"/>
          <w:sz w:val="24"/>
          <w:szCs w:val="24"/>
        </w:rPr>
        <w:t xml:space="preserve"> and SBM of each individual </w:t>
      </w:r>
      <w:r w:rsidR="00F11472" w:rsidRPr="00067813">
        <w:rPr>
          <w:rFonts w:ascii="Gill Sans MT" w:hAnsi="Gill Sans MT"/>
          <w:sz w:val="24"/>
          <w:szCs w:val="24"/>
        </w:rPr>
        <w:t xml:space="preserve">school </w:t>
      </w:r>
      <w:r w:rsidR="00DD178C" w:rsidRPr="00067813">
        <w:rPr>
          <w:rFonts w:ascii="Gill Sans MT" w:hAnsi="Gill Sans MT"/>
          <w:sz w:val="24"/>
          <w:szCs w:val="24"/>
        </w:rPr>
        <w:t xml:space="preserve">are responsible for ensuring procedures are in place for testing the market, placing </w:t>
      </w:r>
      <w:proofErr w:type="gramStart"/>
      <w:r w:rsidR="00DD178C" w:rsidRPr="00067813">
        <w:rPr>
          <w:rFonts w:ascii="Gill Sans MT" w:hAnsi="Gill Sans MT"/>
          <w:sz w:val="24"/>
          <w:szCs w:val="24"/>
        </w:rPr>
        <w:t>orders</w:t>
      </w:r>
      <w:proofErr w:type="gramEnd"/>
      <w:r w:rsidR="00DD178C" w:rsidRPr="00067813">
        <w:rPr>
          <w:rFonts w:ascii="Gill Sans MT" w:hAnsi="Gill Sans MT"/>
          <w:sz w:val="24"/>
          <w:szCs w:val="24"/>
        </w:rPr>
        <w:t xml:space="preserve"> and paying for goods / services. </w:t>
      </w:r>
    </w:p>
    <w:p w14:paraId="0AA84639" w14:textId="3A9E7888" w:rsidR="00DD178C" w:rsidRPr="00067813" w:rsidRDefault="005F7F50" w:rsidP="00A14C25">
      <w:pPr>
        <w:spacing w:after="240" w:line="360" w:lineRule="auto"/>
        <w:ind w:left="720" w:hanging="720"/>
        <w:jc w:val="both"/>
        <w:rPr>
          <w:rFonts w:ascii="Gill Sans MT" w:hAnsi="Gill Sans MT"/>
          <w:sz w:val="24"/>
          <w:szCs w:val="24"/>
        </w:rPr>
      </w:pPr>
      <w:r>
        <w:rPr>
          <w:rFonts w:ascii="Gill Sans MT" w:hAnsi="Gill Sans MT"/>
          <w:sz w:val="24"/>
          <w:szCs w:val="24"/>
        </w:rPr>
        <w:t>6.12</w:t>
      </w:r>
      <w:r>
        <w:rPr>
          <w:rFonts w:ascii="Gill Sans MT" w:hAnsi="Gill Sans MT"/>
          <w:sz w:val="24"/>
          <w:szCs w:val="24"/>
        </w:rPr>
        <w:tab/>
      </w:r>
      <w:r w:rsidR="00DD178C" w:rsidRPr="00067813">
        <w:rPr>
          <w:rFonts w:ascii="Gill Sans MT" w:hAnsi="Gill Sans MT"/>
          <w:sz w:val="24"/>
          <w:szCs w:val="24"/>
        </w:rPr>
        <w:t xml:space="preserve">If a budget holder is pursuing a query with a supplier, the SBM will be informed of the query and periodically kept </w:t>
      </w:r>
      <w:proofErr w:type="gramStart"/>
      <w:r w:rsidR="00DD178C" w:rsidRPr="00067813">
        <w:rPr>
          <w:rFonts w:ascii="Gill Sans MT" w:hAnsi="Gill Sans MT"/>
          <w:sz w:val="24"/>
          <w:szCs w:val="24"/>
        </w:rPr>
        <w:t>up-to-date</w:t>
      </w:r>
      <w:proofErr w:type="gramEnd"/>
      <w:r w:rsidR="00DD178C" w:rsidRPr="00067813">
        <w:rPr>
          <w:rFonts w:ascii="Gill Sans MT" w:hAnsi="Gill Sans MT"/>
          <w:sz w:val="24"/>
          <w:szCs w:val="24"/>
        </w:rPr>
        <w:t xml:space="preserve"> with progress. </w:t>
      </w:r>
    </w:p>
    <w:p w14:paraId="749AB938" w14:textId="6439337E" w:rsidR="00DD178C" w:rsidRPr="00067813" w:rsidRDefault="005F7F50" w:rsidP="00A14C25">
      <w:pPr>
        <w:spacing w:after="240" w:line="360" w:lineRule="auto"/>
        <w:ind w:left="720" w:hanging="720"/>
        <w:jc w:val="both"/>
        <w:rPr>
          <w:rFonts w:ascii="Gill Sans MT" w:hAnsi="Gill Sans MT"/>
          <w:sz w:val="24"/>
          <w:szCs w:val="24"/>
        </w:rPr>
      </w:pPr>
      <w:r>
        <w:rPr>
          <w:rFonts w:ascii="Gill Sans MT" w:hAnsi="Gill Sans MT"/>
          <w:sz w:val="24"/>
          <w:szCs w:val="24"/>
        </w:rPr>
        <w:t>6.13</w:t>
      </w:r>
      <w:r>
        <w:rPr>
          <w:rFonts w:ascii="Gill Sans MT" w:hAnsi="Gill Sans MT"/>
          <w:sz w:val="24"/>
          <w:szCs w:val="24"/>
        </w:rPr>
        <w:tab/>
      </w:r>
      <w:r w:rsidR="00DD178C" w:rsidRPr="00067813">
        <w:rPr>
          <w:rFonts w:ascii="Gill Sans MT" w:hAnsi="Gill Sans MT"/>
          <w:sz w:val="24"/>
          <w:szCs w:val="24"/>
        </w:rPr>
        <w:t xml:space="preserve">The </w:t>
      </w:r>
      <w:r w:rsidR="005D1C2C" w:rsidRPr="00067813">
        <w:rPr>
          <w:rFonts w:ascii="Gill Sans MT" w:hAnsi="Gill Sans MT"/>
          <w:sz w:val="24"/>
          <w:szCs w:val="24"/>
        </w:rPr>
        <w:t xml:space="preserve">CEO </w:t>
      </w:r>
      <w:r w:rsidR="00DD178C" w:rsidRPr="00067813">
        <w:rPr>
          <w:rFonts w:ascii="Gill Sans MT" w:hAnsi="Gill Sans MT"/>
          <w:sz w:val="24"/>
          <w:szCs w:val="24"/>
        </w:rPr>
        <w:t xml:space="preserve">is responsible for ensuring that a value for money review is included within the annual accounts in accordance with DfE requirements. </w:t>
      </w:r>
    </w:p>
    <w:p w14:paraId="6EC0823E" w14:textId="75B383EA" w:rsidR="00DD178C" w:rsidRPr="00067813" w:rsidRDefault="00CA2854" w:rsidP="00A14C25">
      <w:pPr>
        <w:spacing w:after="240" w:line="360" w:lineRule="auto"/>
        <w:ind w:left="720" w:hanging="720"/>
        <w:jc w:val="both"/>
        <w:rPr>
          <w:rFonts w:ascii="Gill Sans MT" w:hAnsi="Gill Sans MT"/>
          <w:sz w:val="24"/>
          <w:szCs w:val="24"/>
        </w:rPr>
      </w:pPr>
      <w:r>
        <w:rPr>
          <w:rFonts w:ascii="Gill Sans MT" w:hAnsi="Gill Sans MT"/>
          <w:sz w:val="24"/>
          <w:szCs w:val="24"/>
        </w:rPr>
        <w:t>6.14</w:t>
      </w:r>
      <w:r>
        <w:rPr>
          <w:rFonts w:ascii="Gill Sans MT" w:hAnsi="Gill Sans MT"/>
          <w:sz w:val="24"/>
          <w:szCs w:val="24"/>
        </w:rPr>
        <w:tab/>
      </w:r>
      <w:r w:rsidR="00DD178C" w:rsidRPr="00067813">
        <w:rPr>
          <w:rFonts w:ascii="Gill Sans MT" w:hAnsi="Gill Sans MT"/>
          <w:sz w:val="24"/>
          <w:szCs w:val="24"/>
        </w:rPr>
        <w:t xml:space="preserve">Routine purchases up to a value of £500 can be made by the budget holder for each individual </w:t>
      </w:r>
      <w:r w:rsidR="00001C76" w:rsidRPr="00067813">
        <w:rPr>
          <w:rFonts w:ascii="Gill Sans MT" w:hAnsi="Gill Sans MT"/>
          <w:sz w:val="24"/>
          <w:szCs w:val="24"/>
        </w:rPr>
        <w:t>school</w:t>
      </w:r>
      <w:r w:rsidR="00DD178C" w:rsidRPr="00067813">
        <w:rPr>
          <w:rFonts w:ascii="Gill Sans MT" w:hAnsi="Gill Sans MT"/>
          <w:sz w:val="24"/>
          <w:szCs w:val="24"/>
        </w:rPr>
        <w:t xml:space="preserve">. </w:t>
      </w:r>
    </w:p>
    <w:p w14:paraId="6A5169C0" w14:textId="136CA3FB" w:rsidR="00DD178C" w:rsidRPr="00067813" w:rsidRDefault="00CA2854" w:rsidP="00A14C25">
      <w:pPr>
        <w:spacing w:after="240" w:line="360" w:lineRule="auto"/>
        <w:jc w:val="both"/>
        <w:rPr>
          <w:rFonts w:ascii="Gill Sans MT" w:hAnsi="Gill Sans MT"/>
          <w:sz w:val="24"/>
          <w:szCs w:val="24"/>
        </w:rPr>
      </w:pPr>
      <w:r>
        <w:rPr>
          <w:rFonts w:ascii="Gill Sans MT" w:hAnsi="Gill Sans MT"/>
          <w:sz w:val="24"/>
          <w:szCs w:val="24"/>
        </w:rPr>
        <w:t>6.15</w:t>
      </w:r>
      <w:r>
        <w:rPr>
          <w:rFonts w:ascii="Gill Sans MT" w:hAnsi="Gill Sans MT"/>
          <w:sz w:val="24"/>
          <w:szCs w:val="24"/>
        </w:rPr>
        <w:tab/>
      </w:r>
      <w:r w:rsidR="00DD178C" w:rsidRPr="00067813">
        <w:rPr>
          <w:rFonts w:ascii="Gill Sans MT" w:hAnsi="Gill Sans MT"/>
          <w:sz w:val="24"/>
          <w:szCs w:val="24"/>
        </w:rPr>
        <w:t xml:space="preserve">The </w:t>
      </w:r>
      <w:r w:rsidR="00001C76" w:rsidRPr="00067813">
        <w:rPr>
          <w:rFonts w:ascii="Gill Sans MT" w:hAnsi="Gill Sans MT"/>
          <w:sz w:val="24"/>
          <w:szCs w:val="24"/>
        </w:rPr>
        <w:t>headteacher</w:t>
      </w:r>
      <w:r w:rsidR="00DD178C" w:rsidRPr="00067813">
        <w:rPr>
          <w:rFonts w:ascii="Gill Sans MT" w:hAnsi="Gill Sans MT"/>
          <w:sz w:val="24"/>
          <w:szCs w:val="24"/>
        </w:rPr>
        <w:t xml:space="preserve"> of an individual </w:t>
      </w:r>
      <w:r w:rsidR="00001C76" w:rsidRPr="00067813">
        <w:rPr>
          <w:rFonts w:ascii="Gill Sans MT" w:hAnsi="Gill Sans MT"/>
          <w:sz w:val="24"/>
          <w:szCs w:val="24"/>
        </w:rPr>
        <w:t xml:space="preserve">school </w:t>
      </w:r>
      <w:r w:rsidR="00DD178C" w:rsidRPr="00067813">
        <w:rPr>
          <w:rFonts w:ascii="Gill Sans MT" w:hAnsi="Gill Sans MT"/>
          <w:sz w:val="24"/>
          <w:szCs w:val="24"/>
        </w:rPr>
        <w:t xml:space="preserve">may authorise orders up to the value of £5,000. </w:t>
      </w:r>
    </w:p>
    <w:p w14:paraId="5052D3E0" w14:textId="08CA791B" w:rsidR="00DD178C" w:rsidRPr="00067813" w:rsidRDefault="00CA2854" w:rsidP="00A14C25">
      <w:pPr>
        <w:spacing w:after="240" w:line="360" w:lineRule="auto"/>
        <w:jc w:val="both"/>
        <w:rPr>
          <w:rFonts w:ascii="Gill Sans MT" w:hAnsi="Gill Sans MT"/>
          <w:sz w:val="24"/>
          <w:szCs w:val="24"/>
        </w:rPr>
      </w:pPr>
      <w:r>
        <w:rPr>
          <w:rFonts w:ascii="Gill Sans MT" w:hAnsi="Gill Sans MT"/>
          <w:sz w:val="24"/>
          <w:szCs w:val="24"/>
        </w:rPr>
        <w:t>6.16</w:t>
      </w:r>
      <w:r>
        <w:rPr>
          <w:rFonts w:ascii="Gill Sans MT" w:hAnsi="Gill Sans MT"/>
          <w:sz w:val="24"/>
          <w:szCs w:val="24"/>
        </w:rPr>
        <w:tab/>
      </w:r>
      <w:r w:rsidR="00DD178C" w:rsidRPr="00067813">
        <w:rPr>
          <w:rFonts w:ascii="Gill Sans MT" w:hAnsi="Gill Sans MT"/>
          <w:sz w:val="24"/>
          <w:szCs w:val="24"/>
        </w:rPr>
        <w:t xml:space="preserve">All orders above £5,000, but below £10,000, will be authorised by the LGB. </w:t>
      </w:r>
    </w:p>
    <w:p w14:paraId="14970C26" w14:textId="2ABADCCE" w:rsidR="00DD178C" w:rsidRPr="00067813" w:rsidRDefault="00CA2854" w:rsidP="00A14C25">
      <w:pPr>
        <w:spacing w:after="240" w:line="360" w:lineRule="auto"/>
        <w:jc w:val="both"/>
        <w:rPr>
          <w:rFonts w:ascii="Gill Sans MT" w:hAnsi="Gill Sans MT"/>
          <w:sz w:val="24"/>
          <w:szCs w:val="24"/>
        </w:rPr>
      </w:pPr>
      <w:r>
        <w:rPr>
          <w:rFonts w:ascii="Gill Sans MT" w:hAnsi="Gill Sans MT"/>
          <w:sz w:val="24"/>
          <w:szCs w:val="24"/>
        </w:rPr>
        <w:t>6.17</w:t>
      </w:r>
      <w:r>
        <w:rPr>
          <w:rFonts w:ascii="Gill Sans MT" w:hAnsi="Gill Sans MT"/>
          <w:sz w:val="24"/>
          <w:szCs w:val="24"/>
        </w:rPr>
        <w:tab/>
      </w:r>
      <w:r w:rsidR="00DD178C" w:rsidRPr="00067813">
        <w:rPr>
          <w:rFonts w:ascii="Gill Sans MT" w:hAnsi="Gill Sans MT"/>
          <w:sz w:val="24"/>
          <w:szCs w:val="24"/>
        </w:rPr>
        <w:t>All orders above £10,000, but below £50,000, will be authorised by the</w:t>
      </w:r>
      <w:r w:rsidR="005D1C2C" w:rsidRPr="00067813">
        <w:rPr>
          <w:rFonts w:ascii="Gill Sans MT" w:hAnsi="Gill Sans MT"/>
          <w:sz w:val="24"/>
          <w:szCs w:val="24"/>
        </w:rPr>
        <w:t xml:space="preserve"> Head of Finance</w:t>
      </w:r>
      <w:r w:rsidR="00DD178C" w:rsidRPr="00067813">
        <w:rPr>
          <w:rFonts w:ascii="Gill Sans MT" w:hAnsi="Gill Sans MT"/>
          <w:sz w:val="24"/>
          <w:szCs w:val="24"/>
        </w:rPr>
        <w:t xml:space="preserve">. </w:t>
      </w:r>
    </w:p>
    <w:p w14:paraId="01B9C422" w14:textId="447A106B" w:rsidR="00DD178C" w:rsidRPr="00067813" w:rsidRDefault="00CA2854" w:rsidP="00A14C25">
      <w:pPr>
        <w:spacing w:after="240" w:line="360" w:lineRule="auto"/>
        <w:ind w:left="720" w:hanging="720"/>
        <w:jc w:val="both"/>
        <w:rPr>
          <w:rFonts w:ascii="Gill Sans MT" w:hAnsi="Gill Sans MT"/>
          <w:sz w:val="24"/>
          <w:szCs w:val="24"/>
        </w:rPr>
      </w:pPr>
      <w:r>
        <w:rPr>
          <w:rFonts w:ascii="Gill Sans MT" w:hAnsi="Gill Sans MT"/>
          <w:sz w:val="24"/>
          <w:szCs w:val="24"/>
        </w:rPr>
        <w:t>6.18</w:t>
      </w:r>
      <w:r>
        <w:rPr>
          <w:rFonts w:ascii="Gill Sans MT" w:hAnsi="Gill Sans MT"/>
          <w:sz w:val="24"/>
          <w:szCs w:val="24"/>
        </w:rPr>
        <w:tab/>
      </w:r>
      <w:r w:rsidR="00DD178C" w:rsidRPr="00067813">
        <w:rPr>
          <w:rFonts w:ascii="Gill Sans MT" w:hAnsi="Gill Sans MT"/>
          <w:sz w:val="24"/>
          <w:szCs w:val="24"/>
        </w:rPr>
        <w:t>Orders over £50,000 but below £100,000 will be authorised by the CEO, and orders over £100,000 by the Audit</w:t>
      </w:r>
      <w:r w:rsidR="00001C76" w:rsidRPr="00067813">
        <w:rPr>
          <w:rFonts w:ascii="Gill Sans MT" w:hAnsi="Gill Sans MT"/>
          <w:sz w:val="24"/>
          <w:szCs w:val="24"/>
        </w:rPr>
        <w:t>, Risk</w:t>
      </w:r>
      <w:r w:rsidR="00DD178C" w:rsidRPr="00067813">
        <w:rPr>
          <w:rFonts w:ascii="Gill Sans MT" w:hAnsi="Gill Sans MT"/>
          <w:sz w:val="24"/>
          <w:szCs w:val="24"/>
        </w:rPr>
        <w:t xml:space="preserve"> a</w:t>
      </w:r>
      <w:r w:rsidR="001101E7" w:rsidRPr="00067813">
        <w:rPr>
          <w:rFonts w:ascii="Gill Sans MT" w:hAnsi="Gill Sans MT"/>
          <w:sz w:val="24"/>
          <w:szCs w:val="24"/>
        </w:rPr>
        <w:t>nd Finance Committee (excluding</w:t>
      </w:r>
      <w:r w:rsidR="00150D78" w:rsidRPr="00067813">
        <w:rPr>
          <w:rFonts w:ascii="Gill Sans MT" w:hAnsi="Gill Sans MT"/>
          <w:sz w:val="24"/>
          <w:szCs w:val="24"/>
        </w:rPr>
        <w:t xml:space="preserve"> ESFA capital funding </w:t>
      </w:r>
      <w:r w:rsidR="00DD178C" w:rsidRPr="00067813">
        <w:rPr>
          <w:rFonts w:ascii="Gill Sans MT" w:hAnsi="Gill Sans MT"/>
          <w:sz w:val="24"/>
          <w:szCs w:val="24"/>
        </w:rPr>
        <w:t xml:space="preserve">and </w:t>
      </w:r>
      <w:r w:rsidR="00150D78" w:rsidRPr="00067813">
        <w:rPr>
          <w:rFonts w:ascii="Gill Sans MT" w:hAnsi="Gill Sans MT"/>
          <w:sz w:val="24"/>
          <w:szCs w:val="24"/>
        </w:rPr>
        <w:t xml:space="preserve">Local Authority </w:t>
      </w:r>
      <w:r w:rsidR="00DD178C" w:rsidRPr="00067813">
        <w:rPr>
          <w:rFonts w:ascii="Gill Sans MT" w:hAnsi="Gill Sans MT"/>
          <w:sz w:val="24"/>
          <w:szCs w:val="24"/>
        </w:rPr>
        <w:t>S106</w:t>
      </w:r>
      <w:r w:rsidR="00150D78" w:rsidRPr="00067813">
        <w:rPr>
          <w:rFonts w:ascii="Gill Sans MT" w:hAnsi="Gill Sans MT"/>
          <w:sz w:val="24"/>
          <w:szCs w:val="24"/>
        </w:rPr>
        <w:t xml:space="preserve"> processes</w:t>
      </w:r>
      <w:r w:rsidR="00DD178C" w:rsidRPr="00067813">
        <w:rPr>
          <w:rFonts w:ascii="Gill Sans MT" w:hAnsi="Gill Sans MT"/>
          <w:sz w:val="24"/>
          <w:szCs w:val="24"/>
        </w:rPr>
        <w:t xml:space="preserve">). </w:t>
      </w:r>
    </w:p>
    <w:p w14:paraId="4EA5F3EA" w14:textId="39681A48" w:rsidR="00123B66" w:rsidRPr="00067813" w:rsidRDefault="00CA2854" w:rsidP="00A14C25">
      <w:pPr>
        <w:spacing w:after="240" w:line="360" w:lineRule="auto"/>
        <w:ind w:left="720" w:hanging="720"/>
        <w:jc w:val="both"/>
        <w:rPr>
          <w:rFonts w:ascii="Gill Sans MT" w:hAnsi="Gill Sans MT"/>
          <w:sz w:val="24"/>
          <w:szCs w:val="24"/>
        </w:rPr>
      </w:pPr>
      <w:r>
        <w:rPr>
          <w:rFonts w:ascii="Gill Sans MT" w:hAnsi="Gill Sans MT"/>
          <w:sz w:val="24"/>
          <w:szCs w:val="24"/>
        </w:rPr>
        <w:lastRenderedPageBreak/>
        <w:t>6.19</w:t>
      </w:r>
      <w:r>
        <w:rPr>
          <w:rFonts w:ascii="Gill Sans MT" w:hAnsi="Gill Sans MT"/>
          <w:sz w:val="24"/>
          <w:szCs w:val="24"/>
        </w:rPr>
        <w:tab/>
      </w:r>
      <w:r w:rsidR="00123B66" w:rsidRPr="00067813">
        <w:rPr>
          <w:rFonts w:ascii="Gill Sans MT" w:hAnsi="Gill Sans MT"/>
          <w:sz w:val="24"/>
          <w:szCs w:val="24"/>
        </w:rPr>
        <w:t xml:space="preserve">Where practicable, three written quotations will be obtained for all orders between £5,000 and £25,000 in value, </w:t>
      </w:r>
      <w:proofErr w:type="gramStart"/>
      <w:r w:rsidR="00123B66" w:rsidRPr="00067813">
        <w:rPr>
          <w:rFonts w:ascii="Gill Sans MT" w:hAnsi="Gill Sans MT"/>
          <w:sz w:val="24"/>
          <w:szCs w:val="24"/>
        </w:rPr>
        <w:t>in order to</w:t>
      </w:r>
      <w:proofErr w:type="gramEnd"/>
      <w:r w:rsidR="00123B66" w:rsidRPr="00067813">
        <w:rPr>
          <w:rFonts w:ascii="Gill Sans MT" w:hAnsi="Gill Sans MT"/>
          <w:sz w:val="24"/>
          <w:szCs w:val="24"/>
        </w:rPr>
        <w:t xml:space="preserve"> identify the best source of the goods/services. </w:t>
      </w:r>
    </w:p>
    <w:p w14:paraId="4F8B2E41" w14:textId="28F1574C" w:rsidR="00123B66" w:rsidRPr="00067813" w:rsidRDefault="00547005" w:rsidP="00A14C25">
      <w:pPr>
        <w:spacing w:after="240" w:line="360" w:lineRule="auto"/>
        <w:ind w:left="720" w:hanging="720"/>
        <w:jc w:val="both"/>
        <w:rPr>
          <w:rFonts w:ascii="Gill Sans MT" w:hAnsi="Gill Sans MT"/>
          <w:sz w:val="24"/>
          <w:szCs w:val="24"/>
        </w:rPr>
      </w:pPr>
      <w:r>
        <w:rPr>
          <w:rFonts w:ascii="Gill Sans MT" w:hAnsi="Gill Sans MT"/>
          <w:sz w:val="24"/>
          <w:szCs w:val="24"/>
        </w:rPr>
        <w:t>6.20</w:t>
      </w:r>
      <w:r>
        <w:rPr>
          <w:rFonts w:ascii="Gill Sans MT" w:hAnsi="Gill Sans MT"/>
          <w:sz w:val="24"/>
          <w:szCs w:val="24"/>
        </w:rPr>
        <w:tab/>
      </w:r>
      <w:r w:rsidR="00123B66" w:rsidRPr="00067813">
        <w:rPr>
          <w:rFonts w:ascii="Gill Sans MT" w:hAnsi="Gill Sans MT"/>
          <w:sz w:val="24"/>
          <w:szCs w:val="24"/>
        </w:rPr>
        <w:t xml:space="preserve">Goods/services ordered with a value of £25,000 or more, or for a series of contracts which in total exceed £25,000, are subject to formal tendering procedures. </w:t>
      </w:r>
    </w:p>
    <w:p w14:paraId="297A40B7" w14:textId="53505451" w:rsidR="00DD178C" w:rsidRPr="00067813" w:rsidRDefault="00547005" w:rsidP="00A14C25">
      <w:pPr>
        <w:spacing w:after="240" w:line="360" w:lineRule="auto"/>
        <w:jc w:val="both"/>
        <w:rPr>
          <w:rFonts w:ascii="Gill Sans MT" w:hAnsi="Gill Sans MT"/>
          <w:sz w:val="24"/>
          <w:szCs w:val="24"/>
        </w:rPr>
      </w:pPr>
      <w:r>
        <w:rPr>
          <w:rFonts w:ascii="Gill Sans MT" w:hAnsi="Gill Sans MT"/>
          <w:sz w:val="24"/>
          <w:szCs w:val="24"/>
        </w:rPr>
        <w:t>6.21</w:t>
      </w:r>
      <w:r>
        <w:rPr>
          <w:rFonts w:ascii="Gill Sans MT" w:hAnsi="Gill Sans MT"/>
          <w:sz w:val="24"/>
          <w:szCs w:val="24"/>
        </w:rPr>
        <w:tab/>
      </w:r>
      <w:r w:rsidR="00DD178C" w:rsidRPr="00067813">
        <w:rPr>
          <w:rFonts w:ascii="Gill Sans MT" w:hAnsi="Gill Sans MT"/>
          <w:sz w:val="24"/>
          <w:szCs w:val="24"/>
        </w:rPr>
        <w:t>All tenders for capital projects will be the responsibility of the central office.</w:t>
      </w:r>
    </w:p>
    <w:p w14:paraId="167D38B3" w14:textId="166F0359" w:rsidR="00E76062" w:rsidRPr="00067813" w:rsidRDefault="00547005" w:rsidP="00A14C25">
      <w:pPr>
        <w:spacing w:after="240" w:line="360" w:lineRule="auto"/>
        <w:jc w:val="both"/>
        <w:rPr>
          <w:rFonts w:ascii="Gill Sans MT" w:hAnsi="Gill Sans MT"/>
          <w:sz w:val="24"/>
          <w:szCs w:val="24"/>
        </w:rPr>
      </w:pPr>
      <w:r>
        <w:rPr>
          <w:rFonts w:ascii="Gill Sans MT" w:hAnsi="Gill Sans MT"/>
          <w:sz w:val="24"/>
          <w:szCs w:val="24"/>
        </w:rPr>
        <w:t>6.22</w:t>
      </w:r>
      <w:r>
        <w:rPr>
          <w:rFonts w:ascii="Gill Sans MT" w:hAnsi="Gill Sans MT"/>
          <w:sz w:val="24"/>
          <w:szCs w:val="24"/>
        </w:rPr>
        <w:tab/>
      </w:r>
      <w:r w:rsidR="00E76062" w:rsidRPr="00067813">
        <w:rPr>
          <w:rFonts w:ascii="Gill Sans MT" w:hAnsi="Gill Sans MT"/>
          <w:sz w:val="24"/>
          <w:szCs w:val="24"/>
        </w:rPr>
        <w:t>Capital expenditure using revenue funds is subject to the standard revenue expenditure approvals.</w:t>
      </w:r>
    </w:p>
    <w:p w14:paraId="04D3AF8B" w14:textId="740EEF45" w:rsidR="00DD178C" w:rsidRPr="00067813" w:rsidRDefault="00547005" w:rsidP="00A14C25">
      <w:pPr>
        <w:spacing w:after="240" w:line="360" w:lineRule="auto"/>
        <w:ind w:left="720" w:hanging="720"/>
        <w:jc w:val="both"/>
        <w:rPr>
          <w:rFonts w:ascii="Gill Sans MT" w:hAnsi="Gill Sans MT"/>
          <w:sz w:val="24"/>
          <w:szCs w:val="24"/>
        </w:rPr>
      </w:pPr>
      <w:r>
        <w:rPr>
          <w:rFonts w:ascii="Gill Sans MT" w:hAnsi="Gill Sans MT"/>
          <w:sz w:val="24"/>
          <w:szCs w:val="24"/>
        </w:rPr>
        <w:t>6.23</w:t>
      </w:r>
      <w:r>
        <w:rPr>
          <w:rFonts w:ascii="Gill Sans MT" w:hAnsi="Gill Sans MT"/>
          <w:sz w:val="24"/>
          <w:szCs w:val="24"/>
        </w:rPr>
        <w:tab/>
      </w:r>
      <w:r w:rsidR="00DD178C" w:rsidRPr="00067813">
        <w:rPr>
          <w:rFonts w:ascii="Gill Sans MT" w:hAnsi="Gill Sans MT"/>
          <w:sz w:val="24"/>
          <w:szCs w:val="24"/>
        </w:rPr>
        <w:t xml:space="preserve">EU regulations apply </w:t>
      </w:r>
      <w:r w:rsidR="00DE7811" w:rsidRPr="00067813">
        <w:rPr>
          <w:rFonts w:ascii="Gill Sans MT" w:hAnsi="Gill Sans MT"/>
          <w:sz w:val="24"/>
          <w:szCs w:val="24"/>
        </w:rPr>
        <w:t xml:space="preserve">to all tenders over </w:t>
      </w:r>
      <w:r w:rsidR="00DD178C" w:rsidRPr="00067813">
        <w:rPr>
          <w:rFonts w:ascii="Gill Sans MT" w:hAnsi="Gill Sans MT"/>
          <w:sz w:val="24"/>
          <w:szCs w:val="24"/>
        </w:rPr>
        <w:t>specified monetary thresholds. The sterling equivalents are amended on 1 January of each even-dated year, an</w:t>
      </w:r>
      <w:r w:rsidR="00DE7811" w:rsidRPr="00067813">
        <w:rPr>
          <w:rFonts w:ascii="Gill Sans MT" w:hAnsi="Gill Sans MT"/>
          <w:sz w:val="24"/>
          <w:szCs w:val="24"/>
        </w:rPr>
        <w:t>d the current thresholds are £</w:t>
      </w:r>
      <w:r w:rsidR="5230F5B9" w:rsidRPr="00067813">
        <w:rPr>
          <w:rFonts w:ascii="Gill Sans MT" w:hAnsi="Gill Sans MT"/>
          <w:sz w:val="24"/>
          <w:szCs w:val="24"/>
        </w:rPr>
        <w:t>213,477 inclusive of VAT</w:t>
      </w:r>
      <w:r w:rsidR="00DE7811" w:rsidRPr="00067813">
        <w:rPr>
          <w:rFonts w:ascii="Gill Sans MT" w:hAnsi="Gill Sans MT"/>
          <w:sz w:val="24"/>
          <w:szCs w:val="24"/>
        </w:rPr>
        <w:t xml:space="preserve"> </w:t>
      </w:r>
      <w:r w:rsidR="00DD178C" w:rsidRPr="00067813">
        <w:rPr>
          <w:rFonts w:ascii="Gill Sans MT" w:hAnsi="Gill Sans MT"/>
          <w:sz w:val="24"/>
          <w:szCs w:val="24"/>
        </w:rPr>
        <w:t>for goods/services and £</w:t>
      </w:r>
      <w:r w:rsidR="4C027466" w:rsidRPr="00067813">
        <w:rPr>
          <w:rFonts w:ascii="Gill Sans MT" w:hAnsi="Gill Sans MT"/>
          <w:sz w:val="24"/>
          <w:szCs w:val="24"/>
        </w:rPr>
        <w:t>5,336.93</w:t>
      </w:r>
      <w:r w:rsidR="6D845317" w:rsidRPr="00067813">
        <w:rPr>
          <w:rFonts w:ascii="Gill Sans MT" w:hAnsi="Gill Sans MT"/>
          <w:sz w:val="24"/>
          <w:szCs w:val="24"/>
        </w:rPr>
        <w:t>7</w:t>
      </w:r>
      <w:r w:rsidR="4C027466" w:rsidRPr="00067813">
        <w:rPr>
          <w:rFonts w:ascii="Gill Sans MT" w:hAnsi="Gill Sans MT"/>
          <w:sz w:val="24"/>
          <w:szCs w:val="24"/>
        </w:rPr>
        <w:t xml:space="preserve"> inclusive of VAT</w:t>
      </w:r>
      <w:r w:rsidR="00DD178C" w:rsidRPr="00067813">
        <w:rPr>
          <w:rFonts w:ascii="Gill Sans MT" w:hAnsi="Gill Sans MT"/>
          <w:sz w:val="24"/>
          <w:szCs w:val="24"/>
        </w:rPr>
        <w:t xml:space="preserve"> for works</w:t>
      </w:r>
      <w:r w:rsidR="00901FDD" w:rsidRPr="00067813">
        <w:rPr>
          <w:rFonts w:ascii="Gill Sans MT" w:hAnsi="Gill Sans MT"/>
          <w:sz w:val="24"/>
          <w:szCs w:val="24"/>
        </w:rPr>
        <w:t xml:space="preserve"> (new threshold from 01/01/202</w:t>
      </w:r>
      <w:r w:rsidR="029349F8" w:rsidRPr="00067813">
        <w:rPr>
          <w:rFonts w:ascii="Gill Sans MT" w:hAnsi="Gill Sans MT"/>
          <w:sz w:val="24"/>
          <w:szCs w:val="24"/>
        </w:rPr>
        <w:t>2</w:t>
      </w:r>
      <w:r w:rsidR="00901FDD" w:rsidRPr="00067813">
        <w:rPr>
          <w:rFonts w:ascii="Gill Sans MT" w:hAnsi="Gill Sans MT"/>
          <w:sz w:val="24"/>
          <w:szCs w:val="24"/>
        </w:rPr>
        <w:t>)</w:t>
      </w:r>
      <w:r w:rsidR="00DD178C" w:rsidRPr="00067813">
        <w:rPr>
          <w:rFonts w:ascii="Gill Sans MT" w:hAnsi="Gill Sans MT"/>
          <w:sz w:val="24"/>
          <w:szCs w:val="24"/>
        </w:rPr>
        <w:t>.</w:t>
      </w:r>
      <w:r w:rsidR="5B7CE69B" w:rsidRPr="00067813">
        <w:rPr>
          <w:rFonts w:ascii="Gill Sans MT" w:hAnsi="Gill Sans MT"/>
          <w:sz w:val="24"/>
          <w:szCs w:val="24"/>
        </w:rPr>
        <w:t xml:space="preserve"> (Reference PPN 10/21)</w:t>
      </w:r>
    </w:p>
    <w:p w14:paraId="48021C65" w14:textId="62F9C06A" w:rsidR="00DD178C" w:rsidRPr="00067813" w:rsidRDefault="00547005" w:rsidP="00A14C25">
      <w:pPr>
        <w:spacing w:after="240" w:line="360" w:lineRule="auto"/>
        <w:jc w:val="both"/>
        <w:rPr>
          <w:rFonts w:ascii="Gill Sans MT" w:hAnsi="Gill Sans MT"/>
          <w:sz w:val="24"/>
          <w:szCs w:val="24"/>
        </w:rPr>
      </w:pPr>
      <w:r>
        <w:rPr>
          <w:rFonts w:ascii="Gill Sans MT" w:hAnsi="Gill Sans MT"/>
          <w:sz w:val="24"/>
          <w:szCs w:val="24"/>
        </w:rPr>
        <w:t>6.24</w:t>
      </w:r>
      <w:r>
        <w:rPr>
          <w:rFonts w:ascii="Gill Sans MT" w:hAnsi="Gill Sans MT"/>
          <w:sz w:val="24"/>
          <w:szCs w:val="24"/>
        </w:rPr>
        <w:tab/>
      </w:r>
      <w:r w:rsidR="00DE7811" w:rsidRPr="00067813">
        <w:rPr>
          <w:rFonts w:ascii="Gill Sans MT" w:hAnsi="Gill Sans MT"/>
          <w:sz w:val="24"/>
          <w:szCs w:val="24"/>
        </w:rPr>
        <w:t xml:space="preserve">All cheque books </w:t>
      </w:r>
      <w:r w:rsidR="76241D54" w:rsidRPr="00067813">
        <w:rPr>
          <w:rFonts w:ascii="Gill Sans MT" w:hAnsi="Gill Sans MT"/>
          <w:sz w:val="24"/>
          <w:szCs w:val="24"/>
        </w:rPr>
        <w:t xml:space="preserve">should be </w:t>
      </w:r>
      <w:r w:rsidR="00DD178C" w:rsidRPr="00067813">
        <w:rPr>
          <w:rFonts w:ascii="Gill Sans MT" w:hAnsi="Gill Sans MT"/>
          <w:sz w:val="24"/>
          <w:szCs w:val="24"/>
        </w:rPr>
        <w:t xml:space="preserve">securely </w:t>
      </w:r>
      <w:r w:rsidR="61BF8A93" w:rsidRPr="00067813">
        <w:rPr>
          <w:rFonts w:ascii="Gill Sans MT" w:hAnsi="Gill Sans MT"/>
          <w:sz w:val="24"/>
          <w:szCs w:val="24"/>
        </w:rPr>
        <w:t>disposed of.</w:t>
      </w:r>
    </w:p>
    <w:p w14:paraId="140831AD" w14:textId="5127A319" w:rsidR="00DD178C" w:rsidRPr="00067813" w:rsidRDefault="00547005" w:rsidP="00A14C25">
      <w:pPr>
        <w:spacing w:after="240" w:line="360" w:lineRule="auto"/>
        <w:ind w:left="720" w:hanging="720"/>
        <w:jc w:val="both"/>
        <w:rPr>
          <w:rFonts w:ascii="Gill Sans MT" w:hAnsi="Gill Sans MT"/>
          <w:sz w:val="24"/>
          <w:szCs w:val="24"/>
        </w:rPr>
      </w:pPr>
      <w:r>
        <w:rPr>
          <w:rFonts w:ascii="Gill Sans MT" w:hAnsi="Gill Sans MT"/>
          <w:sz w:val="24"/>
          <w:szCs w:val="24"/>
        </w:rPr>
        <w:t>6.25</w:t>
      </w:r>
      <w:r>
        <w:rPr>
          <w:rFonts w:ascii="Gill Sans MT" w:hAnsi="Gill Sans MT"/>
          <w:sz w:val="24"/>
          <w:szCs w:val="24"/>
        </w:rPr>
        <w:tab/>
      </w:r>
      <w:r w:rsidR="00DD178C" w:rsidRPr="00067813">
        <w:rPr>
          <w:rFonts w:ascii="Gill Sans MT" w:hAnsi="Gill Sans MT"/>
          <w:sz w:val="24"/>
          <w:szCs w:val="24"/>
        </w:rPr>
        <w:t>It is expected that payments will normally be made through the Bankers’ Automated Clearing Services (BACS) and authorised in line with the bank mandate.</w:t>
      </w:r>
    </w:p>
    <w:p w14:paraId="19666B4E" w14:textId="3A12B74F" w:rsidR="00DD178C" w:rsidRPr="00067813" w:rsidRDefault="00CF4232" w:rsidP="00A14C25">
      <w:pPr>
        <w:spacing w:after="240" w:line="360" w:lineRule="auto"/>
        <w:ind w:left="720" w:hanging="720"/>
        <w:jc w:val="both"/>
        <w:rPr>
          <w:rFonts w:ascii="Gill Sans MT" w:hAnsi="Gill Sans MT"/>
          <w:sz w:val="24"/>
          <w:szCs w:val="24"/>
        </w:rPr>
      </w:pPr>
      <w:r>
        <w:rPr>
          <w:rFonts w:ascii="Gill Sans MT" w:hAnsi="Gill Sans MT"/>
          <w:sz w:val="24"/>
          <w:szCs w:val="24"/>
        </w:rPr>
        <w:t>6.26</w:t>
      </w:r>
      <w:r>
        <w:rPr>
          <w:rFonts w:ascii="Gill Sans MT" w:hAnsi="Gill Sans MT"/>
          <w:sz w:val="24"/>
          <w:szCs w:val="24"/>
        </w:rPr>
        <w:tab/>
      </w:r>
      <w:r w:rsidR="00DD178C" w:rsidRPr="00067813">
        <w:rPr>
          <w:rFonts w:ascii="Gill Sans MT" w:hAnsi="Gill Sans MT"/>
          <w:sz w:val="24"/>
          <w:szCs w:val="24"/>
        </w:rPr>
        <w:t xml:space="preserve">The ESFA have strict rules with respect to leasing transactions. To ensure that the Trust remains fully compliant, details of all proposed leasing transactions (regardless of whether these are portrayed as operating or finance leases) must be forwarded to the </w:t>
      </w:r>
      <w:r w:rsidR="005D1C2C" w:rsidRPr="00067813">
        <w:rPr>
          <w:rFonts w:ascii="Gill Sans MT" w:hAnsi="Gill Sans MT"/>
          <w:sz w:val="24"/>
          <w:szCs w:val="24"/>
        </w:rPr>
        <w:t xml:space="preserve">Head of Finance </w:t>
      </w:r>
      <w:r w:rsidR="00DD178C" w:rsidRPr="00067813">
        <w:rPr>
          <w:rFonts w:ascii="Gill Sans MT" w:hAnsi="Gill Sans MT"/>
          <w:sz w:val="24"/>
          <w:szCs w:val="24"/>
        </w:rPr>
        <w:t xml:space="preserve">for review and approval, prior to any leasing contracts being signed. The requirement for </w:t>
      </w:r>
      <w:r w:rsidR="005D1C2C" w:rsidRPr="00067813">
        <w:rPr>
          <w:rFonts w:ascii="Gill Sans MT" w:hAnsi="Gill Sans MT"/>
          <w:sz w:val="24"/>
          <w:szCs w:val="24"/>
        </w:rPr>
        <w:t xml:space="preserve">Head of Finance </w:t>
      </w:r>
      <w:r w:rsidR="00DD178C" w:rsidRPr="00067813">
        <w:rPr>
          <w:rFonts w:ascii="Gill Sans MT" w:hAnsi="Gill Sans MT"/>
          <w:sz w:val="24"/>
          <w:szCs w:val="24"/>
        </w:rPr>
        <w:t>approval applies regardless of value.</w:t>
      </w:r>
    </w:p>
    <w:p w14:paraId="092F3E52" w14:textId="3ECE90D4" w:rsidR="00DD178C" w:rsidRPr="00067813" w:rsidRDefault="00CF4232" w:rsidP="00A14C25">
      <w:pPr>
        <w:spacing w:after="240" w:line="360" w:lineRule="auto"/>
        <w:ind w:left="720" w:hanging="720"/>
        <w:jc w:val="both"/>
        <w:rPr>
          <w:rFonts w:ascii="Gill Sans MT" w:hAnsi="Gill Sans MT"/>
          <w:sz w:val="24"/>
          <w:szCs w:val="24"/>
        </w:rPr>
      </w:pPr>
      <w:r>
        <w:rPr>
          <w:rFonts w:ascii="Gill Sans MT" w:hAnsi="Gill Sans MT"/>
          <w:sz w:val="24"/>
          <w:szCs w:val="24"/>
        </w:rPr>
        <w:t>6.27</w:t>
      </w:r>
      <w:r>
        <w:rPr>
          <w:rFonts w:ascii="Gill Sans MT" w:hAnsi="Gill Sans MT"/>
          <w:sz w:val="24"/>
          <w:szCs w:val="24"/>
        </w:rPr>
        <w:tab/>
      </w:r>
      <w:r w:rsidR="00DD178C" w:rsidRPr="00067813">
        <w:rPr>
          <w:rFonts w:ascii="Gill Sans MT" w:hAnsi="Gill Sans MT"/>
          <w:sz w:val="24"/>
          <w:szCs w:val="24"/>
        </w:rPr>
        <w:t>No gifts should be accepted or given if the acceptance/provision could give the impression that any undue influence has been applied. Any gifts given must be for a reasonable value (no more than £50), must be fully documented and must have due regard to propriety and regularity in the use of public funds. Gifts of alcohol are strictly forbidden.</w:t>
      </w:r>
    </w:p>
    <w:p w14:paraId="74767EFE" w14:textId="5F69F2AC" w:rsidR="00A82C25" w:rsidRPr="00067813" w:rsidRDefault="00CF4232" w:rsidP="00A14C25">
      <w:pPr>
        <w:spacing w:after="240" w:line="360" w:lineRule="auto"/>
        <w:ind w:left="720" w:hanging="720"/>
        <w:jc w:val="both"/>
        <w:rPr>
          <w:rFonts w:ascii="Gill Sans MT" w:hAnsi="Gill Sans MT"/>
          <w:sz w:val="24"/>
          <w:szCs w:val="24"/>
        </w:rPr>
      </w:pPr>
      <w:r>
        <w:rPr>
          <w:rFonts w:ascii="Gill Sans MT" w:hAnsi="Gill Sans MT"/>
          <w:sz w:val="24"/>
          <w:szCs w:val="24"/>
        </w:rPr>
        <w:t>6.28</w:t>
      </w:r>
      <w:r>
        <w:rPr>
          <w:rFonts w:ascii="Gill Sans MT" w:hAnsi="Gill Sans MT"/>
          <w:sz w:val="24"/>
          <w:szCs w:val="24"/>
        </w:rPr>
        <w:tab/>
      </w:r>
      <w:r w:rsidR="00A82C25" w:rsidRPr="00067813">
        <w:rPr>
          <w:rFonts w:ascii="Gill Sans MT" w:hAnsi="Gill Sans MT"/>
          <w:sz w:val="24"/>
          <w:szCs w:val="24"/>
        </w:rPr>
        <w:t xml:space="preserve">Any parking or speeding fines incurred whilst on Trust or individual </w:t>
      </w:r>
      <w:r w:rsidR="005B79F6" w:rsidRPr="00067813">
        <w:rPr>
          <w:rFonts w:ascii="Gill Sans MT" w:hAnsi="Gill Sans MT"/>
          <w:sz w:val="24"/>
          <w:szCs w:val="24"/>
        </w:rPr>
        <w:t xml:space="preserve">school </w:t>
      </w:r>
      <w:r w:rsidR="00A82C25" w:rsidRPr="00067813">
        <w:rPr>
          <w:rFonts w:ascii="Gill Sans MT" w:hAnsi="Gill Sans MT"/>
          <w:sz w:val="24"/>
          <w:szCs w:val="24"/>
        </w:rPr>
        <w:t xml:space="preserve">business will be the responsibility of the driver, and not the Trust or individual </w:t>
      </w:r>
      <w:r w:rsidR="005B79F6" w:rsidRPr="00067813">
        <w:rPr>
          <w:rFonts w:ascii="Gill Sans MT" w:hAnsi="Gill Sans MT"/>
          <w:sz w:val="24"/>
          <w:szCs w:val="24"/>
        </w:rPr>
        <w:t xml:space="preserve">school </w:t>
      </w:r>
      <w:r w:rsidR="00A82C25" w:rsidRPr="00067813">
        <w:rPr>
          <w:rFonts w:ascii="Gill Sans MT" w:hAnsi="Gill Sans MT"/>
          <w:sz w:val="24"/>
          <w:szCs w:val="24"/>
        </w:rPr>
        <w:t>concerned.</w:t>
      </w:r>
    </w:p>
    <w:p w14:paraId="7BD93D91" w14:textId="238C0FD6" w:rsidR="0082306F" w:rsidRPr="00067813" w:rsidRDefault="00CF4232" w:rsidP="00A14C25">
      <w:pPr>
        <w:spacing w:after="240" w:line="360" w:lineRule="auto"/>
        <w:ind w:left="720" w:hanging="720"/>
        <w:jc w:val="both"/>
        <w:rPr>
          <w:rFonts w:ascii="Gill Sans MT" w:hAnsi="Gill Sans MT"/>
          <w:sz w:val="24"/>
          <w:szCs w:val="24"/>
        </w:rPr>
      </w:pPr>
      <w:r>
        <w:rPr>
          <w:rFonts w:ascii="Gill Sans MT" w:hAnsi="Gill Sans MT"/>
          <w:sz w:val="24"/>
          <w:szCs w:val="24"/>
        </w:rPr>
        <w:t>6.29</w:t>
      </w:r>
      <w:r>
        <w:rPr>
          <w:rFonts w:ascii="Gill Sans MT" w:hAnsi="Gill Sans MT"/>
          <w:sz w:val="24"/>
          <w:szCs w:val="24"/>
        </w:rPr>
        <w:tab/>
      </w:r>
      <w:r w:rsidR="0082306F" w:rsidRPr="00067813">
        <w:rPr>
          <w:rFonts w:ascii="Gill Sans MT" w:hAnsi="Gill Sans MT"/>
          <w:sz w:val="24"/>
          <w:szCs w:val="24"/>
        </w:rPr>
        <w:t xml:space="preserve">If a request is received to change a supplier’s bank account details it is essential </w:t>
      </w:r>
      <w:r w:rsidR="00DF104B" w:rsidRPr="00067813">
        <w:rPr>
          <w:rFonts w:ascii="Gill Sans MT" w:hAnsi="Gill Sans MT"/>
          <w:sz w:val="24"/>
          <w:szCs w:val="24"/>
        </w:rPr>
        <w:t xml:space="preserve">for the </w:t>
      </w:r>
      <w:r w:rsidR="003305C6" w:rsidRPr="00067813">
        <w:rPr>
          <w:rFonts w:ascii="Gill Sans MT" w:hAnsi="Gill Sans MT"/>
          <w:sz w:val="24"/>
          <w:szCs w:val="24"/>
        </w:rPr>
        <w:t>Central Finance Team</w:t>
      </w:r>
      <w:r w:rsidR="00DF104B" w:rsidRPr="00067813">
        <w:rPr>
          <w:rFonts w:ascii="Gill Sans MT" w:hAnsi="Gill Sans MT"/>
          <w:sz w:val="24"/>
          <w:szCs w:val="24"/>
        </w:rPr>
        <w:t xml:space="preserve"> </w:t>
      </w:r>
      <w:r w:rsidR="0082306F" w:rsidRPr="00067813">
        <w:rPr>
          <w:rFonts w:ascii="Gill Sans MT" w:hAnsi="Gill Sans MT"/>
          <w:sz w:val="24"/>
          <w:szCs w:val="24"/>
        </w:rPr>
        <w:t>to contact the supplier (using the contact details that we already hold, and not those quoted on the update request) to check the authenticity of the request before updating any bank details held on DGAT’s systems.</w:t>
      </w:r>
    </w:p>
    <w:p w14:paraId="581BF03E" w14:textId="77777777" w:rsidR="00DD178C" w:rsidRPr="00067813" w:rsidRDefault="00DD178C" w:rsidP="00A14C25">
      <w:pPr>
        <w:spacing w:after="240" w:line="360" w:lineRule="auto"/>
        <w:jc w:val="both"/>
        <w:rPr>
          <w:rFonts w:ascii="Gill Sans MT" w:hAnsi="Gill Sans MT"/>
          <w:sz w:val="24"/>
          <w:szCs w:val="24"/>
        </w:rPr>
      </w:pPr>
    </w:p>
    <w:p w14:paraId="42DC569C" w14:textId="4FBEBDCD" w:rsidR="00DD178C" w:rsidRPr="00507395" w:rsidRDefault="00507395" w:rsidP="00A14C25">
      <w:pPr>
        <w:spacing w:after="240" w:line="360" w:lineRule="auto"/>
        <w:jc w:val="both"/>
        <w:rPr>
          <w:rFonts w:ascii="Gill Sans MT" w:hAnsi="Gill Sans MT"/>
          <w:b/>
          <w:bCs/>
          <w:sz w:val="24"/>
          <w:szCs w:val="24"/>
        </w:rPr>
      </w:pPr>
      <w:bookmarkStart w:id="15" w:name="_Income_and_expenditure"/>
      <w:bookmarkEnd w:id="15"/>
      <w:r w:rsidRPr="00507395">
        <w:rPr>
          <w:rFonts w:ascii="Gill Sans MT" w:hAnsi="Gill Sans MT"/>
          <w:b/>
          <w:bCs/>
          <w:sz w:val="24"/>
          <w:szCs w:val="24"/>
        </w:rPr>
        <w:t>7.</w:t>
      </w:r>
      <w:r w:rsidRPr="00507395">
        <w:rPr>
          <w:rFonts w:ascii="Gill Sans MT" w:hAnsi="Gill Sans MT"/>
          <w:b/>
          <w:bCs/>
          <w:sz w:val="24"/>
          <w:szCs w:val="24"/>
        </w:rPr>
        <w:tab/>
      </w:r>
      <w:r w:rsidR="00DD178C" w:rsidRPr="00507395">
        <w:rPr>
          <w:rFonts w:ascii="Gill Sans MT" w:hAnsi="Gill Sans MT"/>
          <w:b/>
          <w:bCs/>
          <w:sz w:val="24"/>
          <w:szCs w:val="24"/>
        </w:rPr>
        <w:t xml:space="preserve">Income and expenditure </w:t>
      </w:r>
    </w:p>
    <w:p w14:paraId="19F38194" w14:textId="463A24F9" w:rsidR="00DD178C" w:rsidRPr="00067813" w:rsidRDefault="00507395" w:rsidP="00A14C25">
      <w:pPr>
        <w:spacing w:after="240" w:line="360" w:lineRule="auto"/>
        <w:ind w:left="720" w:hanging="720"/>
        <w:jc w:val="both"/>
        <w:rPr>
          <w:rFonts w:ascii="Gill Sans MT" w:hAnsi="Gill Sans MT"/>
          <w:sz w:val="24"/>
          <w:szCs w:val="24"/>
        </w:rPr>
      </w:pPr>
      <w:r>
        <w:rPr>
          <w:rFonts w:ascii="Gill Sans MT" w:hAnsi="Gill Sans MT"/>
          <w:sz w:val="24"/>
          <w:szCs w:val="24"/>
        </w:rPr>
        <w:t>7.1</w:t>
      </w:r>
      <w:r>
        <w:rPr>
          <w:rFonts w:ascii="Gill Sans MT" w:hAnsi="Gill Sans MT"/>
          <w:sz w:val="24"/>
          <w:szCs w:val="24"/>
        </w:rPr>
        <w:tab/>
      </w:r>
      <w:r w:rsidR="00DD178C" w:rsidRPr="00067813">
        <w:rPr>
          <w:rFonts w:ascii="Gill Sans MT" w:hAnsi="Gill Sans MT"/>
          <w:sz w:val="24"/>
          <w:szCs w:val="24"/>
        </w:rPr>
        <w:t xml:space="preserve">The main source of income for the MAT and the academies involved is through the grants received from the ESFA. </w:t>
      </w:r>
    </w:p>
    <w:p w14:paraId="2DBEDB9D" w14:textId="76556EA8" w:rsidR="00DD178C" w:rsidRPr="00067813" w:rsidRDefault="00507395" w:rsidP="00A14C25">
      <w:pPr>
        <w:spacing w:after="240" w:line="360" w:lineRule="auto"/>
        <w:ind w:left="720" w:hanging="720"/>
        <w:jc w:val="both"/>
        <w:rPr>
          <w:rFonts w:ascii="Gill Sans MT" w:hAnsi="Gill Sans MT"/>
          <w:sz w:val="24"/>
          <w:szCs w:val="24"/>
        </w:rPr>
      </w:pPr>
      <w:r>
        <w:rPr>
          <w:rFonts w:ascii="Gill Sans MT" w:hAnsi="Gill Sans MT"/>
          <w:sz w:val="24"/>
          <w:szCs w:val="24"/>
        </w:rPr>
        <w:t>7.2</w:t>
      </w:r>
      <w:r>
        <w:rPr>
          <w:rFonts w:ascii="Gill Sans MT" w:hAnsi="Gill Sans MT"/>
          <w:sz w:val="24"/>
          <w:szCs w:val="24"/>
        </w:rPr>
        <w:tab/>
      </w:r>
      <w:r w:rsidR="00DD178C" w:rsidRPr="00067813">
        <w:rPr>
          <w:rFonts w:ascii="Gill Sans MT" w:hAnsi="Gill Sans MT"/>
          <w:sz w:val="24"/>
          <w:szCs w:val="24"/>
        </w:rPr>
        <w:t xml:space="preserve">The central team monitors the receipt of grants, ensuring that all grants due to the </w:t>
      </w:r>
      <w:r w:rsidR="00062832" w:rsidRPr="00067813">
        <w:rPr>
          <w:rFonts w:ascii="Gill Sans MT" w:hAnsi="Gill Sans MT"/>
          <w:sz w:val="24"/>
          <w:szCs w:val="24"/>
        </w:rPr>
        <w:t xml:space="preserve">schools </w:t>
      </w:r>
      <w:r w:rsidR="00DD178C" w:rsidRPr="00067813">
        <w:rPr>
          <w:rFonts w:ascii="Gill Sans MT" w:hAnsi="Gill Sans MT"/>
          <w:sz w:val="24"/>
          <w:szCs w:val="24"/>
        </w:rPr>
        <w:t xml:space="preserve">within the Trust are appropriately collected. </w:t>
      </w:r>
    </w:p>
    <w:p w14:paraId="0DFBEF81" w14:textId="711D55F6" w:rsidR="00DD178C" w:rsidRPr="00067813" w:rsidRDefault="005D16E9" w:rsidP="00A14C25">
      <w:pPr>
        <w:spacing w:after="240" w:line="360" w:lineRule="auto"/>
        <w:ind w:left="720" w:hanging="720"/>
        <w:jc w:val="both"/>
        <w:rPr>
          <w:rFonts w:ascii="Gill Sans MT" w:hAnsi="Gill Sans MT"/>
          <w:sz w:val="24"/>
          <w:szCs w:val="24"/>
        </w:rPr>
      </w:pPr>
      <w:r>
        <w:rPr>
          <w:rFonts w:ascii="Gill Sans MT" w:hAnsi="Gill Sans MT"/>
          <w:sz w:val="24"/>
          <w:szCs w:val="24"/>
        </w:rPr>
        <w:t>7.3</w:t>
      </w:r>
      <w:r>
        <w:rPr>
          <w:rFonts w:ascii="Gill Sans MT" w:hAnsi="Gill Sans MT"/>
          <w:sz w:val="24"/>
          <w:szCs w:val="24"/>
        </w:rPr>
        <w:tab/>
      </w:r>
      <w:r w:rsidR="00DD178C" w:rsidRPr="00067813">
        <w:rPr>
          <w:rFonts w:ascii="Gill Sans MT" w:hAnsi="Gill Sans MT"/>
          <w:sz w:val="24"/>
          <w:szCs w:val="24"/>
        </w:rPr>
        <w:t>The Trust collects income from parents / carers / other organisations via numerous methods including, but not limited to, the following:</w:t>
      </w:r>
    </w:p>
    <w:p w14:paraId="151FD6B2" w14:textId="77777777" w:rsidR="00DD178C" w:rsidRPr="005D16E9" w:rsidRDefault="00DD178C" w:rsidP="00B64513">
      <w:pPr>
        <w:pStyle w:val="ListParagraph"/>
        <w:numPr>
          <w:ilvl w:val="0"/>
          <w:numId w:val="26"/>
        </w:numPr>
        <w:spacing w:after="240" w:line="360" w:lineRule="auto"/>
        <w:jc w:val="both"/>
        <w:rPr>
          <w:rFonts w:ascii="Gill Sans MT" w:hAnsi="Gill Sans MT"/>
          <w:sz w:val="24"/>
          <w:szCs w:val="24"/>
        </w:rPr>
      </w:pPr>
      <w:r w:rsidRPr="005D16E9">
        <w:rPr>
          <w:rFonts w:ascii="Gill Sans MT" w:hAnsi="Gill Sans MT"/>
          <w:sz w:val="24"/>
          <w:szCs w:val="24"/>
        </w:rPr>
        <w:t>School meals</w:t>
      </w:r>
    </w:p>
    <w:p w14:paraId="017C324D" w14:textId="77777777" w:rsidR="00DD178C" w:rsidRPr="005D16E9" w:rsidRDefault="00DD178C" w:rsidP="00B64513">
      <w:pPr>
        <w:pStyle w:val="ListParagraph"/>
        <w:numPr>
          <w:ilvl w:val="0"/>
          <w:numId w:val="26"/>
        </w:numPr>
        <w:spacing w:after="240" w:line="360" w:lineRule="auto"/>
        <w:jc w:val="both"/>
        <w:rPr>
          <w:rFonts w:ascii="Gill Sans MT" w:hAnsi="Gill Sans MT"/>
          <w:sz w:val="24"/>
          <w:szCs w:val="24"/>
        </w:rPr>
      </w:pPr>
      <w:r w:rsidRPr="005D16E9">
        <w:rPr>
          <w:rFonts w:ascii="Gill Sans MT" w:hAnsi="Gill Sans MT"/>
          <w:sz w:val="24"/>
          <w:szCs w:val="24"/>
        </w:rPr>
        <w:t>Trips and residential visits</w:t>
      </w:r>
    </w:p>
    <w:p w14:paraId="14A259F7" w14:textId="77777777" w:rsidR="00DD178C" w:rsidRPr="005D16E9" w:rsidRDefault="00DD178C" w:rsidP="00B64513">
      <w:pPr>
        <w:pStyle w:val="ListParagraph"/>
        <w:numPr>
          <w:ilvl w:val="0"/>
          <w:numId w:val="26"/>
        </w:numPr>
        <w:spacing w:after="240" w:line="360" w:lineRule="auto"/>
        <w:jc w:val="both"/>
        <w:rPr>
          <w:rFonts w:ascii="Gill Sans MT" w:hAnsi="Gill Sans MT"/>
          <w:sz w:val="24"/>
          <w:szCs w:val="24"/>
        </w:rPr>
      </w:pPr>
      <w:r w:rsidRPr="005D16E9">
        <w:rPr>
          <w:rFonts w:ascii="Gill Sans MT" w:hAnsi="Gill Sans MT"/>
          <w:sz w:val="24"/>
          <w:szCs w:val="24"/>
        </w:rPr>
        <w:t>Book bags and uniform</w:t>
      </w:r>
    </w:p>
    <w:p w14:paraId="33620FBB" w14:textId="77777777" w:rsidR="00DD178C" w:rsidRPr="005D16E9" w:rsidRDefault="00DD178C" w:rsidP="00B64513">
      <w:pPr>
        <w:pStyle w:val="ListParagraph"/>
        <w:numPr>
          <w:ilvl w:val="0"/>
          <w:numId w:val="26"/>
        </w:numPr>
        <w:spacing w:after="240" w:line="360" w:lineRule="auto"/>
        <w:jc w:val="both"/>
        <w:rPr>
          <w:rFonts w:ascii="Gill Sans MT" w:hAnsi="Gill Sans MT"/>
          <w:sz w:val="24"/>
          <w:szCs w:val="24"/>
        </w:rPr>
      </w:pPr>
      <w:r w:rsidRPr="005D16E9">
        <w:rPr>
          <w:rFonts w:ascii="Gill Sans MT" w:hAnsi="Gill Sans MT"/>
          <w:sz w:val="24"/>
          <w:szCs w:val="24"/>
        </w:rPr>
        <w:t>Additional nursery sessions</w:t>
      </w:r>
    </w:p>
    <w:p w14:paraId="54024459" w14:textId="77777777" w:rsidR="00DD178C" w:rsidRPr="005D16E9" w:rsidRDefault="00DD178C" w:rsidP="00B64513">
      <w:pPr>
        <w:pStyle w:val="ListParagraph"/>
        <w:numPr>
          <w:ilvl w:val="0"/>
          <w:numId w:val="26"/>
        </w:numPr>
        <w:spacing w:after="240" w:line="360" w:lineRule="auto"/>
        <w:jc w:val="both"/>
        <w:rPr>
          <w:rFonts w:ascii="Gill Sans MT" w:hAnsi="Gill Sans MT"/>
          <w:sz w:val="24"/>
          <w:szCs w:val="24"/>
        </w:rPr>
      </w:pPr>
      <w:r w:rsidRPr="005D16E9">
        <w:rPr>
          <w:rFonts w:ascii="Gill Sans MT" w:hAnsi="Gill Sans MT"/>
          <w:sz w:val="24"/>
          <w:szCs w:val="24"/>
        </w:rPr>
        <w:t xml:space="preserve">Breakfast and after school club </w:t>
      </w:r>
    </w:p>
    <w:p w14:paraId="7604F07E" w14:textId="77777777" w:rsidR="00DD178C" w:rsidRPr="005D16E9" w:rsidRDefault="00DD178C" w:rsidP="00B64513">
      <w:pPr>
        <w:pStyle w:val="ListParagraph"/>
        <w:numPr>
          <w:ilvl w:val="0"/>
          <w:numId w:val="26"/>
        </w:numPr>
        <w:spacing w:after="240" w:line="360" w:lineRule="auto"/>
        <w:jc w:val="both"/>
        <w:rPr>
          <w:rFonts w:ascii="Gill Sans MT" w:hAnsi="Gill Sans MT"/>
          <w:sz w:val="24"/>
          <w:szCs w:val="24"/>
        </w:rPr>
      </w:pPr>
      <w:r w:rsidRPr="005D16E9">
        <w:rPr>
          <w:rFonts w:ascii="Gill Sans MT" w:hAnsi="Gill Sans MT"/>
          <w:sz w:val="24"/>
          <w:szCs w:val="24"/>
        </w:rPr>
        <w:t>Reimbursements from various parties and activities</w:t>
      </w:r>
    </w:p>
    <w:p w14:paraId="368B1858" w14:textId="77777777" w:rsidR="008C49E2" w:rsidRPr="005D16E9" w:rsidRDefault="00DD178C" w:rsidP="00B64513">
      <w:pPr>
        <w:pStyle w:val="ListParagraph"/>
        <w:numPr>
          <w:ilvl w:val="0"/>
          <w:numId w:val="26"/>
        </w:numPr>
        <w:spacing w:after="240" w:line="360" w:lineRule="auto"/>
        <w:jc w:val="both"/>
        <w:rPr>
          <w:rFonts w:ascii="Gill Sans MT" w:hAnsi="Gill Sans MT"/>
          <w:sz w:val="24"/>
          <w:szCs w:val="24"/>
        </w:rPr>
      </w:pPr>
      <w:r w:rsidRPr="005D16E9">
        <w:rPr>
          <w:rFonts w:ascii="Gill Sans MT" w:hAnsi="Gill Sans MT"/>
          <w:sz w:val="24"/>
          <w:szCs w:val="24"/>
        </w:rPr>
        <w:t>Letting the land and school buildings</w:t>
      </w:r>
      <w:r w:rsidR="008C49E2" w:rsidRPr="005D16E9">
        <w:rPr>
          <w:rFonts w:ascii="Gill Sans MT" w:hAnsi="Gill Sans MT"/>
          <w:sz w:val="24"/>
          <w:szCs w:val="24"/>
        </w:rPr>
        <w:t>.</w:t>
      </w:r>
    </w:p>
    <w:p w14:paraId="392F6880" w14:textId="6A9AE24B" w:rsidR="00DD178C" w:rsidRPr="00067813" w:rsidRDefault="005D16E9" w:rsidP="00A14C25">
      <w:pPr>
        <w:spacing w:after="240" w:line="360" w:lineRule="auto"/>
        <w:jc w:val="both"/>
        <w:rPr>
          <w:rFonts w:ascii="Gill Sans MT" w:hAnsi="Gill Sans MT"/>
          <w:sz w:val="24"/>
          <w:szCs w:val="24"/>
        </w:rPr>
      </w:pPr>
      <w:r>
        <w:rPr>
          <w:rFonts w:ascii="Gill Sans MT" w:hAnsi="Gill Sans MT"/>
          <w:sz w:val="24"/>
          <w:szCs w:val="24"/>
        </w:rPr>
        <w:t>7.4</w:t>
      </w:r>
      <w:r>
        <w:rPr>
          <w:rFonts w:ascii="Gill Sans MT" w:hAnsi="Gill Sans MT"/>
          <w:sz w:val="24"/>
          <w:szCs w:val="24"/>
        </w:rPr>
        <w:tab/>
      </w:r>
      <w:r w:rsidR="00DD178C" w:rsidRPr="00067813">
        <w:rPr>
          <w:rFonts w:ascii="Gill Sans MT" w:hAnsi="Gill Sans MT"/>
          <w:sz w:val="24"/>
          <w:szCs w:val="24"/>
        </w:rPr>
        <w:t>There are two main areas of expenditure:</w:t>
      </w:r>
    </w:p>
    <w:p w14:paraId="6AC8B6DC" w14:textId="7753687D" w:rsidR="00DD178C" w:rsidRPr="005D16E9" w:rsidRDefault="00DD178C" w:rsidP="00B64513">
      <w:pPr>
        <w:pStyle w:val="ListParagraph"/>
        <w:numPr>
          <w:ilvl w:val="0"/>
          <w:numId w:val="27"/>
        </w:numPr>
        <w:spacing w:after="240" w:line="360" w:lineRule="auto"/>
        <w:jc w:val="both"/>
        <w:rPr>
          <w:rFonts w:ascii="Gill Sans MT" w:hAnsi="Gill Sans MT"/>
          <w:sz w:val="24"/>
          <w:szCs w:val="24"/>
        </w:rPr>
      </w:pPr>
      <w:r w:rsidRPr="005D16E9">
        <w:rPr>
          <w:rFonts w:ascii="Gill Sans MT" w:hAnsi="Gill Sans MT"/>
          <w:sz w:val="24"/>
          <w:szCs w:val="24"/>
        </w:rPr>
        <w:t xml:space="preserve">Salaries – this forms the largest element of expenditure.  Salaries of all </w:t>
      </w:r>
      <w:r w:rsidR="00B125B1">
        <w:rPr>
          <w:rFonts w:ascii="Gill Sans MT" w:hAnsi="Gill Sans MT"/>
          <w:sz w:val="24"/>
          <w:szCs w:val="24"/>
        </w:rPr>
        <w:t>school</w:t>
      </w:r>
      <w:r w:rsidRPr="005D16E9">
        <w:rPr>
          <w:rFonts w:ascii="Gill Sans MT" w:hAnsi="Gill Sans MT"/>
          <w:sz w:val="24"/>
          <w:szCs w:val="24"/>
        </w:rPr>
        <w:t xml:space="preserve"> staff members will be reviewed on an annual basis by the </w:t>
      </w:r>
      <w:r w:rsidR="00062832" w:rsidRPr="005D16E9">
        <w:rPr>
          <w:rFonts w:ascii="Gill Sans MT" w:hAnsi="Gill Sans MT"/>
          <w:sz w:val="24"/>
          <w:szCs w:val="24"/>
        </w:rPr>
        <w:t>headteacher</w:t>
      </w:r>
      <w:r w:rsidRPr="005D16E9">
        <w:rPr>
          <w:rFonts w:ascii="Gill Sans MT" w:hAnsi="Gill Sans MT"/>
          <w:sz w:val="24"/>
          <w:szCs w:val="24"/>
        </w:rPr>
        <w:t xml:space="preserve">. Pay review recommendations are then given to the LGB for discussion and authorisation. The </w:t>
      </w:r>
      <w:r w:rsidR="00657C1F">
        <w:rPr>
          <w:rFonts w:ascii="Gill Sans MT" w:hAnsi="Gill Sans MT"/>
          <w:sz w:val="24"/>
          <w:szCs w:val="24"/>
        </w:rPr>
        <w:t>F</w:t>
      </w:r>
      <w:r w:rsidRPr="005D16E9">
        <w:rPr>
          <w:rFonts w:ascii="Gill Sans MT" w:hAnsi="Gill Sans MT"/>
          <w:sz w:val="24"/>
          <w:szCs w:val="24"/>
        </w:rPr>
        <w:t xml:space="preserve">inance </w:t>
      </w:r>
      <w:r w:rsidR="00657C1F">
        <w:rPr>
          <w:rFonts w:ascii="Gill Sans MT" w:hAnsi="Gill Sans MT"/>
          <w:sz w:val="24"/>
          <w:szCs w:val="24"/>
        </w:rPr>
        <w:t>C</w:t>
      </w:r>
      <w:r w:rsidRPr="005D16E9">
        <w:rPr>
          <w:rFonts w:ascii="Gill Sans MT" w:hAnsi="Gill Sans MT"/>
          <w:sz w:val="24"/>
          <w:szCs w:val="24"/>
        </w:rPr>
        <w:t xml:space="preserve">ommittee confirms pay awards, incremental progression and performance led pay increases, all of which the central team can assist with </w:t>
      </w:r>
      <w:proofErr w:type="gramStart"/>
      <w:r w:rsidRPr="005D16E9">
        <w:rPr>
          <w:rFonts w:ascii="Gill Sans MT" w:hAnsi="Gill Sans MT"/>
          <w:sz w:val="24"/>
          <w:szCs w:val="24"/>
        </w:rPr>
        <w:t>costing</w:t>
      </w:r>
      <w:proofErr w:type="gramEnd"/>
      <w:r w:rsidRPr="005D16E9">
        <w:rPr>
          <w:rFonts w:ascii="Gill Sans MT" w:hAnsi="Gill Sans MT"/>
          <w:sz w:val="24"/>
          <w:szCs w:val="24"/>
        </w:rPr>
        <w:t xml:space="preserve"> </w:t>
      </w:r>
    </w:p>
    <w:p w14:paraId="311C1740" w14:textId="35981226" w:rsidR="00DD178C" w:rsidRPr="005D16E9" w:rsidRDefault="00DD178C" w:rsidP="00B64513">
      <w:pPr>
        <w:pStyle w:val="ListParagraph"/>
        <w:numPr>
          <w:ilvl w:val="0"/>
          <w:numId w:val="27"/>
        </w:numPr>
        <w:spacing w:after="240" w:line="360" w:lineRule="auto"/>
        <w:jc w:val="both"/>
        <w:rPr>
          <w:rFonts w:ascii="Gill Sans MT" w:hAnsi="Gill Sans MT"/>
          <w:sz w:val="24"/>
          <w:szCs w:val="24"/>
        </w:rPr>
      </w:pPr>
      <w:r w:rsidRPr="005D16E9">
        <w:rPr>
          <w:rFonts w:ascii="Gill Sans MT" w:hAnsi="Gill Sans MT"/>
          <w:sz w:val="24"/>
          <w:szCs w:val="24"/>
        </w:rPr>
        <w:t xml:space="preserve">Premises maintenance – a combination of maintenance surveys and historical costs will form the basis for planned maintenance.  The budget will incorporate an allowance for unexpected contingencies, as well as for any small new works which may be proposed in-year. </w:t>
      </w:r>
    </w:p>
    <w:p w14:paraId="393D801A" w14:textId="7F99F2C1" w:rsidR="00DD178C" w:rsidRPr="00067813" w:rsidRDefault="005D16E9" w:rsidP="00A14C25">
      <w:pPr>
        <w:spacing w:after="240" w:line="360" w:lineRule="auto"/>
        <w:ind w:left="720" w:hanging="720"/>
        <w:jc w:val="both"/>
        <w:rPr>
          <w:rFonts w:ascii="Gill Sans MT" w:hAnsi="Gill Sans MT"/>
          <w:sz w:val="24"/>
          <w:szCs w:val="24"/>
        </w:rPr>
      </w:pPr>
      <w:r>
        <w:rPr>
          <w:rFonts w:ascii="Gill Sans MT" w:hAnsi="Gill Sans MT"/>
          <w:sz w:val="24"/>
          <w:szCs w:val="24"/>
        </w:rPr>
        <w:t>7.5</w:t>
      </w:r>
      <w:r>
        <w:rPr>
          <w:rFonts w:ascii="Gill Sans MT" w:hAnsi="Gill Sans MT"/>
          <w:sz w:val="24"/>
          <w:szCs w:val="24"/>
        </w:rPr>
        <w:tab/>
      </w:r>
      <w:r w:rsidR="002D281E" w:rsidRPr="00067813">
        <w:rPr>
          <w:rFonts w:ascii="Gill Sans MT" w:hAnsi="Gill Sans MT"/>
          <w:sz w:val="24"/>
          <w:szCs w:val="24"/>
        </w:rPr>
        <w:t>Debts between the value</w:t>
      </w:r>
      <w:r w:rsidR="00204965" w:rsidRPr="00067813">
        <w:rPr>
          <w:rFonts w:ascii="Gill Sans MT" w:hAnsi="Gill Sans MT"/>
          <w:sz w:val="24"/>
          <w:szCs w:val="24"/>
        </w:rPr>
        <w:t xml:space="preserve"> of £500 and £2,500 require the approval of the LGB </w:t>
      </w:r>
      <w:proofErr w:type="gramStart"/>
      <w:r w:rsidR="00204965" w:rsidRPr="00067813">
        <w:rPr>
          <w:rFonts w:ascii="Gill Sans MT" w:hAnsi="Gill Sans MT"/>
          <w:sz w:val="24"/>
          <w:szCs w:val="24"/>
        </w:rPr>
        <w:t>in order to</w:t>
      </w:r>
      <w:proofErr w:type="gramEnd"/>
      <w:r w:rsidR="00204965" w:rsidRPr="00067813">
        <w:rPr>
          <w:rFonts w:ascii="Gill Sans MT" w:hAnsi="Gill Sans MT"/>
          <w:sz w:val="24"/>
          <w:szCs w:val="24"/>
        </w:rPr>
        <w:t xml:space="preserve"> be written off.  Where a debt </w:t>
      </w:r>
      <w:r w:rsidR="00930BE9" w:rsidRPr="00067813">
        <w:rPr>
          <w:rFonts w:ascii="Gill Sans MT" w:hAnsi="Gill Sans MT"/>
          <w:sz w:val="24"/>
          <w:szCs w:val="24"/>
        </w:rPr>
        <w:t>greater than</w:t>
      </w:r>
      <w:r w:rsidR="00204965" w:rsidRPr="00067813">
        <w:rPr>
          <w:rFonts w:ascii="Gill Sans MT" w:hAnsi="Gill Sans MT"/>
          <w:sz w:val="24"/>
          <w:szCs w:val="24"/>
        </w:rPr>
        <w:t xml:space="preserve"> £2,500 </w:t>
      </w:r>
      <w:r w:rsidR="00930BE9" w:rsidRPr="00067813">
        <w:rPr>
          <w:rFonts w:ascii="Gill Sans MT" w:hAnsi="Gill Sans MT"/>
          <w:sz w:val="24"/>
          <w:szCs w:val="24"/>
        </w:rPr>
        <w:t xml:space="preserve">is to be written off </w:t>
      </w:r>
      <w:r w:rsidR="00204965" w:rsidRPr="00067813">
        <w:rPr>
          <w:rFonts w:ascii="Gill Sans MT" w:hAnsi="Gill Sans MT"/>
          <w:sz w:val="24"/>
          <w:szCs w:val="24"/>
        </w:rPr>
        <w:t xml:space="preserve">the approval of the </w:t>
      </w:r>
      <w:r w:rsidR="00870606">
        <w:rPr>
          <w:rFonts w:ascii="Gill Sans MT" w:hAnsi="Gill Sans MT"/>
          <w:sz w:val="24"/>
          <w:szCs w:val="24"/>
        </w:rPr>
        <w:t>Finance, Audit and Risk Committee</w:t>
      </w:r>
      <w:r w:rsidR="1E535A3D" w:rsidRPr="00067813">
        <w:rPr>
          <w:rFonts w:ascii="Gill Sans MT" w:hAnsi="Gill Sans MT"/>
          <w:sz w:val="24"/>
          <w:szCs w:val="24"/>
        </w:rPr>
        <w:t xml:space="preserve"> </w:t>
      </w:r>
      <w:r w:rsidR="00204965" w:rsidRPr="00067813">
        <w:rPr>
          <w:rFonts w:ascii="Gill Sans MT" w:hAnsi="Gill Sans MT"/>
          <w:sz w:val="24"/>
          <w:szCs w:val="24"/>
        </w:rPr>
        <w:t>is required</w:t>
      </w:r>
      <w:r w:rsidR="00F878A3" w:rsidRPr="00067813">
        <w:rPr>
          <w:rFonts w:ascii="Gill Sans MT" w:hAnsi="Gill Sans MT"/>
          <w:sz w:val="24"/>
          <w:szCs w:val="24"/>
        </w:rPr>
        <w:t xml:space="preserve">. </w:t>
      </w:r>
      <w:r w:rsidR="00DD178C" w:rsidRPr="00067813">
        <w:rPr>
          <w:rFonts w:ascii="Gill Sans MT" w:hAnsi="Gill Sans MT"/>
          <w:sz w:val="24"/>
          <w:szCs w:val="24"/>
        </w:rPr>
        <w:t xml:space="preserve">The SBM will keep an up-to-date record of the income and expenditure for </w:t>
      </w:r>
      <w:r w:rsidR="00CD63A9" w:rsidRPr="00067813">
        <w:rPr>
          <w:rFonts w:ascii="Gill Sans MT" w:hAnsi="Gill Sans MT"/>
          <w:sz w:val="24"/>
          <w:szCs w:val="24"/>
        </w:rPr>
        <w:t xml:space="preserve">their </w:t>
      </w:r>
      <w:r w:rsidR="00DD178C" w:rsidRPr="00067813">
        <w:rPr>
          <w:rFonts w:ascii="Gill Sans MT" w:hAnsi="Gill Sans MT"/>
          <w:sz w:val="24"/>
          <w:szCs w:val="24"/>
        </w:rPr>
        <w:t>individual</w:t>
      </w:r>
      <w:r w:rsidR="007E09F9">
        <w:rPr>
          <w:rFonts w:ascii="Gill Sans MT" w:hAnsi="Gill Sans MT"/>
          <w:sz w:val="24"/>
          <w:szCs w:val="24"/>
        </w:rPr>
        <w:t xml:space="preserve"> school</w:t>
      </w:r>
      <w:r w:rsidR="00DD178C" w:rsidRPr="00067813">
        <w:rPr>
          <w:rFonts w:ascii="Gill Sans MT" w:hAnsi="Gill Sans MT"/>
          <w:sz w:val="24"/>
          <w:szCs w:val="24"/>
        </w:rPr>
        <w:t xml:space="preserve">. </w:t>
      </w:r>
    </w:p>
    <w:p w14:paraId="0768310D" w14:textId="3A0686B2" w:rsidR="008C49E2" w:rsidRPr="00067813" w:rsidRDefault="005D16E9" w:rsidP="00A14C25">
      <w:pPr>
        <w:spacing w:after="240" w:line="360" w:lineRule="auto"/>
        <w:ind w:left="720" w:hanging="720"/>
        <w:jc w:val="both"/>
        <w:rPr>
          <w:rFonts w:ascii="Gill Sans MT" w:hAnsi="Gill Sans MT"/>
          <w:sz w:val="24"/>
          <w:szCs w:val="24"/>
        </w:rPr>
      </w:pPr>
      <w:r>
        <w:rPr>
          <w:rFonts w:ascii="Gill Sans MT" w:hAnsi="Gill Sans MT"/>
          <w:sz w:val="24"/>
          <w:szCs w:val="24"/>
        </w:rPr>
        <w:lastRenderedPageBreak/>
        <w:t>7.6</w:t>
      </w:r>
      <w:r>
        <w:rPr>
          <w:rFonts w:ascii="Gill Sans MT" w:hAnsi="Gill Sans MT"/>
          <w:sz w:val="24"/>
          <w:szCs w:val="24"/>
        </w:rPr>
        <w:tab/>
      </w:r>
      <w:r w:rsidR="008C49E2" w:rsidRPr="00067813">
        <w:rPr>
          <w:rFonts w:ascii="Gill Sans MT" w:hAnsi="Gill Sans MT"/>
          <w:sz w:val="24"/>
          <w:szCs w:val="24"/>
        </w:rPr>
        <w:t>The school must nominate a member of staff responsible for maintaining the record of bookings of facilities or attendance at any add</w:t>
      </w:r>
      <w:r w:rsidR="00F878A3" w:rsidRPr="00067813">
        <w:rPr>
          <w:rFonts w:ascii="Gill Sans MT" w:hAnsi="Gill Sans MT"/>
          <w:sz w:val="24"/>
          <w:szCs w:val="24"/>
        </w:rPr>
        <w:t>i</w:t>
      </w:r>
      <w:r w:rsidR="008C49E2" w:rsidRPr="00067813">
        <w:rPr>
          <w:rFonts w:ascii="Gill Sans MT" w:hAnsi="Gill Sans MT"/>
          <w:sz w:val="24"/>
          <w:szCs w:val="24"/>
        </w:rPr>
        <w:t>tional provision which incurs fees.  This should be maintained in a sales ledger by the SBM.</w:t>
      </w:r>
      <w:r w:rsidR="0039365A" w:rsidRPr="00067813">
        <w:rPr>
          <w:rFonts w:ascii="Gill Sans MT" w:hAnsi="Gill Sans MT"/>
          <w:sz w:val="24"/>
          <w:szCs w:val="24"/>
        </w:rPr>
        <w:t xml:space="preserve">  Where possible a “pay as you book” process should be in place for attendance at any additional provision which incurs fees.</w:t>
      </w:r>
    </w:p>
    <w:p w14:paraId="432E7DC3" w14:textId="26ADA674" w:rsidR="00DD178C" w:rsidRPr="00067813" w:rsidRDefault="005D16E9" w:rsidP="00A14C25">
      <w:pPr>
        <w:spacing w:after="240" w:line="360" w:lineRule="auto"/>
        <w:ind w:left="720" w:hanging="720"/>
        <w:jc w:val="both"/>
        <w:rPr>
          <w:rFonts w:ascii="Gill Sans MT" w:hAnsi="Gill Sans MT"/>
          <w:sz w:val="24"/>
          <w:szCs w:val="24"/>
        </w:rPr>
      </w:pPr>
      <w:r>
        <w:rPr>
          <w:rFonts w:ascii="Gill Sans MT" w:hAnsi="Gill Sans MT"/>
          <w:sz w:val="24"/>
          <w:szCs w:val="24"/>
        </w:rPr>
        <w:t>7.7</w:t>
      </w:r>
      <w:r>
        <w:rPr>
          <w:rFonts w:ascii="Gill Sans MT" w:hAnsi="Gill Sans MT"/>
          <w:sz w:val="24"/>
          <w:szCs w:val="24"/>
        </w:rPr>
        <w:tab/>
      </w:r>
      <w:r w:rsidR="00DD178C" w:rsidRPr="00067813">
        <w:rPr>
          <w:rFonts w:ascii="Gill Sans MT" w:hAnsi="Gill Sans MT"/>
          <w:sz w:val="24"/>
          <w:szCs w:val="24"/>
        </w:rPr>
        <w:t>Any money collected in return for goods or services, such as a school trip, will be banked in their entirety in the appropriate bank account.</w:t>
      </w:r>
    </w:p>
    <w:p w14:paraId="699B8AF6" w14:textId="546CA551" w:rsidR="008C49E2" w:rsidRPr="00067813" w:rsidRDefault="005D16E9" w:rsidP="00A14C25">
      <w:pPr>
        <w:spacing w:after="240" w:line="360" w:lineRule="auto"/>
        <w:ind w:left="720" w:hanging="720"/>
        <w:jc w:val="both"/>
        <w:rPr>
          <w:rFonts w:ascii="Gill Sans MT" w:hAnsi="Gill Sans MT"/>
          <w:sz w:val="24"/>
          <w:szCs w:val="24"/>
        </w:rPr>
      </w:pPr>
      <w:r>
        <w:rPr>
          <w:rFonts w:ascii="Gill Sans MT" w:hAnsi="Gill Sans MT"/>
          <w:sz w:val="24"/>
          <w:szCs w:val="24"/>
        </w:rPr>
        <w:t>7.8</w:t>
      </w:r>
      <w:r>
        <w:rPr>
          <w:rFonts w:ascii="Gill Sans MT" w:hAnsi="Gill Sans MT"/>
          <w:sz w:val="24"/>
          <w:szCs w:val="24"/>
        </w:rPr>
        <w:tab/>
      </w:r>
      <w:r w:rsidR="008C49E2" w:rsidRPr="00067813">
        <w:rPr>
          <w:rFonts w:ascii="Gill Sans MT" w:hAnsi="Gill Sans MT"/>
          <w:sz w:val="24"/>
          <w:szCs w:val="24"/>
        </w:rPr>
        <w:t>Cash handled by any staff, other than those on the school office, must be kept securely and passed to the school office as soon as possible.</w:t>
      </w:r>
    </w:p>
    <w:p w14:paraId="0F2EF981" w14:textId="5002D7BD" w:rsidR="00DD178C" w:rsidRPr="00067813" w:rsidRDefault="005D16E9" w:rsidP="00A14C25">
      <w:pPr>
        <w:spacing w:after="240" w:line="360" w:lineRule="auto"/>
        <w:ind w:left="720" w:hanging="720"/>
        <w:jc w:val="both"/>
        <w:rPr>
          <w:rFonts w:ascii="Gill Sans MT" w:hAnsi="Gill Sans MT"/>
          <w:sz w:val="24"/>
          <w:szCs w:val="24"/>
        </w:rPr>
      </w:pPr>
      <w:r>
        <w:rPr>
          <w:rFonts w:ascii="Gill Sans MT" w:hAnsi="Gill Sans MT"/>
          <w:sz w:val="24"/>
          <w:szCs w:val="24"/>
        </w:rPr>
        <w:t>7.9</w:t>
      </w:r>
      <w:r>
        <w:rPr>
          <w:rFonts w:ascii="Gill Sans MT" w:hAnsi="Gill Sans MT"/>
          <w:sz w:val="24"/>
          <w:szCs w:val="24"/>
        </w:rPr>
        <w:tab/>
      </w:r>
      <w:r w:rsidR="00DD178C" w:rsidRPr="00067813">
        <w:rPr>
          <w:rFonts w:ascii="Gill Sans MT" w:hAnsi="Gill Sans MT"/>
          <w:sz w:val="24"/>
          <w:szCs w:val="24"/>
        </w:rPr>
        <w:t xml:space="preserve">The SBM is responsible for preparing reconciliations between the sums </w:t>
      </w:r>
      <w:proofErr w:type="gramStart"/>
      <w:r w:rsidR="00DD178C" w:rsidRPr="00067813">
        <w:rPr>
          <w:rFonts w:ascii="Gill Sans MT" w:hAnsi="Gill Sans MT"/>
          <w:sz w:val="24"/>
          <w:szCs w:val="24"/>
        </w:rPr>
        <w:t>collected,</w:t>
      </w:r>
      <w:proofErr w:type="gramEnd"/>
      <w:r w:rsidR="00DD178C" w:rsidRPr="00067813">
        <w:rPr>
          <w:rFonts w:ascii="Gill Sans MT" w:hAnsi="Gill Sans MT"/>
          <w:sz w:val="24"/>
          <w:szCs w:val="24"/>
        </w:rPr>
        <w:t xml:space="preserve"> the sums deposited at the bank and the sums posted to the accounting</w:t>
      </w:r>
      <w:r w:rsidR="00204965" w:rsidRPr="00067813">
        <w:rPr>
          <w:rFonts w:ascii="Gill Sans MT" w:hAnsi="Gill Sans MT"/>
          <w:sz w:val="24"/>
          <w:szCs w:val="24"/>
        </w:rPr>
        <w:t xml:space="preserve"> system</w:t>
      </w:r>
      <w:r w:rsidR="00DD178C" w:rsidRPr="00067813">
        <w:rPr>
          <w:rFonts w:ascii="Gill Sans MT" w:hAnsi="Gill Sans MT"/>
          <w:sz w:val="24"/>
          <w:szCs w:val="24"/>
        </w:rPr>
        <w:t>.</w:t>
      </w:r>
    </w:p>
    <w:p w14:paraId="18268030" w14:textId="3E7E36E1" w:rsidR="00DD178C" w:rsidRPr="00067813" w:rsidRDefault="005D16E9" w:rsidP="00A14C25">
      <w:pPr>
        <w:spacing w:after="240" w:line="360" w:lineRule="auto"/>
        <w:ind w:left="720" w:hanging="720"/>
        <w:jc w:val="both"/>
        <w:rPr>
          <w:rFonts w:ascii="Gill Sans MT" w:hAnsi="Gill Sans MT"/>
          <w:sz w:val="24"/>
          <w:szCs w:val="24"/>
        </w:rPr>
      </w:pPr>
      <w:r>
        <w:rPr>
          <w:rFonts w:ascii="Gill Sans MT" w:hAnsi="Gill Sans MT"/>
          <w:sz w:val="24"/>
          <w:szCs w:val="24"/>
        </w:rPr>
        <w:t>7.10</w:t>
      </w:r>
      <w:r>
        <w:rPr>
          <w:rFonts w:ascii="Gill Sans MT" w:hAnsi="Gill Sans MT"/>
          <w:sz w:val="24"/>
          <w:szCs w:val="24"/>
        </w:rPr>
        <w:tab/>
      </w:r>
      <w:r w:rsidR="00DD178C" w:rsidRPr="00067813">
        <w:rPr>
          <w:rFonts w:ascii="Gill Sans MT" w:hAnsi="Gill Sans MT"/>
          <w:sz w:val="24"/>
          <w:szCs w:val="24"/>
        </w:rPr>
        <w:t xml:space="preserve">Bank statements will be received monthly and reconciled to the </w:t>
      </w:r>
      <w:r w:rsidR="007E09F9">
        <w:rPr>
          <w:rFonts w:ascii="Gill Sans MT" w:hAnsi="Gill Sans MT"/>
          <w:sz w:val="24"/>
          <w:szCs w:val="24"/>
        </w:rPr>
        <w:t>school</w:t>
      </w:r>
      <w:r w:rsidR="00DD178C" w:rsidRPr="00067813">
        <w:rPr>
          <w:rFonts w:ascii="Gill Sans MT" w:hAnsi="Gill Sans MT"/>
          <w:sz w:val="24"/>
          <w:szCs w:val="24"/>
        </w:rPr>
        <w:t>’s records by the SBM or central office as appropriate</w:t>
      </w:r>
      <w:r w:rsidR="00CD63A9" w:rsidRPr="00067813">
        <w:rPr>
          <w:rFonts w:ascii="Gill Sans MT" w:hAnsi="Gill Sans MT"/>
          <w:sz w:val="24"/>
          <w:szCs w:val="24"/>
        </w:rPr>
        <w:t xml:space="preserve">, as soon as possible, and no later than within </w:t>
      </w:r>
      <w:r w:rsidR="00210E5C" w:rsidRPr="00067813">
        <w:rPr>
          <w:rFonts w:ascii="Gill Sans MT" w:hAnsi="Gill Sans MT"/>
          <w:sz w:val="24"/>
          <w:szCs w:val="24"/>
        </w:rPr>
        <w:t>3</w:t>
      </w:r>
      <w:r w:rsidR="00CD63A9" w:rsidRPr="00067813">
        <w:rPr>
          <w:rFonts w:ascii="Gill Sans MT" w:hAnsi="Gill Sans MT"/>
          <w:sz w:val="24"/>
          <w:szCs w:val="24"/>
        </w:rPr>
        <w:t xml:space="preserve"> working days of the month end.</w:t>
      </w:r>
    </w:p>
    <w:p w14:paraId="32F74F97" w14:textId="77777777" w:rsidR="000A160F" w:rsidRPr="00067813" w:rsidRDefault="000A160F" w:rsidP="00A14C25">
      <w:pPr>
        <w:spacing w:after="240" w:line="360" w:lineRule="auto"/>
        <w:jc w:val="both"/>
        <w:rPr>
          <w:rFonts w:ascii="Gill Sans MT" w:hAnsi="Gill Sans MT"/>
          <w:sz w:val="24"/>
          <w:szCs w:val="24"/>
        </w:rPr>
      </w:pPr>
    </w:p>
    <w:p w14:paraId="18107F5E" w14:textId="7E17EAFF" w:rsidR="00DD178C" w:rsidRPr="00AE3F84" w:rsidRDefault="00AE3F84" w:rsidP="00A14C25">
      <w:pPr>
        <w:spacing w:after="240" w:line="360" w:lineRule="auto"/>
        <w:jc w:val="both"/>
        <w:rPr>
          <w:rFonts w:ascii="Gill Sans MT" w:hAnsi="Gill Sans MT"/>
          <w:b/>
          <w:bCs/>
          <w:sz w:val="24"/>
          <w:szCs w:val="24"/>
        </w:rPr>
      </w:pPr>
      <w:bookmarkStart w:id="16" w:name="_Cash_management"/>
      <w:bookmarkEnd w:id="16"/>
      <w:r w:rsidRPr="00AE3F84">
        <w:rPr>
          <w:rFonts w:ascii="Gill Sans MT" w:hAnsi="Gill Sans MT"/>
          <w:b/>
          <w:bCs/>
          <w:sz w:val="24"/>
          <w:szCs w:val="24"/>
        </w:rPr>
        <w:t>8.0</w:t>
      </w:r>
      <w:r w:rsidRPr="00AE3F84">
        <w:rPr>
          <w:rFonts w:ascii="Gill Sans MT" w:hAnsi="Gill Sans MT"/>
          <w:b/>
          <w:bCs/>
          <w:sz w:val="24"/>
          <w:szCs w:val="24"/>
        </w:rPr>
        <w:tab/>
      </w:r>
      <w:r w:rsidR="00DD178C" w:rsidRPr="00AE3F84">
        <w:rPr>
          <w:rFonts w:ascii="Gill Sans MT" w:hAnsi="Gill Sans MT"/>
          <w:b/>
          <w:bCs/>
          <w:sz w:val="24"/>
          <w:szCs w:val="24"/>
        </w:rPr>
        <w:t xml:space="preserve">Cash management </w:t>
      </w:r>
    </w:p>
    <w:p w14:paraId="4BF2E907" w14:textId="23D217C0" w:rsidR="00DD178C" w:rsidRPr="00067813" w:rsidRDefault="00AE3F84" w:rsidP="00A14C25">
      <w:pPr>
        <w:spacing w:after="240" w:line="360" w:lineRule="auto"/>
        <w:ind w:left="720" w:hanging="720"/>
        <w:jc w:val="both"/>
        <w:rPr>
          <w:rFonts w:ascii="Gill Sans MT" w:hAnsi="Gill Sans MT"/>
          <w:sz w:val="24"/>
          <w:szCs w:val="24"/>
        </w:rPr>
      </w:pPr>
      <w:r>
        <w:rPr>
          <w:rFonts w:ascii="Gill Sans MT" w:hAnsi="Gill Sans MT"/>
          <w:sz w:val="24"/>
          <w:szCs w:val="24"/>
        </w:rPr>
        <w:t>8.1</w:t>
      </w:r>
      <w:r>
        <w:rPr>
          <w:rFonts w:ascii="Gill Sans MT" w:hAnsi="Gill Sans MT"/>
          <w:sz w:val="24"/>
          <w:szCs w:val="24"/>
        </w:rPr>
        <w:tab/>
      </w:r>
      <w:r w:rsidR="00DD178C" w:rsidRPr="00067813">
        <w:rPr>
          <w:rFonts w:ascii="Gill Sans MT" w:hAnsi="Gill Sans MT"/>
          <w:sz w:val="24"/>
          <w:szCs w:val="24"/>
        </w:rPr>
        <w:t>All transactions regarding cash flow are recorded by the SBM (or the central team where otherwise agreed)</w:t>
      </w:r>
      <w:r w:rsidR="00204965" w:rsidRPr="00067813">
        <w:rPr>
          <w:rFonts w:ascii="Gill Sans MT" w:hAnsi="Gill Sans MT"/>
          <w:sz w:val="24"/>
          <w:szCs w:val="24"/>
        </w:rPr>
        <w:t>.</w:t>
      </w:r>
    </w:p>
    <w:p w14:paraId="40E28E01" w14:textId="539562D4" w:rsidR="00DD178C" w:rsidRPr="00067813" w:rsidRDefault="00AE3F84" w:rsidP="00A14C25">
      <w:pPr>
        <w:spacing w:after="240" w:line="360" w:lineRule="auto"/>
        <w:ind w:left="720" w:hanging="720"/>
        <w:jc w:val="both"/>
        <w:rPr>
          <w:rFonts w:ascii="Gill Sans MT" w:hAnsi="Gill Sans MT"/>
          <w:sz w:val="24"/>
          <w:szCs w:val="24"/>
        </w:rPr>
      </w:pPr>
      <w:r>
        <w:rPr>
          <w:rFonts w:ascii="Gill Sans MT" w:hAnsi="Gill Sans MT"/>
          <w:sz w:val="24"/>
          <w:szCs w:val="24"/>
        </w:rPr>
        <w:t>8.2</w:t>
      </w:r>
      <w:r>
        <w:rPr>
          <w:rFonts w:ascii="Gill Sans MT" w:hAnsi="Gill Sans MT"/>
          <w:sz w:val="24"/>
          <w:szCs w:val="24"/>
        </w:rPr>
        <w:tab/>
      </w:r>
      <w:r w:rsidR="00DD178C" w:rsidRPr="00067813">
        <w:rPr>
          <w:rFonts w:ascii="Gill Sans MT" w:hAnsi="Gill Sans MT"/>
          <w:sz w:val="24"/>
          <w:szCs w:val="24"/>
        </w:rPr>
        <w:t xml:space="preserve">If significant balances can be foreseen, steps will be </w:t>
      </w:r>
      <w:r w:rsidR="00824663" w:rsidRPr="00067813">
        <w:rPr>
          <w:rFonts w:ascii="Gill Sans MT" w:hAnsi="Gill Sans MT"/>
          <w:sz w:val="24"/>
          <w:szCs w:val="24"/>
        </w:rPr>
        <w:t xml:space="preserve">taken by the </w:t>
      </w:r>
      <w:r w:rsidR="00713938">
        <w:rPr>
          <w:rFonts w:ascii="Gill Sans MT" w:hAnsi="Gill Sans MT"/>
          <w:sz w:val="24"/>
          <w:szCs w:val="24"/>
        </w:rPr>
        <w:t>c</w:t>
      </w:r>
      <w:r w:rsidR="00824663" w:rsidRPr="00067813">
        <w:rPr>
          <w:rFonts w:ascii="Gill Sans MT" w:hAnsi="Gill Sans MT"/>
          <w:sz w:val="24"/>
          <w:szCs w:val="24"/>
        </w:rPr>
        <w:t xml:space="preserve">entral team </w:t>
      </w:r>
      <w:r w:rsidR="00DD178C" w:rsidRPr="00067813">
        <w:rPr>
          <w:rFonts w:ascii="Gill Sans MT" w:hAnsi="Gill Sans MT"/>
          <w:sz w:val="24"/>
          <w:szCs w:val="24"/>
        </w:rPr>
        <w:t xml:space="preserve">to invest the surplus funds if market conditions for investment are favourable. </w:t>
      </w:r>
    </w:p>
    <w:p w14:paraId="0459D0FF" w14:textId="0123B893" w:rsidR="00DD178C" w:rsidRPr="00067813" w:rsidRDefault="00AE3F84" w:rsidP="00A14C25">
      <w:pPr>
        <w:spacing w:after="240" w:line="360" w:lineRule="auto"/>
        <w:ind w:left="720" w:hanging="720"/>
        <w:jc w:val="both"/>
        <w:rPr>
          <w:rFonts w:ascii="Gill Sans MT" w:hAnsi="Gill Sans MT"/>
          <w:sz w:val="24"/>
          <w:szCs w:val="24"/>
        </w:rPr>
      </w:pPr>
      <w:r>
        <w:rPr>
          <w:rFonts w:ascii="Gill Sans MT" w:hAnsi="Gill Sans MT"/>
          <w:sz w:val="24"/>
          <w:szCs w:val="24"/>
        </w:rPr>
        <w:t>8.3</w:t>
      </w:r>
      <w:r>
        <w:rPr>
          <w:rFonts w:ascii="Gill Sans MT" w:hAnsi="Gill Sans MT"/>
          <w:sz w:val="24"/>
          <w:szCs w:val="24"/>
        </w:rPr>
        <w:tab/>
      </w:r>
      <w:r w:rsidR="00DD178C" w:rsidRPr="00067813">
        <w:rPr>
          <w:rFonts w:ascii="Gill Sans MT" w:hAnsi="Gill Sans MT"/>
          <w:sz w:val="24"/>
          <w:szCs w:val="24"/>
        </w:rPr>
        <w:t xml:space="preserve">Payment via </w:t>
      </w:r>
      <w:r w:rsidR="00204965" w:rsidRPr="00067813">
        <w:rPr>
          <w:rFonts w:ascii="Gill Sans MT" w:hAnsi="Gill Sans MT"/>
          <w:sz w:val="24"/>
          <w:szCs w:val="24"/>
        </w:rPr>
        <w:t>multi pay</w:t>
      </w:r>
      <w:r w:rsidR="00DD178C" w:rsidRPr="00067813">
        <w:rPr>
          <w:rFonts w:ascii="Gill Sans MT" w:hAnsi="Gill Sans MT"/>
          <w:sz w:val="24"/>
          <w:szCs w:val="24"/>
        </w:rPr>
        <w:t xml:space="preserve"> card requires the same authorisation as that of cheques</w:t>
      </w:r>
      <w:r w:rsidR="00930BE9" w:rsidRPr="00067813">
        <w:rPr>
          <w:rFonts w:ascii="Gill Sans MT" w:hAnsi="Gill Sans MT"/>
          <w:sz w:val="24"/>
          <w:szCs w:val="24"/>
        </w:rPr>
        <w:t xml:space="preserve"> and all purchase should be made in accordance with the </w:t>
      </w:r>
      <w:r w:rsidR="009A640D" w:rsidRPr="00067813">
        <w:rPr>
          <w:rFonts w:ascii="Gill Sans MT" w:hAnsi="Gill Sans MT"/>
          <w:sz w:val="24"/>
          <w:szCs w:val="24"/>
        </w:rPr>
        <w:t xml:space="preserve">Charge </w:t>
      </w:r>
      <w:r w:rsidR="00930BE9" w:rsidRPr="00067813">
        <w:rPr>
          <w:rFonts w:ascii="Gill Sans MT" w:hAnsi="Gill Sans MT"/>
          <w:sz w:val="24"/>
          <w:szCs w:val="24"/>
        </w:rPr>
        <w:t>Card Policy.</w:t>
      </w:r>
    </w:p>
    <w:p w14:paraId="04B37B9D" w14:textId="40B62F0C" w:rsidR="003E0CB7" w:rsidRPr="00067813" w:rsidRDefault="00AE3F84" w:rsidP="00A14C25">
      <w:pPr>
        <w:spacing w:after="240" w:line="360" w:lineRule="auto"/>
        <w:ind w:left="720" w:hanging="720"/>
        <w:jc w:val="both"/>
        <w:rPr>
          <w:rFonts w:ascii="Gill Sans MT" w:hAnsi="Gill Sans MT"/>
          <w:sz w:val="24"/>
          <w:szCs w:val="24"/>
        </w:rPr>
      </w:pPr>
      <w:r>
        <w:rPr>
          <w:rFonts w:ascii="Gill Sans MT" w:hAnsi="Gill Sans MT"/>
          <w:sz w:val="24"/>
          <w:szCs w:val="24"/>
        </w:rPr>
        <w:t>8.4</w:t>
      </w:r>
      <w:r>
        <w:rPr>
          <w:rFonts w:ascii="Gill Sans MT" w:hAnsi="Gill Sans MT"/>
          <w:sz w:val="24"/>
          <w:szCs w:val="24"/>
        </w:rPr>
        <w:tab/>
      </w:r>
      <w:r w:rsidR="003E0CB7" w:rsidRPr="00067813">
        <w:rPr>
          <w:rFonts w:ascii="Gill Sans MT" w:hAnsi="Gill Sans MT"/>
          <w:sz w:val="24"/>
          <w:szCs w:val="24"/>
        </w:rPr>
        <w:t xml:space="preserve">If a </w:t>
      </w:r>
      <w:r w:rsidR="00713938">
        <w:rPr>
          <w:rFonts w:ascii="Gill Sans MT" w:hAnsi="Gill Sans MT"/>
          <w:sz w:val="24"/>
          <w:szCs w:val="24"/>
        </w:rPr>
        <w:t>school</w:t>
      </w:r>
      <w:r w:rsidR="003E0CB7" w:rsidRPr="00067813">
        <w:rPr>
          <w:rFonts w:ascii="Gill Sans MT" w:hAnsi="Gill Sans MT"/>
          <w:sz w:val="24"/>
          <w:szCs w:val="24"/>
        </w:rPr>
        <w:t xml:space="preserve"> (</w:t>
      </w:r>
      <w:proofErr w:type="gramStart"/>
      <w:r w:rsidR="003E0CB7" w:rsidRPr="00067813">
        <w:rPr>
          <w:rFonts w:ascii="Gill Sans MT" w:hAnsi="Gill Sans MT"/>
          <w:sz w:val="24"/>
          <w:szCs w:val="24"/>
        </w:rPr>
        <w:t>in order to</w:t>
      </w:r>
      <w:proofErr w:type="gramEnd"/>
      <w:r w:rsidR="003E0CB7" w:rsidRPr="00067813">
        <w:rPr>
          <w:rFonts w:ascii="Gill Sans MT" w:hAnsi="Gill Sans MT"/>
          <w:sz w:val="24"/>
          <w:szCs w:val="24"/>
        </w:rPr>
        <w:t xml:space="preserve"> achieve value for money) wishes to buy from an on-line site (</w:t>
      </w:r>
      <w:proofErr w:type="spellStart"/>
      <w:r w:rsidR="003E0CB7" w:rsidRPr="00067813">
        <w:rPr>
          <w:rFonts w:ascii="Gill Sans MT" w:hAnsi="Gill Sans MT"/>
          <w:sz w:val="24"/>
          <w:szCs w:val="24"/>
        </w:rPr>
        <w:t>e.g</w:t>
      </w:r>
      <w:proofErr w:type="spellEnd"/>
      <w:r w:rsidR="003E0CB7" w:rsidRPr="00067813">
        <w:rPr>
          <w:rFonts w:ascii="Gill Sans MT" w:hAnsi="Gill Sans MT"/>
          <w:sz w:val="24"/>
          <w:szCs w:val="24"/>
        </w:rPr>
        <w:t xml:space="preserve"> </w:t>
      </w:r>
      <w:r w:rsidR="00BB7297">
        <w:rPr>
          <w:rFonts w:ascii="Gill Sans MT" w:hAnsi="Gill Sans MT"/>
          <w:sz w:val="24"/>
          <w:szCs w:val="24"/>
        </w:rPr>
        <w:t>eB</w:t>
      </w:r>
      <w:r w:rsidR="003E0CB7" w:rsidRPr="00067813">
        <w:rPr>
          <w:rFonts w:ascii="Gill Sans MT" w:hAnsi="Gill Sans MT"/>
          <w:sz w:val="24"/>
          <w:szCs w:val="24"/>
        </w:rPr>
        <w:t>ay or Amazon) it should do so through a ‘</w:t>
      </w:r>
      <w:r w:rsidR="00B125B1">
        <w:rPr>
          <w:rFonts w:ascii="Gill Sans MT" w:hAnsi="Gill Sans MT"/>
          <w:sz w:val="24"/>
          <w:szCs w:val="24"/>
        </w:rPr>
        <w:t>school</w:t>
      </w:r>
      <w:r w:rsidR="003E0CB7" w:rsidRPr="00067813">
        <w:rPr>
          <w:rFonts w:ascii="Gill Sans MT" w:hAnsi="Gill Sans MT"/>
          <w:sz w:val="24"/>
          <w:szCs w:val="24"/>
        </w:rPr>
        <w:t xml:space="preserve"> account’ rather than a ‘personal account’.</w:t>
      </w:r>
    </w:p>
    <w:p w14:paraId="7499F99E" w14:textId="11330B43" w:rsidR="00DD178C" w:rsidRPr="00067813" w:rsidRDefault="00AE3F84" w:rsidP="00A14C25">
      <w:pPr>
        <w:spacing w:after="240" w:line="360" w:lineRule="auto"/>
        <w:ind w:left="720" w:hanging="720"/>
        <w:jc w:val="both"/>
        <w:rPr>
          <w:rFonts w:ascii="Gill Sans MT" w:hAnsi="Gill Sans MT"/>
          <w:sz w:val="24"/>
          <w:szCs w:val="24"/>
        </w:rPr>
      </w:pPr>
      <w:r>
        <w:rPr>
          <w:rFonts w:ascii="Gill Sans MT" w:hAnsi="Gill Sans MT"/>
          <w:sz w:val="24"/>
          <w:szCs w:val="24"/>
        </w:rPr>
        <w:t>8.5</w:t>
      </w:r>
      <w:r>
        <w:rPr>
          <w:rFonts w:ascii="Gill Sans MT" w:hAnsi="Gill Sans MT"/>
          <w:sz w:val="24"/>
          <w:szCs w:val="24"/>
        </w:rPr>
        <w:tab/>
      </w:r>
      <w:r w:rsidR="00DD178C" w:rsidRPr="00067813">
        <w:rPr>
          <w:rFonts w:ascii="Gill Sans MT" w:hAnsi="Gill Sans MT"/>
          <w:sz w:val="24"/>
          <w:szCs w:val="24"/>
        </w:rPr>
        <w:t xml:space="preserve">It is the Trust’s preference that all payments are made through the electronic BACS system. Exceptionally, any petty cash tin kept at any </w:t>
      </w:r>
      <w:r w:rsidR="00BB7297">
        <w:rPr>
          <w:rFonts w:ascii="Gill Sans MT" w:hAnsi="Gill Sans MT"/>
          <w:sz w:val="24"/>
          <w:szCs w:val="24"/>
        </w:rPr>
        <w:t>school</w:t>
      </w:r>
      <w:r w:rsidR="00DD178C" w:rsidRPr="00067813">
        <w:rPr>
          <w:rFonts w:ascii="Gill Sans MT" w:hAnsi="Gill Sans MT"/>
          <w:sz w:val="24"/>
          <w:szCs w:val="24"/>
        </w:rPr>
        <w:t xml:space="preserve"> within the Trust is the responsibility of the SBM and there will be a maximum amount of £300 stored in the tin. </w:t>
      </w:r>
    </w:p>
    <w:p w14:paraId="520A1C75" w14:textId="25EC4F44" w:rsidR="00DD178C" w:rsidRPr="00067813" w:rsidRDefault="00AE3F84" w:rsidP="00A14C25">
      <w:pPr>
        <w:spacing w:after="240" w:line="360" w:lineRule="auto"/>
        <w:ind w:left="720" w:hanging="720"/>
        <w:jc w:val="both"/>
        <w:rPr>
          <w:rFonts w:ascii="Gill Sans MT" w:hAnsi="Gill Sans MT"/>
          <w:sz w:val="24"/>
          <w:szCs w:val="24"/>
        </w:rPr>
      </w:pPr>
      <w:r>
        <w:rPr>
          <w:rFonts w:ascii="Gill Sans MT" w:hAnsi="Gill Sans MT"/>
          <w:sz w:val="24"/>
          <w:szCs w:val="24"/>
        </w:rPr>
        <w:lastRenderedPageBreak/>
        <w:t>8.6</w:t>
      </w:r>
      <w:r>
        <w:rPr>
          <w:rFonts w:ascii="Gill Sans MT" w:hAnsi="Gill Sans MT"/>
          <w:sz w:val="24"/>
          <w:szCs w:val="24"/>
        </w:rPr>
        <w:tab/>
      </w:r>
      <w:r w:rsidR="00DD178C" w:rsidRPr="00067813">
        <w:rPr>
          <w:rFonts w:ascii="Gill Sans MT" w:hAnsi="Gill Sans MT"/>
          <w:sz w:val="24"/>
          <w:szCs w:val="24"/>
        </w:rPr>
        <w:t xml:space="preserve">Details of monies held in the safe will reflect balances shown in the cash book. </w:t>
      </w:r>
      <w:r w:rsidR="00C408DC" w:rsidRPr="00067813">
        <w:rPr>
          <w:rFonts w:ascii="Gill Sans MT" w:hAnsi="Gill Sans MT"/>
          <w:sz w:val="24"/>
          <w:szCs w:val="24"/>
        </w:rPr>
        <w:t>To comply with Risk Protection Arrangement terms, full records should be kept with a maximum of £5,000 held, and outside of business hours the safe shall be locked, with the keys not left on the premises.</w:t>
      </w:r>
    </w:p>
    <w:p w14:paraId="68F28A4B" w14:textId="77777777" w:rsidR="001101E7" w:rsidRPr="00067813" w:rsidRDefault="001101E7" w:rsidP="00A14C25">
      <w:pPr>
        <w:spacing w:after="240" w:line="360" w:lineRule="auto"/>
        <w:jc w:val="both"/>
        <w:rPr>
          <w:rFonts w:ascii="Gill Sans MT" w:hAnsi="Gill Sans MT"/>
          <w:sz w:val="24"/>
          <w:szCs w:val="24"/>
        </w:rPr>
      </w:pPr>
    </w:p>
    <w:p w14:paraId="3BB05EA0" w14:textId="64B27165" w:rsidR="00DD178C" w:rsidRPr="00AE3F84" w:rsidRDefault="00AE3F84" w:rsidP="00A14C25">
      <w:pPr>
        <w:spacing w:after="240" w:line="360" w:lineRule="auto"/>
        <w:jc w:val="both"/>
        <w:rPr>
          <w:rFonts w:ascii="Gill Sans MT" w:hAnsi="Gill Sans MT"/>
          <w:b/>
          <w:bCs/>
          <w:sz w:val="24"/>
          <w:szCs w:val="24"/>
        </w:rPr>
      </w:pPr>
      <w:bookmarkStart w:id="17" w:name="_Payroll_and_staff"/>
      <w:bookmarkEnd w:id="17"/>
      <w:r w:rsidRPr="00AE3F84">
        <w:rPr>
          <w:rFonts w:ascii="Gill Sans MT" w:hAnsi="Gill Sans MT"/>
          <w:b/>
          <w:bCs/>
          <w:sz w:val="24"/>
          <w:szCs w:val="24"/>
        </w:rPr>
        <w:t>9.</w:t>
      </w:r>
      <w:r w:rsidRPr="00AE3F84">
        <w:rPr>
          <w:rFonts w:ascii="Gill Sans MT" w:hAnsi="Gill Sans MT"/>
          <w:b/>
          <w:bCs/>
          <w:sz w:val="24"/>
          <w:szCs w:val="24"/>
        </w:rPr>
        <w:tab/>
      </w:r>
      <w:r w:rsidR="00DD178C" w:rsidRPr="00AE3F84">
        <w:rPr>
          <w:rFonts w:ascii="Gill Sans MT" w:hAnsi="Gill Sans MT"/>
          <w:b/>
          <w:bCs/>
          <w:sz w:val="24"/>
          <w:szCs w:val="24"/>
        </w:rPr>
        <w:t xml:space="preserve">Payroll and staff payments </w:t>
      </w:r>
    </w:p>
    <w:p w14:paraId="782AF1DE" w14:textId="10615856" w:rsidR="00DD178C" w:rsidRPr="00067813" w:rsidRDefault="008F1CC5" w:rsidP="00A14C25">
      <w:pPr>
        <w:spacing w:after="240" w:line="360" w:lineRule="auto"/>
        <w:ind w:left="720" w:hanging="720"/>
        <w:jc w:val="both"/>
        <w:rPr>
          <w:rFonts w:ascii="Gill Sans MT" w:hAnsi="Gill Sans MT"/>
          <w:sz w:val="24"/>
          <w:szCs w:val="24"/>
        </w:rPr>
      </w:pPr>
      <w:r>
        <w:rPr>
          <w:rFonts w:ascii="Gill Sans MT" w:hAnsi="Gill Sans MT"/>
          <w:sz w:val="24"/>
          <w:szCs w:val="24"/>
        </w:rPr>
        <w:t>9.1</w:t>
      </w:r>
      <w:r>
        <w:rPr>
          <w:rFonts w:ascii="Gill Sans MT" w:hAnsi="Gill Sans MT"/>
          <w:sz w:val="24"/>
          <w:szCs w:val="24"/>
        </w:rPr>
        <w:tab/>
      </w:r>
      <w:r w:rsidR="00DD178C" w:rsidRPr="00067813">
        <w:rPr>
          <w:rFonts w:ascii="Gill Sans MT" w:hAnsi="Gill Sans MT"/>
          <w:sz w:val="24"/>
          <w:szCs w:val="24"/>
        </w:rPr>
        <w:t xml:space="preserve">Payroll forms the largest element of the school </w:t>
      </w:r>
      <w:proofErr w:type="gramStart"/>
      <w:r w:rsidR="00DD178C" w:rsidRPr="00067813">
        <w:rPr>
          <w:rFonts w:ascii="Gill Sans MT" w:hAnsi="Gill Sans MT"/>
          <w:sz w:val="24"/>
          <w:szCs w:val="24"/>
        </w:rPr>
        <w:t>budget</w:t>
      </w:r>
      <w:proofErr w:type="gramEnd"/>
      <w:r w:rsidR="00DD178C" w:rsidRPr="00067813">
        <w:rPr>
          <w:rFonts w:ascii="Gill Sans MT" w:hAnsi="Gill Sans MT"/>
          <w:sz w:val="24"/>
          <w:szCs w:val="24"/>
        </w:rPr>
        <w:t xml:space="preserve"> and it is therefore essential that financial procedures and internal controls in relation to payroll are properly implemented. </w:t>
      </w:r>
    </w:p>
    <w:p w14:paraId="228DD85F" w14:textId="1EC61F3E" w:rsidR="00DD178C" w:rsidRPr="00067813" w:rsidRDefault="008F1CC5" w:rsidP="00A14C25">
      <w:pPr>
        <w:spacing w:after="240" w:line="360" w:lineRule="auto"/>
        <w:ind w:left="720" w:hanging="720"/>
        <w:jc w:val="both"/>
        <w:rPr>
          <w:rFonts w:ascii="Gill Sans MT" w:hAnsi="Gill Sans MT"/>
          <w:sz w:val="24"/>
          <w:szCs w:val="24"/>
        </w:rPr>
      </w:pPr>
      <w:r>
        <w:rPr>
          <w:rFonts w:ascii="Gill Sans MT" w:hAnsi="Gill Sans MT"/>
          <w:sz w:val="24"/>
          <w:szCs w:val="24"/>
        </w:rPr>
        <w:t>9.2</w:t>
      </w:r>
      <w:r>
        <w:rPr>
          <w:rFonts w:ascii="Gill Sans MT" w:hAnsi="Gill Sans MT"/>
          <w:sz w:val="24"/>
          <w:szCs w:val="24"/>
        </w:rPr>
        <w:tab/>
      </w:r>
      <w:r w:rsidR="00DD178C" w:rsidRPr="00067813">
        <w:rPr>
          <w:rFonts w:ascii="Gill Sans MT" w:hAnsi="Gill Sans MT"/>
          <w:sz w:val="24"/>
          <w:szCs w:val="24"/>
        </w:rPr>
        <w:t xml:space="preserve">All payroll transactions relating to Trust staff, permanent or casual, will be processed through the payroll system.  Payments for employment will not be made through any other mechanism. </w:t>
      </w:r>
    </w:p>
    <w:p w14:paraId="36B27EC4" w14:textId="7B654ECE" w:rsidR="00DD178C" w:rsidRPr="00067813" w:rsidRDefault="008F1CC5" w:rsidP="00A14C25">
      <w:pPr>
        <w:spacing w:after="240" w:line="360" w:lineRule="auto"/>
        <w:jc w:val="both"/>
        <w:rPr>
          <w:rFonts w:ascii="Gill Sans MT" w:hAnsi="Gill Sans MT"/>
          <w:sz w:val="24"/>
          <w:szCs w:val="24"/>
        </w:rPr>
      </w:pPr>
      <w:r>
        <w:rPr>
          <w:rFonts w:ascii="Gill Sans MT" w:hAnsi="Gill Sans MT"/>
          <w:sz w:val="24"/>
          <w:szCs w:val="24"/>
        </w:rPr>
        <w:t>9.3</w:t>
      </w:r>
      <w:r>
        <w:rPr>
          <w:rFonts w:ascii="Gill Sans MT" w:hAnsi="Gill Sans MT"/>
          <w:sz w:val="24"/>
          <w:szCs w:val="24"/>
        </w:rPr>
        <w:tab/>
      </w:r>
      <w:r w:rsidR="00DD178C" w:rsidRPr="00067813">
        <w:rPr>
          <w:rFonts w:ascii="Gill Sans MT" w:hAnsi="Gill Sans MT"/>
          <w:sz w:val="24"/>
          <w:szCs w:val="24"/>
        </w:rPr>
        <w:t xml:space="preserve">Each </w:t>
      </w:r>
      <w:r w:rsidR="00381F9A">
        <w:rPr>
          <w:rFonts w:ascii="Gill Sans MT" w:hAnsi="Gill Sans MT"/>
          <w:sz w:val="24"/>
          <w:szCs w:val="24"/>
        </w:rPr>
        <w:t>school</w:t>
      </w:r>
      <w:r w:rsidR="00DD178C" w:rsidRPr="00067813">
        <w:rPr>
          <w:rFonts w:ascii="Gill Sans MT" w:hAnsi="Gill Sans MT"/>
          <w:sz w:val="24"/>
          <w:szCs w:val="24"/>
        </w:rPr>
        <w:t xml:space="preserve"> within the Trust will act in accordance with the Pay Policy. </w:t>
      </w:r>
    </w:p>
    <w:p w14:paraId="78B5FF44" w14:textId="7DF69305" w:rsidR="00DD178C" w:rsidRPr="00067813" w:rsidRDefault="008F1CC5" w:rsidP="00A14C25">
      <w:pPr>
        <w:spacing w:after="240" w:line="360" w:lineRule="auto"/>
        <w:ind w:left="720" w:hanging="720"/>
        <w:jc w:val="both"/>
        <w:rPr>
          <w:rFonts w:ascii="Gill Sans MT" w:hAnsi="Gill Sans MT"/>
          <w:sz w:val="24"/>
          <w:szCs w:val="24"/>
        </w:rPr>
      </w:pPr>
      <w:r>
        <w:rPr>
          <w:rFonts w:ascii="Gill Sans MT" w:hAnsi="Gill Sans MT"/>
          <w:sz w:val="24"/>
          <w:szCs w:val="24"/>
        </w:rPr>
        <w:t>9.4</w:t>
      </w:r>
      <w:r>
        <w:rPr>
          <w:rFonts w:ascii="Gill Sans MT" w:hAnsi="Gill Sans MT"/>
          <w:sz w:val="24"/>
          <w:szCs w:val="24"/>
        </w:rPr>
        <w:tab/>
      </w:r>
      <w:r w:rsidR="00DD178C" w:rsidRPr="00067813">
        <w:rPr>
          <w:rFonts w:ascii="Gill Sans MT" w:hAnsi="Gill Sans MT"/>
          <w:sz w:val="24"/>
          <w:szCs w:val="24"/>
        </w:rPr>
        <w:t xml:space="preserve">The main elements of the payroll system include staff appointments, payroll administration and payments. </w:t>
      </w:r>
    </w:p>
    <w:p w14:paraId="790EBA47" w14:textId="0D560603" w:rsidR="00DD178C" w:rsidRPr="00067813" w:rsidRDefault="00D634BE" w:rsidP="00A14C25">
      <w:pPr>
        <w:spacing w:after="240" w:line="360" w:lineRule="auto"/>
        <w:jc w:val="both"/>
        <w:rPr>
          <w:rFonts w:ascii="Gill Sans MT" w:hAnsi="Gill Sans MT"/>
          <w:sz w:val="24"/>
          <w:szCs w:val="24"/>
        </w:rPr>
      </w:pPr>
      <w:r>
        <w:rPr>
          <w:rFonts w:ascii="Gill Sans MT" w:hAnsi="Gill Sans MT"/>
          <w:sz w:val="24"/>
          <w:szCs w:val="24"/>
        </w:rPr>
        <w:t>9.5</w:t>
      </w:r>
      <w:r>
        <w:rPr>
          <w:rFonts w:ascii="Gill Sans MT" w:hAnsi="Gill Sans MT"/>
          <w:sz w:val="24"/>
          <w:szCs w:val="24"/>
        </w:rPr>
        <w:tab/>
      </w:r>
      <w:r w:rsidR="00DD178C" w:rsidRPr="00067813">
        <w:rPr>
          <w:rFonts w:ascii="Gill Sans MT" w:hAnsi="Gill Sans MT"/>
          <w:sz w:val="24"/>
          <w:szCs w:val="24"/>
        </w:rPr>
        <w:t xml:space="preserve">Payroll is notified of any staff absence using the absence recording system. </w:t>
      </w:r>
    </w:p>
    <w:p w14:paraId="450D2942" w14:textId="71B15B0A" w:rsidR="00DD178C" w:rsidRPr="00067813" w:rsidRDefault="00D634BE" w:rsidP="00A14C25">
      <w:pPr>
        <w:spacing w:after="240" w:line="360" w:lineRule="auto"/>
        <w:jc w:val="both"/>
        <w:rPr>
          <w:rFonts w:ascii="Gill Sans MT" w:hAnsi="Gill Sans MT"/>
          <w:sz w:val="24"/>
          <w:szCs w:val="24"/>
        </w:rPr>
      </w:pPr>
      <w:r>
        <w:rPr>
          <w:rFonts w:ascii="Gill Sans MT" w:hAnsi="Gill Sans MT"/>
          <w:sz w:val="24"/>
          <w:szCs w:val="24"/>
        </w:rPr>
        <w:t>9.6</w:t>
      </w:r>
      <w:r>
        <w:rPr>
          <w:rFonts w:ascii="Gill Sans MT" w:hAnsi="Gill Sans MT"/>
          <w:sz w:val="24"/>
          <w:szCs w:val="24"/>
        </w:rPr>
        <w:tab/>
      </w:r>
      <w:r w:rsidR="00DD178C" w:rsidRPr="00067813">
        <w:rPr>
          <w:rFonts w:ascii="Gill Sans MT" w:hAnsi="Gill Sans MT"/>
          <w:sz w:val="24"/>
          <w:szCs w:val="24"/>
        </w:rPr>
        <w:t xml:space="preserve">The </w:t>
      </w:r>
      <w:r w:rsidR="003441EE">
        <w:rPr>
          <w:rFonts w:ascii="Gill Sans MT" w:hAnsi="Gill Sans MT"/>
          <w:sz w:val="24"/>
          <w:szCs w:val="24"/>
        </w:rPr>
        <w:t>h</w:t>
      </w:r>
      <w:r w:rsidR="00436314" w:rsidRPr="00067813">
        <w:rPr>
          <w:rFonts w:ascii="Gill Sans MT" w:hAnsi="Gill Sans MT"/>
          <w:sz w:val="24"/>
          <w:szCs w:val="24"/>
        </w:rPr>
        <w:t>ead</w:t>
      </w:r>
      <w:r>
        <w:rPr>
          <w:rFonts w:ascii="Gill Sans MT" w:hAnsi="Gill Sans MT"/>
          <w:sz w:val="24"/>
          <w:szCs w:val="24"/>
        </w:rPr>
        <w:t>t</w:t>
      </w:r>
      <w:r w:rsidR="00436314" w:rsidRPr="00067813">
        <w:rPr>
          <w:rFonts w:ascii="Gill Sans MT" w:hAnsi="Gill Sans MT"/>
          <w:sz w:val="24"/>
          <w:szCs w:val="24"/>
        </w:rPr>
        <w:t>eacher</w:t>
      </w:r>
      <w:r w:rsidR="00DD178C" w:rsidRPr="00067813">
        <w:rPr>
          <w:rFonts w:ascii="Gill Sans MT" w:hAnsi="Gill Sans MT"/>
          <w:sz w:val="24"/>
          <w:szCs w:val="24"/>
        </w:rPr>
        <w:t xml:space="preserve"> and SBM are responsible for ensuring that:</w:t>
      </w:r>
    </w:p>
    <w:p w14:paraId="24F49F5F" w14:textId="77777777" w:rsidR="00DD178C" w:rsidRPr="00D634BE" w:rsidRDefault="00DD178C" w:rsidP="00B64513">
      <w:pPr>
        <w:pStyle w:val="ListParagraph"/>
        <w:numPr>
          <w:ilvl w:val="0"/>
          <w:numId w:val="28"/>
        </w:numPr>
        <w:spacing w:after="240" w:line="360" w:lineRule="auto"/>
        <w:jc w:val="both"/>
        <w:rPr>
          <w:rFonts w:ascii="Gill Sans MT" w:hAnsi="Gill Sans MT"/>
          <w:sz w:val="24"/>
          <w:szCs w:val="24"/>
        </w:rPr>
      </w:pPr>
      <w:r w:rsidRPr="00D634BE">
        <w:rPr>
          <w:rFonts w:ascii="Gill Sans MT" w:hAnsi="Gill Sans MT"/>
          <w:sz w:val="24"/>
          <w:szCs w:val="24"/>
        </w:rPr>
        <w:t>Payments are made only to bona-fide employees.</w:t>
      </w:r>
    </w:p>
    <w:p w14:paraId="5792C38C" w14:textId="77777777" w:rsidR="00DD178C" w:rsidRPr="00D634BE" w:rsidRDefault="00DD178C" w:rsidP="00B64513">
      <w:pPr>
        <w:pStyle w:val="ListParagraph"/>
        <w:numPr>
          <w:ilvl w:val="0"/>
          <w:numId w:val="28"/>
        </w:numPr>
        <w:spacing w:after="240" w:line="360" w:lineRule="auto"/>
        <w:jc w:val="both"/>
        <w:rPr>
          <w:rFonts w:ascii="Gill Sans MT" w:hAnsi="Gill Sans MT"/>
          <w:sz w:val="24"/>
          <w:szCs w:val="24"/>
        </w:rPr>
      </w:pPr>
      <w:r w:rsidRPr="00D634BE">
        <w:rPr>
          <w:rFonts w:ascii="Gill Sans MT" w:hAnsi="Gill Sans MT"/>
          <w:sz w:val="24"/>
          <w:szCs w:val="24"/>
        </w:rPr>
        <w:t xml:space="preserve">Payments are in accordance with individuals’ conditions of employment. </w:t>
      </w:r>
    </w:p>
    <w:p w14:paraId="3464A901" w14:textId="77777777" w:rsidR="00DD178C" w:rsidRPr="00D634BE" w:rsidRDefault="00DD178C" w:rsidP="00B64513">
      <w:pPr>
        <w:pStyle w:val="ListParagraph"/>
        <w:numPr>
          <w:ilvl w:val="0"/>
          <w:numId w:val="28"/>
        </w:numPr>
        <w:spacing w:after="240" w:line="360" w:lineRule="auto"/>
        <w:jc w:val="both"/>
        <w:rPr>
          <w:rFonts w:ascii="Gill Sans MT" w:hAnsi="Gill Sans MT"/>
          <w:sz w:val="24"/>
          <w:szCs w:val="24"/>
        </w:rPr>
      </w:pPr>
      <w:r w:rsidRPr="00D634BE">
        <w:rPr>
          <w:rFonts w:ascii="Gill Sans MT" w:hAnsi="Gill Sans MT"/>
          <w:sz w:val="24"/>
          <w:szCs w:val="24"/>
        </w:rPr>
        <w:t xml:space="preserve">Deductions, including income tax, national </w:t>
      </w:r>
      <w:proofErr w:type="gramStart"/>
      <w:r w:rsidRPr="00D634BE">
        <w:rPr>
          <w:rFonts w:ascii="Gill Sans MT" w:hAnsi="Gill Sans MT"/>
          <w:sz w:val="24"/>
          <w:szCs w:val="24"/>
        </w:rPr>
        <w:t>insurance</w:t>
      </w:r>
      <w:proofErr w:type="gramEnd"/>
      <w:r w:rsidRPr="00D634BE">
        <w:rPr>
          <w:rFonts w:ascii="Gill Sans MT" w:hAnsi="Gill Sans MT"/>
          <w:sz w:val="24"/>
          <w:szCs w:val="24"/>
        </w:rPr>
        <w:t xml:space="preserve"> and pensions, are properly administered. </w:t>
      </w:r>
    </w:p>
    <w:p w14:paraId="14B4485C" w14:textId="03D9AEE3" w:rsidR="00DD178C" w:rsidRPr="00D634BE" w:rsidRDefault="00DD178C" w:rsidP="00B64513">
      <w:pPr>
        <w:pStyle w:val="ListParagraph"/>
        <w:numPr>
          <w:ilvl w:val="0"/>
          <w:numId w:val="28"/>
        </w:numPr>
        <w:spacing w:after="240" w:line="360" w:lineRule="auto"/>
        <w:jc w:val="both"/>
        <w:rPr>
          <w:rFonts w:ascii="Gill Sans MT" w:hAnsi="Gill Sans MT"/>
          <w:sz w:val="24"/>
          <w:szCs w:val="24"/>
        </w:rPr>
      </w:pPr>
      <w:r w:rsidRPr="00D634BE">
        <w:rPr>
          <w:rFonts w:ascii="Gill Sans MT" w:hAnsi="Gill Sans MT"/>
          <w:sz w:val="24"/>
          <w:szCs w:val="24"/>
        </w:rPr>
        <w:t xml:space="preserve">Payments are made only in respect of services provided to the </w:t>
      </w:r>
      <w:r w:rsidR="00381F9A">
        <w:rPr>
          <w:rFonts w:ascii="Gill Sans MT" w:hAnsi="Gill Sans MT"/>
          <w:sz w:val="24"/>
          <w:szCs w:val="24"/>
        </w:rPr>
        <w:t>school</w:t>
      </w:r>
      <w:r w:rsidRPr="00D634BE">
        <w:rPr>
          <w:rFonts w:ascii="Gill Sans MT" w:hAnsi="Gill Sans MT"/>
          <w:sz w:val="24"/>
          <w:szCs w:val="24"/>
        </w:rPr>
        <w:t xml:space="preserve">. </w:t>
      </w:r>
    </w:p>
    <w:p w14:paraId="63489F5A" w14:textId="77777777" w:rsidR="00DD178C" w:rsidRPr="00D634BE" w:rsidRDefault="00DD178C" w:rsidP="00B64513">
      <w:pPr>
        <w:pStyle w:val="ListParagraph"/>
        <w:numPr>
          <w:ilvl w:val="0"/>
          <w:numId w:val="28"/>
        </w:numPr>
        <w:spacing w:after="240" w:line="360" w:lineRule="auto"/>
        <w:jc w:val="both"/>
        <w:rPr>
          <w:rFonts w:ascii="Gill Sans MT" w:hAnsi="Gill Sans MT"/>
          <w:sz w:val="24"/>
          <w:szCs w:val="24"/>
        </w:rPr>
      </w:pPr>
      <w:r w:rsidRPr="00D634BE">
        <w:rPr>
          <w:rFonts w:ascii="Gill Sans MT" w:hAnsi="Gill Sans MT"/>
          <w:sz w:val="24"/>
          <w:szCs w:val="24"/>
        </w:rPr>
        <w:t>Amendments to the payroll are properly and promptly processed.</w:t>
      </w:r>
    </w:p>
    <w:p w14:paraId="741626CB" w14:textId="2F3EDEFA" w:rsidR="00DD178C" w:rsidRPr="00067813" w:rsidRDefault="00D634BE" w:rsidP="00A14C25">
      <w:pPr>
        <w:spacing w:after="240" w:line="360" w:lineRule="auto"/>
        <w:ind w:left="720" w:hanging="720"/>
        <w:jc w:val="both"/>
        <w:rPr>
          <w:rFonts w:ascii="Gill Sans MT" w:hAnsi="Gill Sans MT"/>
          <w:sz w:val="24"/>
          <w:szCs w:val="24"/>
        </w:rPr>
      </w:pPr>
      <w:r>
        <w:rPr>
          <w:rFonts w:ascii="Gill Sans MT" w:hAnsi="Gill Sans MT"/>
          <w:sz w:val="24"/>
          <w:szCs w:val="24"/>
        </w:rPr>
        <w:t>9.7</w:t>
      </w:r>
      <w:r>
        <w:rPr>
          <w:rFonts w:ascii="Gill Sans MT" w:hAnsi="Gill Sans MT"/>
          <w:sz w:val="24"/>
          <w:szCs w:val="24"/>
        </w:rPr>
        <w:tab/>
      </w:r>
      <w:r w:rsidR="00DD178C" w:rsidRPr="00067813">
        <w:rPr>
          <w:rFonts w:ascii="Gill Sans MT" w:hAnsi="Gill Sans MT"/>
          <w:sz w:val="24"/>
          <w:szCs w:val="24"/>
        </w:rPr>
        <w:t xml:space="preserve">The </w:t>
      </w:r>
      <w:r w:rsidR="003441EE">
        <w:rPr>
          <w:rFonts w:ascii="Gill Sans MT" w:hAnsi="Gill Sans MT"/>
          <w:sz w:val="24"/>
          <w:szCs w:val="24"/>
        </w:rPr>
        <w:t>h</w:t>
      </w:r>
      <w:r w:rsidR="007317FD" w:rsidRPr="00067813">
        <w:rPr>
          <w:rFonts w:ascii="Gill Sans MT" w:hAnsi="Gill Sans MT"/>
          <w:sz w:val="24"/>
          <w:szCs w:val="24"/>
        </w:rPr>
        <w:t>ead</w:t>
      </w:r>
      <w:r>
        <w:rPr>
          <w:rFonts w:ascii="Gill Sans MT" w:hAnsi="Gill Sans MT"/>
          <w:sz w:val="24"/>
          <w:szCs w:val="24"/>
        </w:rPr>
        <w:t>t</w:t>
      </w:r>
      <w:r w:rsidR="007317FD" w:rsidRPr="00067813">
        <w:rPr>
          <w:rFonts w:ascii="Gill Sans MT" w:hAnsi="Gill Sans MT"/>
          <w:sz w:val="24"/>
          <w:szCs w:val="24"/>
        </w:rPr>
        <w:t>eacher</w:t>
      </w:r>
      <w:r w:rsidR="00DD178C" w:rsidRPr="00067813">
        <w:rPr>
          <w:rFonts w:ascii="Gill Sans MT" w:hAnsi="Gill Sans MT"/>
          <w:sz w:val="24"/>
          <w:szCs w:val="24"/>
        </w:rPr>
        <w:t xml:space="preserve"> is responsible for ensuring that the staff personnel database is kept </w:t>
      </w:r>
      <w:proofErr w:type="gramStart"/>
      <w:r w:rsidR="00DD178C" w:rsidRPr="00067813">
        <w:rPr>
          <w:rFonts w:ascii="Gill Sans MT" w:hAnsi="Gill Sans MT"/>
          <w:sz w:val="24"/>
          <w:szCs w:val="24"/>
        </w:rPr>
        <w:t>up-to-date</w:t>
      </w:r>
      <w:proofErr w:type="gramEnd"/>
      <w:r w:rsidR="00DD178C" w:rsidRPr="00067813">
        <w:rPr>
          <w:rFonts w:ascii="Gill Sans MT" w:hAnsi="Gill Sans MT"/>
          <w:sz w:val="24"/>
          <w:szCs w:val="24"/>
        </w:rPr>
        <w:t xml:space="preserve"> via the designated recording system. This will include the following information about staff members:</w:t>
      </w:r>
    </w:p>
    <w:p w14:paraId="10DB378E" w14:textId="77777777" w:rsidR="00DD178C" w:rsidRPr="00D634BE" w:rsidRDefault="00DD178C" w:rsidP="00B64513">
      <w:pPr>
        <w:pStyle w:val="ListParagraph"/>
        <w:numPr>
          <w:ilvl w:val="0"/>
          <w:numId w:val="29"/>
        </w:numPr>
        <w:spacing w:after="240" w:line="360" w:lineRule="auto"/>
        <w:jc w:val="both"/>
        <w:rPr>
          <w:rFonts w:ascii="Gill Sans MT" w:hAnsi="Gill Sans MT"/>
          <w:sz w:val="24"/>
          <w:szCs w:val="24"/>
        </w:rPr>
      </w:pPr>
      <w:r w:rsidRPr="00D634BE">
        <w:rPr>
          <w:rFonts w:ascii="Gill Sans MT" w:hAnsi="Gill Sans MT"/>
          <w:sz w:val="24"/>
          <w:szCs w:val="24"/>
        </w:rPr>
        <w:t>Salary</w:t>
      </w:r>
    </w:p>
    <w:p w14:paraId="44EEF52A" w14:textId="77777777" w:rsidR="00DD178C" w:rsidRPr="00D634BE" w:rsidRDefault="00DD178C" w:rsidP="00B64513">
      <w:pPr>
        <w:pStyle w:val="ListParagraph"/>
        <w:numPr>
          <w:ilvl w:val="0"/>
          <w:numId w:val="29"/>
        </w:numPr>
        <w:spacing w:after="240" w:line="360" w:lineRule="auto"/>
        <w:jc w:val="both"/>
        <w:rPr>
          <w:rFonts w:ascii="Gill Sans MT" w:hAnsi="Gill Sans MT"/>
          <w:sz w:val="24"/>
          <w:szCs w:val="24"/>
        </w:rPr>
      </w:pPr>
      <w:r w:rsidRPr="00D634BE">
        <w:rPr>
          <w:rFonts w:ascii="Gill Sans MT" w:hAnsi="Gill Sans MT"/>
          <w:sz w:val="24"/>
          <w:szCs w:val="24"/>
        </w:rPr>
        <w:t>Bank account details</w:t>
      </w:r>
    </w:p>
    <w:p w14:paraId="1E40170A" w14:textId="77777777" w:rsidR="00DD178C" w:rsidRPr="00D634BE" w:rsidRDefault="00DD178C" w:rsidP="00B64513">
      <w:pPr>
        <w:pStyle w:val="ListParagraph"/>
        <w:numPr>
          <w:ilvl w:val="0"/>
          <w:numId w:val="29"/>
        </w:numPr>
        <w:spacing w:after="240" w:line="360" w:lineRule="auto"/>
        <w:jc w:val="both"/>
        <w:rPr>
          <w:rFonts w:ascii="Gill Sans MT" w:hAnsi="Gill Sans MT"/>
          <w:sz w:val="24"/>
          <w:szCs w:val="24"/>
        </w:rPr>
      </w:pPr>
      <w:r w:rsidRPr="00D634BE">
        <w:rPr>
          <w:rFonts w:ascii="Gill Sans MT" w:hAnsi="Gill Sans MT"/>
          <w:sz w:val="24"/>
          <w:szCs w:val="24"/>
        </w:rPr>
        <w:t>Personal details</w:t>
      </w:r>
    </w:p>
    <w:p w14:paraId="1BC098C0" w14:textId="77777777" w:rsidR="00DD178C" w:rsidRPr="00D634BE" w:rsidRDefault="00DD178C" w:rsidP="00B64513">
      <w:pPr>
        <w:pStyle w:val="ListParagraph"/>
        <w:numPr>
          <w:ilvl w:val="0"/>
          <w:numId w:val="29"/>
        </w:numPr>
        <w:spacing w:after="240" w:line="360" w:lineRule="auto"/>
        <w:jc w:val="both"/>
        <w:rPr>
          <w:rFonts w:ascii="Gill Sans MT" w:hAnsi="Gill Sans MT"/>
          <w:sz w:val="24"/>
          <w:szCs w:val="24"/>
        </w:rPr>
      </w:pPr>
      <w:r w:rsidRPr="00D634BE">
        <w:rPr>
          <w:rFonts w:ascii="Gill Sans MT" w:hAnsi="Gill Sans MT"/>
          <w:sz w:val="24"/>
          <w:szCs w:val="24"/>
        </w:rPr>
        <w:t>Any deductions or allowances payable</w:t>
      </w:r>
    </w:p>
    <w:p w14:paraId="46B0C77B" w14:textId="5F516F25" w:rsidR="00DD178C" w:rsidRPr="00067813" w:rsidRDefault="00D634BE" w:rsidP="00A14C25">
      <w:pPr>
        <w:spacing w:after="240" w:line="360" w:lineRule="auto"/>
        <w:ind w:left="720" w:hanging="720"/>
        <w:jc w:val="both"/>
        <w:rPr>
          <w:rFonts w:ascii="Gill Sans MT" w:hAnsi="Gill Sans MT"/>
          <w:sz w:val="24"/>
          <w:szCs w:val="24"/>
        </w:rPr>
      </w:pPr>
      <w:r>
        <w:rPr>
          <w:rFonts w:ascii="Gill Sans MT" w:hAnsi="Gill Sans MT"/>
          <w:sz w:val="24"/>
          <w:szCs w:val="24"/>
        </w:rPr>
        <w:lastRenderedPageBreak/>
        <w:t>9.8</w:t>
      </w:r>
      <w:r>
        <w:rPr>
          <w:rFonts w:ascii="Gill Sans MT" w:hAnsi="Gill Sans MT"/>
          <w:sz w:val="24"/>
          <w:szCs w:val="24"/>
        </w:rPr>
        <w:tab/>
      </w:r>
      <w:r w:rsidR="00DD178C" w:rsidRPr="00067813">
        <w:rPr>
          <w:rFonts w:ascii="Gill Sans MT" w:hAnsi="Gill Sans MT"/>
          <w:sz w:val="24"/>
          <w:szCs w:val="24"/>
        </w:rPr>
        <w:t xml:space="preserve">During the spring term each year, the </w:t>
      </w:r>
      <w:r w:rsidR="003441EE">
        <w:rPr>
          <w:rFonts w:ascii="Gill Sans MT" w:hAnsi="Gill Sans MT"/>
          <w:sz w:val="24"/>
          <w:szCs w:val="24"/>
        </w:rPr>
        <w:t>h</w:t>
      </w:r>
      <w:r w:rsidR="007317FD" w:rsidRPr="00067813">
        <w:rPr>
          <w:rFonts w:ascii="Gill Sans MT" w:hAnsi="Gill Sans MT"/>
          <w:sz w:val="24"/>
          <w:szCs w:val="24"/>
        </w:rPr>
        <w:t>ead</w:t>
      </w:r>
      <w:r w:rsidR="003441EE">
        <w:rPr>
          <w:rFonts w:ascii="Gill Sans MT" w:hAnsi="Gill Sans MT"/>
          <w:sz w:val="24"/>
          <w:szCs w:val="24"/>
        </w:rPr>
        <w:t>t</w:t>
      </w:r>
      <w:r w:rsidR="007317FD" w:rsidRPr="00067813">
        <w:rPr>
          <w:rFonts w:ascii="Gill Sans MT" w:hAnsi="Gill Sans MT"/>
          <w:sz w:val="24"/>
          <w:szCs w:val="24"/>
        </w:rPr>
        <w:t>eacher</w:t>
      </w:r>
      <w:r w:rsidR="00DD178C" w:rsidRPr="00067813">
        <w:rPr>
          <w:rFonts w:ascii="Gill Sans MT" w:hAnsi="Gill Sans MT"/>
          <w:sz w:val="24"/>
          <w:szCs w:val="24"/>
        </w:rPr>
        <w:t xml:space="preserve"> will review staffing requirements for the following academic year and propose any changes. These proposals will be reviewed and approved by the </w:t>
      </w:r>
      <w:r w:rsidR="004739ED">
        <w:rPr>
          <w:rFonts w:ascii="Gill Sans MT" w:hAnsi="Gill Sans MT"/>
          <w:sz w:val="24"/>
          <w:szCs w:val="24"/>
        </w:rPr>
        <w:t>F</w:t>
      </w:r>
      <w:r w:rsidR="00DD178C" w:rsidRPr="00067813">
        <w:rPr>
          <w:rFonts w:ascii="Gill Sans MT" w:hAnsi="Gill Sans MT"/>
          <w:sz w:val="24"/>
          <w:szCs w:val="24"/>
        </w:rPr>
        <w:t xml:space="preserve">inance </w:t>
      </w:r>
      <w:r w:rsidR="5691A90A" w:rsidRPr="00067813">
        <w:rPr>
          <w:rFonts w:ascii="Gill Sans MT" w:hAnsi="Gill Sans MT"/>
          <w:sz w:val="24"/>
          <w:szCs w:val="24"/>
        </w:rPr>
        <w:t xml:space="preserve">and </w:t>
      </w:r>
      <w:r w:rsidR="004739ED">
        <w:rPr>
          <w:rFonts w:ascii="Gill Sans MT" w:hAnsi="Gill Sans MT"/>
          <w:sz w:val="24"/>
          <w:szCs w:val="24"/>
        </w:rPr>
        <w:t>R</w:t>
      </w:r>
      <w:r w:rsidR="5691A90A" w:rsidRPr="00067813">
        <w:rPr>
          <w:rFonts w:ascii="Gill Sans MT" w:hAnsi="Gill Sans MT"/>
          <w:sz w:val="24"/>
          <w:szCs w:val="24"/>
        </w:rPr>
        <w:t xml:space="preserve">esources </w:t>
      </w:r>
      <w:r w:rsidR="004739ED">
        <w:rPr>
          <w:rFonts w:ascii="Gill Sans MT" w:hAnsi="Gill Sans MT"/>
          <w:sz w:val="24"/>
          <w:szCs w:val="24"/>
        </w:rPr>
        <w:t>C</w:t>
      </w:r>
      <w:r w:rsidR="00DD178C" w:rsidRPr="00067813">
        <w:rPr>
          <w:rFonts w:ascii="Gill Sans MT" w:hAnsi="Gill Sans MT"/>
          <w:sz w:val="24"/>
          <w:szCs w:val="24"/>
        </w:rPr>
        <w:t>ommittee</w:t>
      </w:r>
      <w:r w:rsidR="00FC6913" w:rsidRPr="00067813">
        <w:rPr>
          <w:rFonts w:ascii="Gill Sans MT" w:hAnsi="Gill Sans MT"/>
          <w:sz w:val="24"/>
          <w:szCs w:val="24"/>
        </w:rPr>
        <w:t xml:space="preserve"> of the </w:t>
      </w:r>
      <w:r w:rsidR="00155DCC">
        <w:rPr>
          <w:rFonts w:ascii="Gill Sans MT" w:hAnsi="Gill Sans MT"/>
          <w:sz w:val="24"/>
          <w:szCs w:val="24"/>
        </w:rPr>
        <w:t>LGB</w:t>
      </w:r>
      <w:r w:rsidR="00DD178C" w:rsidRPr="00067813">
        <w:rPr>
          <w:rFonts w:ascii="Gill Sans MT" w:hAnsi="Gill Sans MT"/>
          <w:sz w:val="24"/>
          <w:szCs w:val="24"/>
        </w:rPr>
        <w:t xml:space="preserve">. </w:t>
      </w:r>
    </w:p>
    <w:p w14:paraId="06E18956" w14:textId="0981BA00" w:rsidR="00DD178C" w:rsidRPr="00067813" w:rsidRDefault="00327185" w:rsidP="00A14C25">
      <w:pPr>
        <w:spacing w:after="240" w:line="360" w:lineRule="auto"/>
        <w:jc w:val="both"/>
        <w:rPr>
          <w:rFonts w:ascii="Gill Sans MT" w:hAnsi="Gill Sans MT"/>
          <w:sz w:val="24"/>
          <w:szCs w:val="24"/>
        </w:rPr>
      </w:pPr>
      <w:r>
        <w:rPr>
          <w:rFonts w:ascii="Gill Sans MT" w:hAnsi="Gill Sans MT"/>
          <w:sz w:val="24"/>
          <w:szCs w:val="24"/>
        </w:rPr>
        <w:t>9.9</w:t>
      </w:r>
      <w:r>
        <w:rPr>
          <w:rFonts w:ascii="Gill Sans MT" w:hAnsi="Gill Sans MT"/>
          <w:sz w:val="24"/>
          <w:szCs w:val="24"/>
        </w:rPr>
        <w:tab/>
      </w:r>
      <w:r w:rsidR="00DD178C" w:rsidRPr="00067813">
        <w:rPr>
          <w:rFonts w:ascii="Gill Sans MT" w:hAnsi="Gill Sans MT"/>
          <w:sz w:val="24"/>
          <w:szCs w:val="24"/>
        </w:rPr>
        <w:t xml:space="preserve">The LGB </w:t>
      </w:r>
      <w:r w:rsidR="00435CD2" w:rsidRPr="00067813">
        <w:rPr>
          <w:rFonts w:ascii="Gill Sans MT" w:hAnsi="Gill Sans MT"/>
          <w:sz w:val="24"/>
          <w:szCs w:val="24"/>
        </w:rPr>
        <w:t xml:space="preserve">is </w:t>
      </w:r>
      <w:r w:rsidR="00DD178C" w:rsidRPr="00067813">
        <w:rPr>
          <w:rFonts w:ascii="Gill Sans MT" w:hAnsi="Gill Sans MT"/>
          <w:sz w:val="24"/>
          <w:szCs w:val="24"/>
        </w:rPr>
        <w:t>responsible for authorising the following salary changes:</w:t>
      </w:r>
    </w:p>
    <w:p w14:paraId="155E5EF1" w14:textId="5A38E5B1" w:rsidR="00DD178C" w:rsidRPr="00327185" w:rsidRDefault="00DD178C" w:rsidP="00B64513">
      <w:pPr>
        <w:pStyle w:val="ListParagraph"/>
        <w:numPr>
          <w:ilvl w:val="1"/>
          <w:numId w:val="30"/>
        </w:numPr>
        <w:spacing w:after="240" w:line="360" w:lineRule="auto"/>
        <w:jc w:val="both"/>
        <w:rPr>
          <w:rFonts w:ascii="Gill Sans MT" w:hAnsi="Gill Sans MT"/>
          <w:sz w:val="24"/>
          <w:szCs w:val="24"/>
        </w:rPr>
      </w:pPr>
      <w:r w:rsidRPr="00327185">
        <w:rPr>
          <w:rFonts w:ascii="Gill Sans MT" w:hAnsi="Gill Sans MT"/>
          <w:sz w:val="24"/>
          <w:szCs w:val="24"/>
        </w:rPr>
        <w:t>Pay awards for staff</w:t>
      </w:r>
      <w:r w:rsidR="00763B11">
        <w:rPr>
          <w:rFonts w:ascii="Gill Sans MT" w:hAnsi="Gill Sans MT"/>
          <w:sz w:val="24"/>
          <w:szCs w:val="24"/>
        </w:rPr>
        <w:t>.</w:t>
      </w:r>
    </w:p>
    <w:p w14:paraId="606D0DF4" w14:textId="68E2A79D" w:rsidR="00DD178C" w:rsidRPr="00327185" w:rsidRDefault="00DD178C" w:rsidP="00B64513">
      <w:pPr>
        <w:pStyle w:val="ListParagraph"/>
        <w:numPr>
          <w:ilvl w:val="1"/>
          <w:numId w:val="30"/>
        </w:numPr>
        <w:spacing w:after="240" w:line="360" w:lineRule="auto"/>
        <w:jc w:val="both"/>
        <w:rPr>
          <w:rFonts w:ascii="Gill Sans MT" w:hAnsi="Gill Sans MT"/>
          <w:sz w:val="24"/>
          <w:szCs w:val="24"/>
        </w:rPr>
      </w:pPr>
      <w:r w:rsidRPr="00327185">
        <w:rPr>
          <w:rFonts w:ascii="Gill Sans MT" w:hAnsi="Gill Sans MT"/>
          <w:sz w:val="24"/>
          <w:szCs w:val="24"/>
        </w:rPr>
        <w:t>Staffing structure changes</w:t>
      </w:r>
      <w:r w:rsidR="3F920BE7" w:rsidRPr="00327185">
        <w:rPr>
          <w:rFonts w:ascii="Gill Sans MT" w:hAnsi="Gill Sans MT"/>
          <w:sz w:val="24"/>
          <w:szCs w:val="24"/>
        </w:rPr>
        <w:t xml:space="preserve">, which is subject to prior consultation with the </w:t>
      </w:r>
      <w:r w:rsidR="00155DCC">
        <w:rPr>
          <w:rFonts w:ascii="Gill Sans MT" w:hAnsi="Gill Sans MT"/>
          <w:sz w:val="24"/>
          <w:szCs w:val="24"/>
        </w:rPr>
        <w:t>LGB</w:t>
      </w:r>
      <w:r w:rsidR="3F920BE7" w:rsidRPr="00327185">
        <w:rPr>
          <w:rFonts w:ascii="Gill Sans MT" w:hAnsi="Gill Sans MT"/>
          <w:sz w:val="24"/>
          <w:szCs w:val="24"/>
        </w:rPr>
        <w:t xml:space="preserve"> and approval by the CEO if redundancies are involved.</w:t>
      </w:r>
    </w:p>
    <w:p w14:paraId="277ECE9C" w14:textId="77777777" w:rsidR="002656F7" w:rsidRDefault="00DD178C" w:rsidP="002656F7">
      <w:pPr>
        <w:pStyle w:val="ListParagraph"/>
        <w:numPr>
          <w:ilvl w:val="1"/>
          <w:numId w:val="30"/>
        </w:numPr>
        <w:spacing w:after="240" w:line="360" w:lineRule="auto"/>
        <w:jc w:val="both"/>
        <w:rPr>
          <w:rFonts w:ascii="Gill Sans MT" w:hAnsi="Gill Sans MT"/>
          <w:sz w:val="24"/>
          <w:szCs w:val="24"/>
        </w:rPr>
      </w:pPr>
      <w:r w:rsidRPr="00327185">
        <w:rPr>
          <w:rFonts w:ascii="Gill Sans MT" w:hAnsi="Gill Sans MT"/>
          <w:sz w:val="24"/>
          <w:szCs w:val="24"/>
        </w:rPr>
        <w:t>Performance related pay progression</w:t>
      </w:r>
      <w:r w:rsidR="00763B11">
        <w:rPr>
          <w:rFonts w:ascii="Gill Sans MT" w:hAnsi="Gill Sans MT"/>
          <w:sz w:val="24"/>
          <w:szCs w:val="24"/>
        </w:rPr>
        <w:t>.</w:t>
      </w:r>
      <w:r w:rsidRPr="00327185">
        <w:rPr>
          <w:rFonts w:ascii="Gill Sans MT" w:hAnsi="Gill Sans MT"/>
          <w:sz w:val="24"/>
          <w:szCs w:val="24"/>
        </w:rPr>
        <w:t xml:space="preserve"> </w:t>
      </w:r>
    </w:p>
    <w:p w14:paraId="0220EDA4" w14:textId="77777777" w:rsidR="002656F7" w:rsidRDefault="002656F7" w:rsidP="002656F7">
      <w:pPr>
        <w:pStyle w:val="ListParagraph"/>
        <w:numPr>
          <w:ilvl w:val="1"/>
          <w:numId w:val="35"/>
        </w:numPr>
        <w:spacing w:after="240" w:line="360" w:lineRule="auto"/>
        <w:jc w:val="both"/>
        <w:rPr>
          <w:rFonts w:ascii="Gill Sans MT" w:hAnsi="Gill Sans MT"/>
          <w:sz w:val="24"/>
          <w:szCs w:val="24"/>
        </w:rPr>
      </w:pPr>
      <w:r>
        <w:rPr>
          <w:rFonts w:ascii="Gill Sans MT" w:hAnsi="Gill Sans MT"/>
          <w:sz w:val="24"/>
          <w:szCs w:val="24"/>
        </w:rPr>
        <w:t xml:space="preserve"> </w:t>
      </w:r>
      <w:r w:rsidRPr="002656F7">
        <w:rPr>
          <w:rFonts w:ascii="Gill Sans MT" w:hAnsi="Gill Sans MT"/>
          <w:sz w:val="24"/>
          <w:szCs w:val="24"/>
        </w:rPr>
        <w:t xml:space="preserve">Where the LGB does not have financial delegations, the above responsibilities will be delegated to the CEO and Head of Finance.  </w:t>
      </w:r>
    </w:p>
    <w:p w14:paraId="3109D42F" w14:textId="77777777" w:rsidR="002656F7" w:rsidRDefault="002656F7" w:rsidP="002656F7">
      <w:pPr>
        <w:pStyle w:val="ListParagraph"/>
        <w:spacing w:after="240" w:line="360" w:lineRule="auto"/>
        <w:ind w:left="420"/>
        <w:jc w:val="both"/>
        <w:rPr>
          <w:rFonts w:ascii="Gill Sans MT" w:hAnsi="Gill Sans MT"/>
          <w:sz w:val="24"/>
          <w:szCs w:val="24"/>
        </w:rPr>
      </w:pPr>
    </w:p>
    <w:p w14:paraId="2146156A" w14:textId="77777777" w:rsidR="002656F7" w:rsidRDefault="00DD178C" w:rsidP="002656F7">
      <w:pPr>
        <w:pStyle w:val="ListParagraph"/>
        <w:numPr>
          <w:ilvl w:val="1"/>
          <w:numId w:val="35"/>
        </w:numPr>
        <w:spacing w:after="240" w:line="360" w:lineRule="auto"/>
        <w:jc w:val="both"/>
        <w:rPr>
          <w:rFonts w:ascii="Gill Sans MT" w:hAnsi="Gill Sans MT"/>
          <w:sz w:val="24"/>
          <w:szCs w:val="24"/>
        </w:rPr>
      </w:pPr>
      <w:r w:rsidRPr="002656F7">
        <w:rPr>
          <w:rFonts w:ascii="Gill Sans MT" w:hAnsi="Gill Sans MT"/>
          <w:sz w:val="24"/>
          <w:szCs w:val="24"/>
        </w:rPr>
        <w:t xml:space="preserve">The </w:t>
      </w:r>
      <w:r w:rsidR="00FF0EA7" w:rsidRPr="002656F7">
        <w:rPr>
          <w:rFonts w:ascii="Gill Sans MT" w:hAnsi="Gill Sans MT"/>
          <w:sz w:val="24"/>
          <w:szCs w:val="24"/>
        </w:rPr>
        <w:t>F</w:t>
      </w:r>
      <w:r w:rsidRPr="002656F7">
        <w:rPr>
          <w:rFonts w:ascii="Gill Sans MT" w:hAnsi="Gill Sans MT"/>
          <w:sz w:val="24"/>
          <w:szCs w:val="24"/>
        </w:rPr>
        <w:t>inance</w:t>
      </w:r>
      <w:r w:rsidR="00436314" w:rsidRPr="002656F7">
        <w:rPr>
          <w:rFonts w:ascii="Gill Sans MT" w:hAnsi="Gill Sans MT"/>
          <w:sz w:val="24"/>
          <w:szCs w:val="24"/>
        </w:rPr>
        <w:t xml:space="preserve"> </w:t>
      </w:r>
      <w:r w:rsidR="00FF0EA7" w:rsidRPr="002656F7">
        <w:rPr>
          <w:rFonts w:ascii="Gill Sans MT" w:hAnsi="Gill Sans MT"/>
          <w:sz w:val="24"/>
          <w:szCs w:val="24"/>
        </w:rPr>
        <w:t>L</w:t>
      </w:r>
      <w:r w:rsidR="00436314" w:rsidRPr="002656F7">
        <w:rPr>
          <w:rFonts w:ascii="Gill Sans MT" w:hAnsi="Gill Sans MT"/>
          <w:sz w:val="24"/>
          <w:szCs w:val="24"/>
        </w:rPr>
        <w:t>ead</w:t>
      </w:r>
      <w:r w:rsidRPr="002656F7">
        <w:rPr>
          <w:rFonts w:ascii="Gill Sans MT" w:hAnsi="Gill Sans MT"/>
          <w:sz w:val="24"/>
          <w:szCs w:val="24"/>
        </w:rPr>
        <w:t xml:space="preserve"> will randomly select one employee each month and check the calculation of gross to net pay, and that NI and pension deductions have been applied correctly.</w:t>
      </w:r>
    </w:p>
    <w:p w14:paraId="18B0382F" w14:textId="77777777" w:rsidR="002656F7" w:rsidRPr="002656F7" w:rsidRDefault="002656F7" w:rsidP="002656F7">
      <w:pPr>
        <w:pStyle w:val="ListParagraph"/>
        <w:rPr>
          <w:rFonts w:ascii="Gill Sans MT" w:hAnsi="Gill Sans MT"/>
          <w:sz w:val="24"/>
          <w:szCs w:val="24"/>
        </w:rPr>
      </w:pPr>
    </w:p>
    <w:p w14:paraId="4D00AC13" w14:textId="6DE1C47B" w:rsidR="002656F7" w:rsidRDefault="002656F7" w:rsidP="002656F7">
      <w:pPr>
        <w:pStyle w:val="ListParagraph"/>
        <w:numPr>
          <w:ilvl w:val="1"/>
          <w:numId w:val="35"/>
        </w:numPr>
        <w:spacing w:after="240" w:line="360" w:lineRule="auto"/>
        <w:jc w:val="both"/>
        <w:rPr>
          <w:rFonts w:ascii="Gill Sans MT" w:hAnsi="Gill Sans MT"/>
          <w:sz w:val="24"/>
          <w:szCs w:val="24"/>
        </w:rPr>
      </w:pPr>
      <w:r>
        <w:rPr>
          <w:rFonts w:ascii="Gill Sans MT" w:hAnsi="Gill Sans MT"/>
          <w:sz w:val="24"/>
          <w:szCs w:val="24"/>
        </w:rPr>
        <w:t xml:space="preserve"> </w:t>
      </w:r>
      <w:r w:rsidR="00DD178C" w:rsidRPr="002656F7">
        <w:rPr>
          <w:rFonts w:ascii="Gill Sans MT" w:hAnsi="Gill Sans MT"/>
          <w:sz w:val="24"/>
          <w:szCs w:val="24"/>
        </w:rPr>
        <w:t xml:space="preserve">Payroll is continuously monitored and reviewed by the SBM in order to ensure any changes have been implemented correctly and the information is </w:t>
      </w:r>
      <w:proofErr w:type="gramStart"/>
      <w:r w:rsidR="00DD178C" w:rsidRPr="002656F7">
        <w:rPr>
          <w:rFonts w:ascii="Gill Sans MT" w:hAnsi="Gill Sans MT"/>
          <w:sz w:val="24"/>
          <w:szCs w:val="24"/>
        </w:rPr>
        <w:t>up-to-date</w:t>
      </w:r>
      <w:proofErr w:type="gramEnd"/>
      <w:r w:rsidR="00DD178C" w:rsidRPr="002656F7">
        <w:rPr>
          <w:rFonts w:ascii="Gill Sans MT" w:hAnsi="Gill Sans MT"/>
          <w:sz w:val="24"/>
          <w:szCs w:val="24"/>
        </w:rPr>
        <w:t xml:space="preserve">. </w:t>
      </w:r>
    </w:p>
    <w:p w14:paraId="2DD62706" w14:textId="77777777" w:rsidR="002656F7" w:rsidRPr="002656F7" w:rsidRDefault="002656F7" w:rsidP="002656F7">
      <w:pPr>
        <w:pStyle w:val="ListParagraph"/>
        <w:rPr>
          <w:rFonts w:ascii="Gill Sans MT" w:hAnsi="Gill Sans MT"/>
          <w:sz w:val="24"/>
          <w:szCs w:val="24"/>
        </w:rPr>
      </w:pPr>
    </w:p>
    <w:p w14:paraId="57B2FCDE" w14:textId="4EA01210" w:rsidR="002656F7" w:rsidRPr="002656F7" w:rsidRDefault="002656F7" w:rsidP="002656F7">
      <w:pPr>
        <w:pStyle w:val="ListParagraph"/>
        <w:numPr>
          <w:ilvl w:val="1"/>
          <w:numId w:val="35"/>
        </w:numPr>
        <w:spacing w:after="240" w:line="360" w:lineRule="auto"/>
        <w:jc w:val="both"/>
        <w:rPr>
          <w:rFonts w:ascii="Gill Sans MT" w:hAnsi="Gill Sans MT"/>
          <w:sz w:val="24"/>
          <w:szCs w:val="24"/>
        </w:rPr>
      </w:pPr>
      <w:r>
        <w:rPr>
          <w:rFonts w:ascii="Gill Sans MT" w:hAnsi="Gill Sans MT"/>
          <w:sz w:val="24"/>
          <w:szCs w:val="24"/>
        </w:rPr>
        <w:t xml:space="preserve"> </w:t>
      </w:r>
      <w:r w:rsidR="00DD178C" w:rsidRPr="002656F7">
        <w:rPr>
          <w:rFonts w:ascii="Gill Sans MT" w:hAnsi="Gill Sans MT"/>
          <w:sz w:val="24"/>
          <w:szCs w:val="24"/>
        </w:rPr>
        <w:t xml:space="preserve">Payslips will be produced </w:t>
      </w:r>
      <w:proofErr w:type="gramStart"/>
      <w:r w:rsidR="00DD178C" w:rsidRPr="002656F7">
        <w:rPr>
          <w:rFonts w:ascii="Gill Sans MT" w:hAnsi="Gill Sans MT"/>
          <w:sz w:val="24"/>
          <w:szCs w:val="24"/>
        </w:rPr>
        <w:t>on a monthly basis</w:t>
      </w:r>
      <w:proofErr w:type="gramEnd"/>
      <w:r w:rsidR="00DD178C" w:rsidRPr="002656F7">
        <w:rPr>
          <w:rFonts w:ascii="Gill Sans MT" w:hAnsi="Gill Sans MT"/>
          <w:sz w:val="24"/>
          <w:szCs w:val="24"/>
        </w:rPr>
        <w:t xml:space="preserve"> and administered to employees via secure email, or in person where requested, on the 20th of each month for central staff and the 28th of each month for </w:t>
      </w:r>
      <w:r w:rsidR="00B125B1" w:rsidRPr="002656F7">
        <w:rPr>
          <w:rFonts w:ascii="Gill Sans MT" w:hAnsi="Gill Sans MT"/>
          <w:sz w:val="24"/>
          <w:szCs w:val="24"/>
        </w:rPr>
        <w:t>school</w:t>
      </w:r>
      <w:r w:rsidR="00DD178C" w:rsidRPr="002656F7">
        <w:rPr>
          <w:rFonts w:ascii="Gill Sans MT" w:hAnsi="Gill Sans MT"/>
          <w:sz w:val="24"/>
          <w:szCs w:val="24"/>
        </w:rPr>
        <w:t xml:space="preserve"> staff. </w:t>
      </w:r>
    </w:p>
    <w:p w14:paraId="089BB3EF" w14:textId="77777777" w:rsidR="002656F7" w:rsidRPr="002656F7" w:rsidRDefault="002656F7" w:rsidP="002656F7">
      <w:pPr>
        <w:pStyle w:val="ListParagraph"/>
        <w:rPr>
          <w:rFonts w:ascii="Gill Sans MT" w:hAnsi="Gill Sans MT"/>
          <w:sz w:val="24"/>
          <w:szCs w:val="24"/>
        </w:rPr>
      </w:pPr>
    </w:p>
    <w:p w14:paraId="204B4D80" w14:textId="590ABC40" w:rsidR="002656F7" w:rsidRDefault="002656F7" w:rsidP="002656F7">
      <w:pPr>
        <w:pStyle w:val="ListParagraph"/>
        <w:numPr>
          <w:ilvl w:val="1"/>
          <w:numId w:val="35"/>
        </w:numPr>
        <w:spacing w:after="240" w:line="360" w:lineRule="auto"/>
        <w:jc w:val="both"/>
        <w:rPr>
          <w:rFonts w:ascii="Gill Sans MT" w:hAnsi="Gill Sans MT"/>
          <w:sz w:val="24"/>
          <w:szCs w:val="24"/>
        </w:rPr>
      </w:pPr>
      <w:r>
        <w:rPr>
          <w:rFonts w:ascii="Gill Sans MT" w:hAnsi="Gill Sans MT"/>
          <w:sz w:val="24"/>
          <w:szCs w:val="24"/>
        </w:rPr>
        <w:t xml:space="preserve"> </w:t>
      </w:r>
      <w:r w:rsidR="00DD178C" w:rsidRPr="002656F7">
        <w:rPr>
          <w:rFonts w:ascii="Gill Sans MT" w:hAnsi="Gill Sans MT"/>
          <w:sz w:val="24"/>
          <w:szCs w:val="24"/>
        </w:rPr>
        <w:t>Any extraordinary payments (</w:t>
      </w:r>
      <w:proofErr w:type="spellStart"/>
      <w:r w:rsidR="00DD178C" w:rsidRPr="002656F7">
        <w:rPr>
          <w:rFonts w:ascii="Gill Sans MT" w:hAnsi="Gill Sans MT"/>
          <w:sz w:val="24"/>
          <w:szCs w:val="24"/>
        </w:rPr>
        <w:t>i.e</w:t>
      </w:r>
      <w:proofErr w:type="spellEnd"/>
      <w:r w:rsidR="00DD178C" w:rsidRPr="002656F7">
        <w:rPr>
          <w:rFonts w:ascii="Gill Sans MT" w:hAnsi="Gill Sans MT"/>
          <w:sz w:val="24"/>
          <w:szCs w:val="24"/>
        </w:rPr>
        <w:t xml:space="preserve"> non-payroll and </w:t>
      </w:r>
      <w:proofErr w:type="spellStart"/>
      <w:r w:rsidR="00DD178C" w:rsidRPr="002656F7">
        <w:rPr>
          <w:rFonts w:ascii="Gill Sans MT" w:hAnsi="Gill Sans MT"/>
          <w:sz w:val="24"/>
          <w:szCs w:val="24"/>
        </w:rPr>
        <w:t>non staff</w:t>
      </w:r>
      <w:proofErr w:type="spellEnd"/>
      <w:r w:rsidR="00DD178C" w:rsidRPr="002656F7">
        <w:rPr>
          <w:rFonts w:ascii="Gill Sans MT" w:hAnsi="Gill Sans MT"/>
          <w:sz w:val="24"/>
          <w:szCs w:val="24"/>
        </w:rPr>
        <w:t xml:space="preserve"> expense reimbursement) to be made to </w:t>
      </w:r>
      <w:r w:rsidR="003441EE" w:rsidRPr="002656F7">
        <w:rPr>
          <w:rFonts w:ascii="Gill Sans MT" w:hAnsi="Gill Sans MT"/>
          <w:sz w:val="24"/>
          <w:szCs w:val="24"/>
        </w:rPr>
        <w:t>h</w:t>
      </w:r>
      <w:r w:rsidR="00436314" w:rsidRPr="002656F7">
        <w:rPr>
          <w:rFonts w:ascii="Gill Sans MT" w:hAnsi="Gill Sans MT"/>
          <w:sz w:val="24"/>
          <w:szCs w:val="24"/>
        </w:rPr>
        <w:t>ead</w:t>
      </w:r>
      <w:r w:rsidR="00E97C68" w:rsidRPr="002656F7">
        <w:rPr>
          <w:rFonts w:ascii="Gill Sans MT" w:hAnsi="Gill Sans MT"/>
          <w:sz w:val="24"/>
          <w:szCs w:val="24"/>
        </w:rPr>
        <w:t>t</w:t>
      </w:r>
      <w:r w:rsidR="00436314" w:rsidRPr="002656F7">
        <w:rPr>
          <w:rFonts w:ascii="Gill Sans MT" w:hAnsi="Gill Sans MT"/>
          <w:sz w:val="24"/>
          <w:szCs w:val="24"/>
        </w:rPr>
        <w:t>eachers</w:t>
      </w:r>
      <w:r w:rsidR="00DD178C" w:rsidRPr="002656F7">
        <w:rPr>
          <w:rFonts w:ascii="Gill Sans MT" w:hAnsi="Gill Sans MT"/>
          <w:sz w:val="24"/>
          <w:szCs w:val="24"/>
        </w:rPr>
        <w:t xml:space="preserve"> must only be processed by the central team.</w:t>
      </w:r>
    </w:p>
    <w:p w14:paraId="03E8DC2E" w14:textId="77777777" w:rsidR="002656F7" w:rsidRPr="002656F7" w:rsidRDefault="002656F7" w:rsidP="002656F7">
      <w:pPr>
        <w:pStyle w:val="ListParagraph"/>
        <w:rPr>
          <w:rFonts w:ascii="Gill Sans MT" w:hAnsi="Gill Sans MT"/>
          <w:sz w:val="24"/>
          <w:szCs w:val="24"/>
        </w:rPr>
      </w:pPr>
    </w:p>
    <w:p w14:paraId="304D5B32" w14:textId="2E0D8DEE" w:rsidR="002656F7" w:rsidRDefault="002656F7" w:rsidP="00A14C25">
      <w:pPr>
        <w:pStyle w:val="ListParagraph"/>
        <w:numPr>
          <w:ilvl w:val="1"/>
          <w:numId w:val="35"/>
        </w:numPr>
        <w:spacing w:after="240" w:line="360" w:lineRule="auto"/>
        <w:jc w:val="both"/>
        <w:rPr>
          <w:rFonts w:ascii="Gill Sans MT" w:hAnsi="Gill Sans MT"/>
          <w:sz w:val="24"/>
          <w:szCs w:val="24"/>
        </w:rPr>
      </w:pPr>
      <w:r>
        <w:rPr>
          <w:rFonts w:ascii="Gill Sans MT" w:hAnsi="Gill Sans MT"/>
          <w:sz w:val="24"/>
          <w:szCs w:val="24"/>
        </w:rPr>
        <w:t xml:space="preserve"> </w:t>
      </w:r>
      <w:r w:rsidR="00C408DC" w:rsidRPr="002656F7">
        <w:rPr>
          <w:rFonts w:ascii="Gill Sans MT" w:hAnsi="Gill Sans MT"/>
          <w:sz w:val="24"/>
          <w:szCs w:val="24"/>
        </w:rPr>
        <w:t>All staff expenses should be authorised prior to the spend, submitted using the Staff Expenses Claim form and be supported by a valid receipt. The Trust is unable to pay any claims without a receipt. Staff expenses should be kept to a minimum as far as possible</w:t>
      </w:r>
      <w:r w:rsidR="004B2E75" w:rsidRPr="002656F7">
        <w:rPr>
          <w:rFonts w:ascii="Gill Sans MT" w:hAnsi="Gill Sans MT"/>
          <w:sz w:val="24"/>
          <w:szCs w:val="24"/>
        </w:rPr>
        <w:t>, with claims over £100 being an exception</w:t>
      </w:r>
      <w:r w:rsidR="002658C1" w:rsidRPr="002656F7">
        <w:rPr>
          <w:rFonts w:ascii="Gill Sans MT" w:hAnsi="Gill Sans MT"/>
          <w:sz w:val="24"/>
          <w:szCs w:val="24"/>
        </w:rPr>
        <w:t>.</w:t>
      </w:r>
    </w:p>
    <w:p w14:paraId="22B055EC" w14:textId="77777777" w:rsidR="002656F7" w:rsidRPr="002656F7" w:rsidRDefault="002656F7" w:rsidP="002656F7">
      <w:pPr>
        <w:pStyle w:val="ListParagraph"/>
        <w:rPr>
          <w:rFonts w:ascii="Gill Sans MT" w:hAnsi="Gill Sans MT"/>
          <w:sz w:val="24"/>
          <w:szCs w:val="24"/>
        </w:rPr>
      </w:pPr>
    </w:p>
    <w:p w14:paraId="208A0425" w14:textId="71C1ACC2" w:rsidR="002C113A" w:rsidRPr="002656F7" w:rsidRDefault="002656F7" w:rsidP="00A14C25">
      <w:pPr>
        <w:pStyle w:val="ListParagraph"/>
        <w:numPr>
          <w:ilvl w:val="1"/>
          <w:numId w:val="35"/>
        </w:numPr>
        <w:spacing w:after="240" w:line="360" w:lineRule="auto"/>
        <w:jc w:val="both"/>
        <w:rPr>
          <w:rFonts w:ascii="Gill Sans MT" w:hAnsi="Gill Sans MT"/>
          <w:sz w:val="24"/>
          <w:szCs w:val="24"/>
        </w:rPr>
      </w:pPr>
      <w:r>
        <w:rPr>
          <w:rFonts w:ascii="Gill Sans MT" w:hAnsi="Gill Sans MT"/>
          <w:sz w:val="24"/>
          <w:szCs w:val="24"/>
        </w:rPr>
        <w:t xml:space="preserve"> </w:t>
      </w:r>
      <w:r w:rsidR="002C113A" w:rsidRPr="002656F7">
        <w:rPr>
          <w:rFonts w:ascii="Gill Sans MT" w:hAnsi="Gill Sans MT"/>
          <w:sz w:val="24"/>
          <w:szCs w:val="24"/>
        </w:rPr>
        <w:t>Authorised and submitted staff expenses will be paid on the next available payment run.</w:t>
      </w:r>
    </w:p>
    <w:p w14:paraId="4464E5D2" w14:textId="77777777" w:rsidR="000A160F" w:rsidRPr="00067813" w:rsidRDefault="000A160F" w:rsidP="00A14C25">
      <w:pPr>
        <w:spacing w:after="240" w:line="360" w:lineRule="auto"/>
        <w:jc w:val="both"/>
        <w:rPr>
          <w:rFonts w:ascii="Gill Sans MT" w:hAnsi="Gill Sans MT"/>
          <w:sz w:val="24"/>
          <w:szCs w:val="24"/>
        </w:rPr>
      </w:pPr>
    </w:p>
    <w:p w14:paraId="3E584C73" w14:textId="002C85AC" w:rsidR="00DD178C" w:rsidRPr="005E4C09" w:rsidRDefault="005E4C09" w:rsidP="00A14C25">
      <w:pPr>
        <w:spacing w:after="240" w:line="360" w:lineRule="auto"/>
        <w:jc w:val="both"/>
        <w:rPr>
          <w:rFonts w:ascii="Gill Sans MT" w:hAnsi="Gill Sans MT"/>
          <w:b/>
          <w:bCs/>
          <w:sz w:val="24"/>
          <w:szCs w:val="24"/>
        </w:rPr>
      </w:pPr>
      <w:bookmarkStart w:id="18" w:name="_Remissions_and_charging"/>
      <w:bookmarkEnd w:id="18"/>
      <w:r w:rsidRPr="005E4C09">
        <w:rPr>
          <w:rFonts w:ascii="Gill Sans MT" w:hAnsi="Gill Sans MT"/>
          <w:b/>
          <w:bCs/>
          <w:sz w:val="24"/>
          <w:szCs w:val="24"/>
        </w:rPr>
        <w:t>10.</w:t>
      </w:r>
      <w:r w:rsidRPr="005E4C09">
        <w:rPr>
          <w:rFonts w:ascii="Gill Sans MT" w:hAnsi="Gill Sans MT"/>
          <w:b/>
          <w:bCs/>
          <w:sz w:val="24"/>
          <w:szCs w:val="24"/>
        </w:rPr>
        <w:tab/>
      </w:r>
      <w:r w:rsidR="00DD178C" w:rsidRPr="005E4C09">
        <w:rPr>
          <w:rFonts w:ascii="Gill Sans MT" w:hAnsi="Gill Sans MT"/>
          <w:b/>
          <w:bCs/>
          <w:sz w:val="24"/>
          <w:szCs w:val="24"/>
        </w:rPr>
        <w:t xml:space="preserve">Remissions and charging </w:t>
      </w:r>
    </w:p>
    <w:p w14:paraId="5C79B5F6" w14:textId="74C5267F" w:rsidR="00DD178C" w:rsidRPr="00067813" w:rsidRDefault="005E4C09" w:rsidP="00A14C25">
      <w:pPr>
        <w:spacing w:after="240" w:line="360" w:lineRule="auto"/>
        <w:jc w:val="both"/>
        <w:rPr>
          <w:rFonts w:ascii="Gill Sans MT" w:hAnsi="Gill Sans MT"/>
          <w:sz w:val="24"/>
          <w:szCs w:val="24"/>
        </w:rPr>
      </w:pPr>
      <w:r>
        <w:rPr>
          <w:rFonts w:ascii="Gill Sans MT" w:hAnsi="Gill Sans MT"/>
          <w:sz w:val="24"/>
          <w:szCs w:val="24"/>
        </w:rPr>
        <w:lastRenderedPageBreak/>
        <w:t>10.1</w:t>
      </w:r>
      <w:r>
        <w:rPr>
          <w:rFonts w:ascii="Gill Sans MT" w:hAnsi="Gill Sans MT"/>
          <w:sz w:val="24"/>
          <w:szCs w:val="24"/>
        </w:rPr>
        <w:tab/>
      </w:r>
      <w:r w:rsidR="00DD178C" w:rsidRPr="00067813">
        <w:rPr>
          <w:rFonts w:ascii="Gill Sans MT" w:hAnsi="Gill Sans MT"/>
          <w:sz w:val="24"/>
          <w:szCs w:val="24"/>
        </w:rPr>
        <w:t>The Trust</w:t>
      </w:r>
      <w:r w:rsidR="001B1731" w:rsidRPr="00067813">
        <w:rPr>
          <w:rFonts w:ascii="Gill Sans MT" w:hAnsi="Gill Sans MT"/>
          <w:sz w:val="24"/>
          <w:szCs w:val="24"/>
        </w:rPr>
        <w:t xml:space="preserve"> Board</w:t>
      </w:r>
      <w:r w:rsidR="00DD178C" w:rsidRPr="00067813">
        <w:rPr>
          <w:rFonts w:ascii="Gill Sans MT" w:hAnsi="Gill Sans MT"/>
          <w:sz w:val="24"/>
          <w:szCs w:val="24"/>
        </w:rPr>
        <w:t xml:space="preserve"> is responsible for creating a Charging and Remissions Policy. </w:t>
      </w:r>
    </w:p>
    <w:p w14:paraId="44468492" w14:textId="63F4826A" w:rsidR="00DD178C" w:rsidRPr="00067813" w:rsidRDefault="005E4C09" w:rsidP="00A14C25">
      <w:pPr>
        <w:spacing w:after="240" w:line="360" w:lineRule="auto"/>
        <w:jc w:val="both"/>
        <w:rPr>
          <w:rFonts w:ascii="Gill Sans MT" w:hAnsi="Gill Sans MT"/>
          <w:sz w:val="24"/>
          <w:szCs w:val="24"/>
        </w:rPr>
      </w:pPr>
      <w:r>
        <w:rPr>
          <w:rFonts w:ascii="Gill Sans MT" w:hAnsi="Gill Sans MT"/>
          <w:sz w:val="24"/>
          <w:szCs w:val="24"/>
        </w:rPr>
        <w:t>10.2</w:t>
      </w:r>
      <w:r>
        <w:rPr>
          <w:rFonts w:ascii="Gill Sans MT" w:hAnsi="Gill Sans MT"/>
          <w:sz w:val="24"/>
          <w:szCs w:val="24"/>
        </w:rPr>
        <w:tab/>
      </w:r>
      <w:r w:rsidR="00DD178C" w:rsidRPr="00067813">
        <w:rPr>
          <w:rFonts w:ascii="Gill Sans MT" w:hAnsi="Gill Sans MT"/>
          <w:sz w:val="24"/>
          <w:szCs w:val="24"/>
        </w:rPr>
        <w:t xml:space="preserve">Each individual </w:t>
      </w:r>
      <w:r w:rsidR="00763B11">
        <w:rPr>
          <w:rFonts w:ascii="Gill Sans MT" w:hAnsi="Gill Sans MT"/>
          <w:sz w:val="24"/>
          <w:szCs w:val="24"/>
        </w:rPr>
        <w:t>school</w:t>
      </w:r>
      <w:r w:rsidR="00DD178C" w:rsidRPr="00067813">
        <w:rPr>
          <w:rFonts w:ascii="Gill Sans MT" w:hAnsi="Gill Sans MT"/>
          <w:sz w:val="24"/>
          <w:szCs w:val="24"/>
        </w:rPr>
        <w:t xml:space="preserve"> will act in accordance with the Trust’s Charging and Remissions Policy. </w:t>
      </w:r>
    </w:p>
    <w:p w14:paraId="19BD195F" w14:textId="77777777" w:rsidR="000A160F" w:rsidRPr="00067813" w:rsidRDefault="000A160F" w:rsidP="00A14C25">
      <w:pPr>
        <w:spacing w:after="240" w:line="360" w:lineRule="auto"/>
        <w:jc w:val="both"/>
        <w:rPr>
          <w:rFonts w:ascii="Gill Sans MT" w:hAnsi="Gill Sans MT"/>
          <w:sz w:val="24"/>
          <w:szCs w:val="24"/>
        </w:rPr>
      </w:pPr>
    </w:p>
    <w:p w14:paraId="6058A596" w14:textId="07CFEE54" w:rsidR="00DD178C" w:rsidRPr="005E4C09" w:rsidRDefault="005E4C09" w:rsidP="00A14C25">
      <w:pPr>
        <w:spacing w:after="240" w:line="360" w:lineRule="auto"/>
        <w:jc w:val="both"/>
        <w:rPr>
          <w:rFonts w:ascii="Gill Sans MT" w:hAnsi="Gill Sans MT"/>
          <w:b/>
          <w:bCs/>
          <w:sz w:val="24"/>
          <w:szCs w:val="24"/>
        </w:rPr>
      </w:pPr>
      <w:bookmarkStart w:id="19" w:name="_VAT_procedures"/>
      <w:bookmarkEnd w:id="19"/>
      <w:r w:rsidRPr="005E4C09">
        <w:rPr>
          <w:rFonts w:ascii="Gill Sans MT" w:hAnsi="Gill Sans MT"/>
          <w:b/>
          <w:bCs/>
          <w:sz w:val="24"/>
          <w:szCs w:val="24"/>
        </w:rPr>
        <w:t>11.</w:t>
      </w:r>
      <w:r w:rsidRPr="005E4C09">
        <w:rPr>
          <w:rFonts w:ascii="Gill Sans MT" w:hAnsi="Gill Sans MT"/>
          <w:b/>
          <w:bCs/>
          <w:sz w:val="24"/>
          <w:szCs w:val="24"/>
        </w:rPr>
        <w:tab/>
      </w:r>
      <w:r w:rsidR="00DD178C" w:rsidRPr="005E4C09">
        <w:rPr>
          <w:rFonts w:ascii="Gill Sans MT" w:hAnsi="Gill Sans MT"/>
          <w:b/>
          <w:bCs/>
          <w:sz w:val="24"/>
          <w:szCs w:val="24"/>
        </w:rPr>
        <w:t xml:space="preserve">VAT procedures </w:t>
      </w:r>
    </w:p>
    <w:p w14:paraId="43D54F72" w14:textId="7FC466E7" w:rsidR="00DD178C" w:rsidRPr="00067813" w:rsidRDefault="005E4C09" w:rsidP="00A14C25">
      <w:pPr>
        <w:spacing w:after="240" w:line="360" w:lineRule="auto"/>
        <w:ind w:left="720" w:hanging="720"/>
        <w:jc w:val="both"/>
        <w:rPr>
          <w:rFonts w:ascii="Gill Sans MT" w:hAnsi="Gill Sans MT"/>
          <w:sz w:val="24"/>
          <w:szCs w:val="24"/>
        </w:rPr>
      </w:pPr>
      <w:r>
        <w:rPr>
          <w:rFonts w:ascii="Gill Sans MT" w:hAnsi="Gill Sans MT"/>
          <w:sz w:val="24"/>
          <w:szCs w:val="24"/>
        </w:rPr>
        <w:t>11.1</w:t>
      </w:r>
      <w:r>
        <w:rPr>
          <w:rFonts w:ascii="Gill Sans MT" w:hAnsi="Gill Sans MT"/>
          <w:sz w:val="24"/>
          <w:szCs w:val="24"/>
        </w:rPr>
        <w:tab/>
      </w:r>
      <w:r w:rsidR="00DD178C" w:rsidRPr="00067813">
        <w:rPr>
          <w:rFonts w:ascii="Gill Sans MT" w:hAnsi="Gill Sans MT"/>
          <w:sz w:val="24"/>
          <w:szCs w:val="24"/>
        </w:rPr>
        <w:t xml:space="preserve">The Trust, and the individual </w:t>
      </w:r>
      <w:r w:rsidR="00763B11">
        <w:rPr>
          <w:rFonts w:ascii="Gill Sans MT" w:hAnsi="Gill Sans MT"/>
          <w:sz w:val="24"/>
          <w:szCs w:val="24"/>
        </w:rPr>
        <w:t>school</w:t>
      </w:r>
      <w:r w:rsidR="00DD178C" w:rsidRPr="00067813">
        <w:rPr>
          <w:rFonts w:ascii="Gill Sans MT" w:hAnsi="Gill Sans MT"/>
          <w:sz w:val="24"/>
          <w:szCs w:val="24"/>
        </w:rPr>
        <w:t xml:space="preserve">s within it, are not registered for VAT, however they are entitled to reclaim VAT on qualifying purposes through a monthly VAT 126 return. </w:t>
      </w:r>
    </w:p>
    <w:p w14:paraId="6955AE17" w14:textId="23DF2437" w:rsidR="00DD178C" w:rsidRPr="00067813" w:rsidRDefault="005E4C09" w:rsidP="00A14C25">
      <w:pPr>
        <w:spacing w:after="240" w:line="360" w:lineRule="auto"/>
        <w:ind w:left="720" w:hanging="720"/>
        <w:jc w:val="both"/>
        <w:rPr>
          <w:rFonts w:ascii="Gill Sans MT" w:hAnsi="Gill Sans MT"/>
          <w:sz w:val="24"/>
          <w:szCs w:val="24"/>
        </w:rPr>
      </w:pPr>
      <w:r>
        <w:rPr>
          <w:rFonts w:ascii="Gill Sans MT" w:hAnsi="Gill Sans MT"/>
          <w:sz w:val="24"/>
          <w:szCs w:val="24"/>
        </w:rPr>
        <w:t>11.2</w:t>
      </w:r>
      <w:r>
        <w:rPr>
          <w:rFonts w:ascii="Gill Sans MT" w:hAnsi="Gill Sans MT"/>
          <w:sz w:val="24"/>
          <w:szCs w:val="24"/>
        </w:rPr>
        <w:tab/>
      </w:r>
      <w:r w:rsidR="00DD178C" w:rsidRPr="00067813">
        <w:rPr>
          <w:rFonts w:ascii="Gill Sans MT" w:hAnsi="Gill Sans MT"/>
          <w:sz w:val="24"/>
          <w:szCs w:val="24"/>
        </w:rPr>
        <w:t xml:space="preserve">Under legislation, VAT claims can be made on expenditure which supports the Trust’s core purposes. </w:t>
      </w:r>
    </w:p>
    <w:p w14:paraId="170494DB" w14:textId="00B7B1E5" w:rsidR="00DD178C" w:rsidRPr="00067813" w:rsidRDefault="005E4C09" w:rsidP="00A14C25">
      <w:pPr>
        <w:spacing w:after="240" w:line="360" w:lineRule="auto"/>
        <w:ind w:left="720" w:hanging="720"/>
        <w:jc w:val="both"/>
        <w:rPr>
          <w:rFonts w:ascii="Gill Sans MT" w:hAnsi="Gill Sans MT"/>
          <w:sz w:val="24"/>
          <w:szCs w:val="24"/>
        </w:rPr>
      </w:pPr>
      <w:r>
        <w:rPr>
          <w:rFonts w:ascii="Gill Sans MT" w:hAnsi="Gill Sans MT"/>
          <w:sz w:val="24"/>
          <w:szCs w:val="24"/>
        </w:rPr>
        <w:t>11.3</w:t>
      </w:r>
      <w:r>
        <w:rPr>
          <w:rFonts w:ascii="Gill Sans MT" w:hAnsi="Gill Sans MT"/>
          <w:sz w:val="24"/>
          <w:szCs w:val="24"/>
        </w:rPr>
        <w:tab/>
      </w:r>
      <w:r w:rsidR="00DD178C" w:rsidRPr="00067813">
        <w:rPr>
          <w:rFonts w:ascii="Gill Sans MT" w:hAnsi="Gill Sans MT"/>
          <w:sz w:val="24"/>
          <w:szCs w:val="24"/>
        </w:rPr>
        <w:t xml:space="preserve">A report is run for each of the </w:t>
      </w:r>
      <w:r w:rsidR="00763B11">
        <w:rPr>
          <w:rFonts w:ascii="Gill Sans MT" w:hAnsi="Gill Sans MT"/>
          <w:sz w:val="24"/>
          <w:szCs w:val="24"/>
        </w:rPr>
        <w:t>school</w:t>
      </w:r>
      <w:r w:rsidR="00DD178C" w:rsidRPr="00067813">
        <w:rPr>
          <w:rFonts w:ascii="Gill Sans MT" w:hAnsi="Gill Sans MT"/>
          <w:sz w:val="24"/>
          <w:szCs w:val="24"/>
        </w:rPr>
        <w:t xml:space="preserve">s within the Trust by the central team, </w:t>
      </w:r>
      <w:proofErr w:type="gramStart"/>
      <w:r w:rsidR="00DD178C" w:rsidRPr="00067813">
        <w:rPr>
          <w:rFonts w:ascii="Gill Sans MT" w:hAnsi="Gill Sans MT"/>
          <w:sz w:val="24"/>
          <w:szCs w:val="24"/>
        </w:rPr>
        <w:t>in order to</w:t>
      </w:r>
      <w:proofErr w:type="gramEnd"/>
      <w:r w:rsidR="00DD178C" w:rsidRPr="00067813">
        <w:rPr>
          <w:rFonts w:ascii="Gill Sans MT" w:hAnsi="Gill Sans MT"/>
          <w:sz w:val="24"/>
          <w:szCs w:val="24"/>
        </w:rPr>
        <w:t xml:space="preserve"> provide the data necessary for the completion of the VAT reclaim form. </w:t>
      </w:r>
    </w:p>
    <w:p w14:paraId="25CF49A3" w14:textId="74596D6E" w:rsidR="00DD178C" w:rsidRPr="00067813" w:rsidRDefault="005E4C09" w:rsidP="00A14C25">
      <w:pPr>
        <w:spacing w:after="240" w:line="360" w:lineRule="auto"/>
        <w:jc w:val="both"/>
        <w:rPr>
          <w:rFonts w:ascii="Gill Sans MT" w:hAnsi="Gill Sans MT"/>
          <w:sz w:val="24"/>
          <w:szCs w:val="24"/>
        </w:rPr>
      </w:pPr>
      <w:r>
        <w:rPr>
          <w:rFonts w:ascii="Gill Sans MT" w:hAnsi="Gill Sans MT"/>
          <w:sz w:val="24"/>
          <w:szCs w:val="24"/>
        </w:rPr>
        <w:t>11.4</w:t>
      </w:r>
      <w:r>
        <w:rPr>
          <w:rFonts w:ascii="Gill Sans MT" w:hAnsi="Gill Sans MT"/>
          <w:sz w:val="24"/>
          <w:szCs w:val="24"/>
        </w:rPr>
        <w:tab/>
      </w:r>
      <w:r w:rsidR="00DD178C" w:rsidRPr="00067813">
        <w:rPr>
          <w:rFonts w:ascii="Gill Sans MT" w:hAnsi="Gill Sans MT"/>
          <w:sz w:val="24"/>
          <w:szCs w:val="24"/>
        </w:rPr>
        <w:t xml:space="preserve">VAT is reclaimed </w:t>
      </w:r>
      <w:proofErr w:type="gramStart"/>
      <w:r w:rsidR="00DD178C" w:rsidRPr="00067813">
        <w:rPr>
          <w:rFonts w:ascii="Gill Sans MT" w:hAnsi="Gill Sans MT"/>
          <w:sz w:val="24"/>
          <w:szCs w:val="24"/>
        </w:rPr>
        <w:t>on a monthly basis</w:t>
      </w:r>
      <w:proofErr w:type="gramEnd"/>
      <w:r w:rsidR="00DD178C" w:rsidRPr="00067813">
        <w:rPr>
          <w:rFonts w:ascii="Gill Sans MT" w:hAnsi="Gill Sans MT"/>
          <w:sz w:val="24"/>
          <w:szCs w:val="24"/>
        </w:rPr>
        <w:t xml:space="preserve">. </w:t>
      </w:r>
    </w:p>
    <w:p w14:paraId="1C48AEE9" w14:textId="49106E38" w:rsidR="00DD178C" w:rsidRPr="00067813" w:rsidRDefault="005E4C09" w:rsidP="00A14C25">
      <w:pPr>
        <w:spacing w:after="240" w:line="360" w:lineRule="auto"/>
        <w:jc w:val="both"/>
        <w:rPr>
          <w:rFonts w:ascii="Gill Sans MT" w:hAnsi="Gill Sans MT"/>
          <w:sz w:val="24"/>
          <w:szCs w:val="24"/>
        </w:rPr>
      </w:pPr>
      <w:r>
        <w:rPr>
          <w:rFonts w:ascii="Gill Sans MT" w:hAnsi="Gill Sans MT"/>
          <w:sz w:val="24"/>
          <w:szCs w:val="24"/>
        </w:rPr>
        <w:t>11.5</w:t>
      </w:r>
      <w:r>
        <w:rPr>
          <w:rFonts w:ascii="Gill Sans MT" w:hAnsi="Gill Sans MT"/>
          <w:sz w:val="24"/>
          <w:szCs w:val="24"/>
        </w:rPr>
        <w:tab/>
      </w:r>
      <w:r w:rsidR="00DD178C" w:rsidRPr="00067813">
        <w:rPr>
          <w:rFonts w:ascii="Gill Sans MT" w:hAnsi="Gill Sans MT"/>
          <w:sz w:val="24"/>
          <w:szCs w:val="24"/>
        </w:rPr>
        <w:t xml:space="preserve">Only one return for the Trust is required by HMRC. </w:t>
      </w:r>
    </w:p>
    <w:p w14:paraId="2B6AD911" w14:textId="726EAA2D" w:rsidR="00DD178C" w:rsidRPr="00067813" w:rsidRDefault="005E4C09" w:rsidP="00A14C25">
      <w:pPr>
        <w:spacing w:after="240" w:line="360" w:lineRule="auto"/>
        <w:ind w:left="720" w:hanging="720"/>
        <w:jc w:val="both"/>
        <w:rPr>
          <w:rFonts w:ascii="Gill Sans MT" w:hAnsi="Gill Sans MT"/>
          <w:sz w:val="24"/>
          <w:szCs w:val="24"/>
        </w:rPr>
      </w:pPr>
      <w:r>
        <w:rPr>
          <w:rFonts w:ascii="Gill Sans MT" w:hAnsi="Gill Sans MT"/>
          <w:sz w:val="24"/>
          <w:szCs w:val="24"/>
        </w:rPr>
        <w:t>11.6</w:t>
      </w:r>
      <w:r>
        <w:rPr>
          <w:rFonts w:ascii="Gill Sans MT" w:hAnsi="Gill Sans MT"/>
          <w:sz w:val="24"/>
          <w:szCs w:val="24"/>
        </w:rPr>
        <w:tab/>
      </w:r>
      <w:r w:rsidR="00DD178C" w:rsidRPr="00067813">
        <w:rPr>
          <w:rFonts w:ascii="Gill Sans MT" w:hAnsi="Gill Sans MT"/>
          <w:sz w:val="24"/>
          <w:szCs w:val="24"/>
        </w:rPr>
        <w:t xml:space="preserve">Any invoices for which VAT cannot be reclaimed, as the purchases were for business activity, are identified and deleted. </w:t>
      </w:r>
    </w:p>
    <w:p w14:paraId="3D163266" w14:textId="47F779F5" w:rsidR="00DD178C" w:rsidRPr="00067813" w:rsidRDefault="005E4C09" w:rsidP="00A14C25">
      <w:pPr>
        <w:spacing w:after="240" w:line="360" w:lineRule="auto"/>
        <w:ind w:left="720" w:hanging="720"/>
        <w:jc w:val="both"/>
        <w:rPr>
          <w:rFonts w:ascii="Gill Sans MT" w:hAnsi="Gill Sans MT"/>
          <w:sz w:val="24"/>
          <w:szCs w:val="24"/>
        </w:rPr>
      </w:pPr>
      <w:r>
        <w:rPr>
          <w:rFonts w:ascii="Gill Sans MT" w:hAnsi="Gill Sans MT"/>
          <w:sz w:val="24"/>
          <w:szCs w:val="24"/>
        </w:rPr>
        <w:t>11.7</w:t>
      </w:r>
      <w:r>
        <w:rPr>
          <w:rFonts w:ascii="Gill Sans MT" w:hAnsi="Gill Sans MT"/>
          <w:sz w:val="24"/>
          <w:szCs w:val="24"/>
        </w:rPr>
        <w:tab/>
      </w:r>
      <w:r w:rsidR="00DD178C" w:rsidRPr="00067813">
        <w:rPr>
          <w:rFonts w:ascii="Gill Sans MT" w:hAnsi="Gill Sans MT"/>
          <w:sz w:val="24"/>
          <w:szCs w:val="24"/>
        </w:rPr>
        <w:t xml:space="preserve">Where invoices relate partly to business activity and partly to non-business activity, only the proportion of the VAT relating to the non-business activity will be reclaimed. </w:t>
      </w:r>
    </w:p>
    <w:p w14:paraId="17984900" w14:textId="515D3AA5" w:rsidR="00DD178C" w:rsidRPr="00067813" w:rsidRDefault="005E4C09" w:rsidP="00A14C25">
      <w:pPr>
        <w:spacing w:after="240" w:line="360" w:lineRule="auto"/>
        <w:ind w:left="720" w:hanging="720"/>
        <w:jc w:val="both"/>
        <w:rPr>
          <w:rFonts w:ascii="Gill Sans MT" w:hAnsi="Gill Sans MT"/>
          <w:sz w:val="24"/>
          <w:szCs w:val="24"/>
        </w:rPr>
      </w:pPr>
      <w:r>
        <w:rPr>
          <w:rFonts w:ascii="Gill Sans MT" w:hAnsi="Gill Sans MT"/>
          <w:sz w:val="24"/>
          <w:szCs w:val="24"/>
        </w:rPr>
        <w:t>11.8</w:t>
      </w:r>
      <w:r>
        <w:rPr>
          <w:rFonts w:ascii="Gill Sans MT" w:hAnsi="Gill Sans MT"/>
          <w:sz w:val="24"/>
          <w:szCs w:val="24"/>
        </w:rPr>
        <w:tab/>
      </w:r>
      <w:r w:rsidR="00DD178C" w:rsidRPr="00067813">
        <w:rPr>
          <w:rFonts w:ascii="Gill Sans MT" w:hAnsi="Gill Sans MT"/>
          <w:sz w:val="24"/>
          <w:szCs w:val="24"/>
        </w:rPr>
        <w:t xml:space="preserve">On receipt of the reclaimed VAT from HMRC, the central team will review the remittance, confirm whether this equals the claim made, sign the remittance to confirm this agreement and then transfer the reclaimed VAT to the appropriate individual academies. </w:t>
      </w:r>
    </w:p>
    <w:p w14:paraId="6AE4B545" w14:textId="77777777" w:rsidR="000A160F" w:rsidRPr="00067813" w:rsidRDefault="000A160F" w:rsidP="00A14C25">
      <w:pPr>
        <w:spacing w:after="240" w:line="360" w:lineRule="auto"/>
        <w:jc w:val="both"/>
        <w:rPr>
          <w:rFonts w:ascii="Gill Sans MT" w:hAnsi="Gill Sans MT"/>
          <w:sz w:val="24"/>
          <w:szCs w:val="24"/>
        </w:rPr>
      </w:pPr>
    </w:p>
    <w:p w14:paraId="48354597" w14:textId="6A87418D" w:rsidR="00DD178C" w:rsidRPr="005E4C09" w:rsidRDefault="005E4C09" w:rsidP="00A14C25">
      <w:pPr>
        <w:spacing w:after="240" w:line="360" w:lineRule="auto"/>
        <w:jc w:val="both"/>
        <w:rPr>
          <w:rFonts w:ascii="Gill Sans MT" w:hAnsi="Gill Sans MT"/>
          <w:b/>
          <w:bCs/>
          <w:sz w:val="24"/>
          <w:szCs w:val="24"/>
        </w:rPr>
      </w:pPr>
      <w:bookmarkStart w:id="20" w:name="_The_audit_process"/>
      <w:bookmarkEnd w:id="20"/>
      <w:r w:rsidRPr="005E4C09">
        <w:rPr>
          <w:rFonts w:ascii="Gill Sans MT" w:hAnsi="Gill Sans MT"/>
          <w:b/>
          <w:bCs/>
          <w:sz w:val="24"/>
          <w:szCs w:val="24"/>
        </w:rPr>
        <w:t>12.</w:t>
      </w:r>
      <w:r w:rsidRPr="005E4C09">
        <w:rPr>
          <w:rFonts w:ascii="Gill Sans MT" w:hAnsi="Gill Sans MT"/>
          <w:b/>
          <w:bCs/>
          <w:sz w:val="24"/>
          <w:szCs w:val="24"/>
        </w:rPr>
        <w:tab/>
      </w:r>
      <w:r w:rsidR="00DD178C" w:rsidRPr="005E4C09">
        <w:rPr>
          <w:rFonts w:ascii="Gill Sans MT" w:hAnsi="Gill Sans MT"/>
          <w:b/>
          <w:bCs/>
          <w:sz w:val="24"/>
          <w:szCs w:val="24"/>
        </w:rPr>
        <w:t xml:space="preserve">The audit </w:t>
      </w:r>
      <w:proofErr w:type="gramStart"/>
      <w:r w:rsidR="00DD178C" w:rsidRPr="005E4C09">
        <w:rPr>
          <w:rFonts w:ascii="Gill Sans MT" w:hAnsi="Gill Sans MT"/>
          <w:b/>
          <w:bCs/>
          <w:sz w:val="24"/>
          <w:szCs w:val="24"/>
        </w:rPr>
        <w:t>process</w:t>
      </w:r>
      <w:proofErr w:type="gramEnd"/>
      <w:r w:rsidR="00DD178C" w:rsidRPr="005E4C09">
        <w:rPr>
          <w:rFonts w:ascii="Gill Sans MT" w:hAnsi="Gill Sans MT"/>
          <w:b/>
          <w:bCs/>
          <w:sz w:val="24"/>
          <w:szCs w:val="24"/>
        </w:rPr>
        <w:t xml:space="preserve"> </w:t>
      </w:r>
    </w:p>
    <w:p w14:paraId="3EBB7B5C" w14:textId="1DDCFE93" w:rsidR="00DD178C" w:rsidRPr="00067813" w:rsidRDefault="005E4C09" w:rsidP="00A14C25">
      <w:pPr>
        <w:spacing w:after="240" w:line="360" w:lineRule="auto"/>
        <w:ind w:left="720" w:hanging="720"/>
        <w:jc w:val="both"/>
        <w:rPr>
          <w:rFonts w:ascii="Gill Sans MT" w:hAnsi="Gill Sans MT"/>
          <w:sz w:val="24"/>
          <w:szCs w:val="24"/>
        </w:rPr>
      </w:pPr>
      <w:r>
        <w:rPr>
          <w:rFonts w:ascii="Gill Sans MT" w:hAnsi="Gill Sans MT"/>
          <w:sz w:val="24"/>
          <w:szCs w:val="24"/>
        </w:rPr>
        <w:t>12.1</w:t>
      </w:r>
      <w:r>
        <w:rPr>
          <w:rFonts w:ascii="Gill Sans MT" w:hAnsi="Gill Sans MT"/>
          <w:sz w:val="24"/>
          <w:szCs w:val="24"/>
        </w:rPr>
        <w:tab/>
      </w:r>
      <w:r w:rsidR="00DD178C" w:rsidRPr="00067813">
        <w:rPr>
          <w:rFonts w:ascii="Gill Sans MT" w:hAnsi="Gill Sans MT"/>
          <w:sz w:val="24"/>
          <w:szCs w:val="24"/>
        </w:rPr>
        <w:t>Within the Trust there will be a</w:t>
      </w:r>
      <w:r w:rsidR="00040B28" w:rsidRPr="00067813">
        <w:rPr>
          <w:rFonts w:ascii="Gill Sans MT" w:hAnsi="Gill Sans MT"/>
          <w:sz w:val="24"/>
          <w:szCs w:val="24"/>
        </w:rPr>
        <w:t>n Internal Assurance Reviewer (formerly</w:t>
      </w:r>
      <w:r w:rsidR="001101E7" w:rsidRPr="00067813">
        <w:rPr>
          <w:rFonts w:ascii="Gill Sans MT" w:hAnsi="Gill Sans MT"/>
          <w:sz w:val="24"/>
          <w:szCs w:val="24"/>
        </w:rPr>
        <w:t xml:space="preserve"> </w:t>
      </w:r>
      <w:r w:rsidR="00DD178C" w:rsidRPr="00067813">
        <w:rPr>
          <w:rFonts w:ascii="Gill Sans MT" w:hAnsi="Gill Sans MT"/>
          <w:sz w:val="24"/>
          <w:szCs w:val="24"/>
        </w:rPr>
        <w:t>Responsible Officer</w:t>
      </w:r>
      <w:r w:rsidR="00040B28" w:rsidRPr="00067813">
        <w:rPr>
          <w:rFonts w:ascii="Gill Sans MT" w:hAnsi="Gill Sans MT"/>
          <w:sz w:val="24"/>
          <w:szCs w:val="24"/>
        </w:rPr>
        <w:t>)</w:t>
      </w:r>
      <w:r w:rsidR="00DD178C" w:rsidRPr="00067813">
        <w:rPr>
          <w:rFonts w:ascii="Gill Sans MT" w:hAnsi="Gill Sans MT"/>
          <w:sz w:val="24"/>
          <w:szCs w:val="24"/>
        </w:rPr>
        <w:t xml:space="preserve"> auditing process, alongside the work of an external auditor. </w:t>
      </w:r>
    </w:p>
    <w:p w14:paraId="39785988" w14:textId="66186213" w:rsidR="00DD178C" w:rsidRPr="00067813" w:rsidRDefault="005E4C09" w:rsidP="00A14C25">
      <w:pPr>
        <w:spacing w:after="240" w:line="360" w:lineRule="auto"/>
        <w:ind w:left="720" w:hanging="720"/>
        <w:jc w:val="both"/>
        <w:rPr>
          <w:rFonts w:ascii="Gill Sans MT" w:hAnsi="Gill Sans MT"/>
          <w:sz w:val="24"/>
          <w:szCs w:val="24"/>
        </w:rPr>
      </w:pPr>
      <w:r>
        <w:rPr>
          <w:rFonts w:ascii="Gill Sans MT" w:hAnsi="Gill Sans MT"/>
          <w:sz w:val="24"/>
          <w:szCs w:val="24"/>
        </w:rPr>
        <w:lastRenderedPageBreak/>
        <w:t>12.2</w:t>
      </w:r>
      <w:r>
        <w:rPr>
          <w:rFonts w:ascii="Gill Sans MT" w:hAnsi="Gill Sans MT"/>
          <w:sz w:val="24"/>
          <w:szCs w:val="24"/>
        </w:rPr>
        <w:tab/>
      </w:r>
      <w:r w:rsidR="00DD178C" w:rsidRPr="00067813">
        <w:rPr>
          <w:rFonts w:ascii="Gill Sans MT" w:hAnsi="Gill Sans MT"/>
          <w:sz w:val="24"/>
          <w:szCs w:val="24"/>
        </w:rPr>
        <w:t xml:space="preserve">When undergoing an audit, the Trust will provide the appointed auditor(s) with access to all books, records, information, explanations, assets and premises, and copies of any relevant documents may be taken. </w:t>
      </w:r>
    </w:p>
    <w:p w14:paraId="590F7977" w14:textId="66DA0813" w:rsidR="00DD178C" w:rsidRPr="00067813" w:rsidRDefault="005E4C09" w:rsidP="00A14C25">
      <w:pPr>
        <w:spacing w:after="240" w:line="360" w:lineRule="auto"/>
        <w:ind w:left="720" w:hanging="720"/>
        <w:jc w:val="both"/>
        <w:rPr>
          <w:rFonts w:ascii="Gill Sans MT" w:hAnsi="Gill Sans MT"/>
          <w:sz w:val="24"/>
          <w:szCs w:val="24"/>
        </w:rPr>
      </w:pPr>
      <w:r>
        <w:rPr>
          <w:rFonts w:ascii="Gill Sans MT" w:hAnsi="Gill Sans MT"/>
          <w:sz w:val="24"/>
          <w:szCs w:val="24"/>
        </w:rPr>
        <w:t>12.3</w:t>
      </w:r>
      <w:r>
        <w:rPr>
          <w:rFonts w:ascii="Gill Sans MT" w:hAnsi="Gill Sans MT"/>
          <w:sz w:val="24"/>
          <w:szCs w:val="24"/>
        </w:rPr>
        <w:tab/>
      </w:r>
      <w:r w:rsidR="00DD178C" w:rsidRPr="00067813">
        <w:rPr>
          <w:rFonts w:ascii="Gill Sans MT" w:hAnsi="Gill Sans MT"/>
          <w:sz w:val="24"/>
          <w:szCs w:val="24"/>
        </w:rPr>
        <w:t>In terms of the end of year audit, in accordance with the Companies Act 2006, the Trust will appoint an auditor to:</w:t>
      </w:r>
    </w:p>
    <w:p w14:paraId="41B3B9E0" w14:textId="131D1869" w:rsidR="00DD178C" w:rsidRPr="00D177A4" w:rsidRDefault="00DD178C" w:rsidP="00B64513">
      <w:pPr>
        <w:pStyle w:val="ListParagraph"/>
        <w:numPr>
          <w:ilvl w:val="1"/>
          <w:numId w:val="31"/>
        </w:numPr>
        <w:spacing w:after="240" w:line="360" w:lineRule="auto"/>
        <w:jc w:val="both"/>
        <w:rPr>
          <w:rFonts w:ascii="Gill Sans MT" w:hAnsi="Gill Sans MT"/>
          <w:sz w:val="24"/>
          <w:szCs w:val="24"/>
        </w:rPr>
      </w:pPr>
      <w:r w:rsidRPr="00D177A4">
        <w:rPr>
          <w:rFonts w:ascii="Gill Sans MT" w:hAnsi="Gill Sans MT"/>
          <w:sz w:val="24"/>
          <w:szCs w:val="24"/>
        </w:rPr>
        <w:t xml:space="preserve">Certify whether the accounts present a true view of the </w:t>
      </w:r>
      <w:r w:rsidR="00E026AB">
        <w:rPr>
          <w:rFonts w:ascii="Gill Sans MT" w:hAnsi="Gill Sans MT"/>
          <w:sz w:val="24"/>
          <w:szCs w:val="24"/>
        </w:rPr>
        <w:t>T</w:t>
      </w:r>
      <w:r w:rsidRPr="00D177A4">
        <w:rPr>
          <w:rFonts w:ascii="Gill Sans MT" w:hAnsi="Gill Sans MT"/>
          <w:sz w:val="24"/>
          <w:szCs w:val="24"/>
        </w:rPr>
        <w:t xml:space="preserve">rust’s financial performance and position. </w:t>
      </w:r>
    </w:p>
    <w:p w14:paraId="26EE9294" w14:textId="77777777" w:rsidR="00DD178C" w:rsidRPr="00D177A4" w:rsidRDefault="00DD178C" w:rsidP="00B64513">
      <w:pPr>
        <w:pStyle w:val="ListParagraph"/>
        <w:numPr>
          <w:ilvl w:val="1"/>
          <w:numId w:val="31"/>
        </w:numPr>
        <w:spacing w:after="240" w:line="360" w:lineRule="auto"/>
        <w:jc w:val="both"/>
        <w:rPr>
          <w:rFonts w:ascii="Gill Sans MT" w:hAnsi="Gill Sans MT"/>
          <w:sz w:val="24"/>
          <w:szCs w:val="24"/>
        </w:rPr>
      </w:pPr>
      <w:r w:rsidRPr="00D177A4">
        <w:rPr>
          <w:rFonts w:ascii="Gill Sans MT" w:hAnsi="Gill Sans MT"/>
          <w:sz w:val="24"/>
          <w:szCs w:val="24"/>
        </w:rPr>
        <w:t xml:space="preserve">Produce audited accounts. </w:t>
      </w:r>
    </w:p>
    <w:p w14:paraId="297A0731" w14:textId="77777777" w:rsidR="00DD178C" w:rsidRPr="00D177A4" w:rsidRDefault="00DD178C" w:rsidP="00B64513">
      <w:pPr>
        <w:pStyle w:val="ListParagraph"/>
        <w:numPr>
          <w:ilvl w:val="1"/>
          <w:numId w:val="31"/>
        </w:numPr>
        <w:spacing w:after="240" w:line="360" w:lineRule="auto"/>
        <w:jc w:val="both"/>
        <w:rPr>
          <w:rFonts w:ascii="Gill Sans MT" w:hAnsi="Gill Sans MT"/>
          <w:sz w:val="24"/>
          <w:szCs w:val="24"/>
        </w:rPr>
      </w:pPr>
      <w:r w:rsidRPr="00D177A4">
        <w:rPr>
          <w:rFonts w:ascii="Gill Sans MT" w:hAnsi="Gill Sans MT"/>
          <w:sz w:val="24"/>
          <w:szCs w:val="24"/>
        </w:rPr>
        <w:t xml:space="preserve">Produce a letter of engagement, setting out the external auditor’s services in writing. </w:t>
      </w:r>
    </w:p>
    <w:p w14:paraId="4972AAF5" w14:textId="77777777" w:rsidR="00DD178C" w:rsidRPr="00D177A4" w:rsidRDefault="00DD178C" w:rsidP="00B64513">
      <w:pPr>
        <w:pStyle w:val="ListParagraph"/>
        <w:numPr>
          <w:ilvl w:val="1"/>
          <w:numId w:val="31"/>
        </w:numPr>
        <w:spacing w:after="240" w:line="360" w:lineRule="auto"/>
        <w:jc w:val="both"/>
        <w:rPr>
          <w:rFonts w:ascii="Gill Sans MT" w:hAnsi="Gill Sans MT"/>
          <w:sz w:val="24"/>
          <w:szCs w:val="24"/>
        </w:rPr>
      </w:pPr>
      <w:r w:rsidRPr="00D177A4">
        <w:rPr>
          <w:rFonts w:ascii="Gill Sans MT" w:hAnsi="Gill Sans MT"/>
          <w:sz w:val="24"/>
          <w:szCs w:val="24"/>
        </w:rPr>
        <w:t xml:space="preserve">Ensure that the letter of engagement provides for the removal of auditors, before the expiry of the term of office, in exceptional circumstances. </w:t>
      </w:r>
    </w:p>
    <w:p w14:paraId="4F154FC5" w14:textId="71F375F3" w:rsidR="00DD178C" w:rsidRPr="00067813" w:rsidRDefault="00D177A4" w:rsidP="00A14C25">
      <w:pPr>
        <w:spacing w:after="240" w:line="360" w:lineRule="auto"/>
        <w:ind w:left="720" w:hanging="720"/>
        <w:jc w:val="both"/>
        <w:rPr>
          <w:rFonts w:ascii="Gill Sans MT" w:hAnsi="Gill Sans MT"/>
          <w:sz w:val="24"/>
          <w:szCs w:val="24"/>
        </w:rPr>
      </w:pPr>
      <w:r>
        <w:rPr>
          <w:rFonts w:ascii="Gill Sans MT" w:hAnsi="Gill Sans MT"/>
          <w:sz w:val="24"/>
          <w:szCs w:val="24"/>
        </w:rPr>
        <w:t>12.4</w:t>
      </w:r>
      <w:r>
        <w:rPr>
          <w:rFonts w:ascii="Gill Sans MT" w:hAnsi="Gill Sans MT"/>
          <w:sz w:val="24"/>
          <w:szCs w:val="24"/>
        </w:rPr>
        <w:tab/>
      </w:r>
      <w:r w:rsidR="00DD178C" w:rsidRPr="00067813">
        <w:rPr>
          <w:rFonts w:ascii="Gill Sans MT" w:hAnsi="Gill Sans MT"/>
          <w:sz w:val="24"/>
          <w:szCs w:val="24"/>
        </w:rPr>
        <w:t xml:space="preserve">The </w:t>
      </w:r>
      <w:r w:rsidR="00C423D3">
        <w:rPr>
          <w:rFonts w:ascii="Gill Sans MT" w:hAnsi="Gill Sans MT"/>
          <w:sz w:val="24"/>
          <w:szCs w:val="24"/>
        </w:rPr>
        <w:t>Finance, Audit and Risk</w:t>
      </w:r>
      <w:r w:rsidR="00DD178C" w:rsidRPr="00067813">
        <w:rPr>
          <w:rFonts w:ascii="Gill Sans MT" w:hAnsi="Gill Sans MT"/>
          <w:sz w:val="24"/>
          <w:szCs w:val="24"/>
        </w:rPr>
        <w:t xml:space="preserve"> Committee is responsible for recommending appropriate external auditors to the Trust Board. </w:t>
      </w:r>
    </w:p>
    <w:p w14:paraId="7FA21F70" w14:textId="75E9EAD4" w:rsidR="00DD178C" w:rsidRPr="00067813" w:rsidRDefault="00D177A4" w:rsidP="00A14C25">
      <w:pPr>
        <w:spacing w:after="240" w:line="360" w:lineRule="auto"/>
        <w:ind w:left="720" w:hanging="720"/>
        <w:jc w:val="both"/>
        <w:rPr>
          <w:rFonts w:ascii="Gill Sans MT" w:hAnsi="Gill Sans MT"/>
          <w:sz w:val="24"/>
          <w:szCs w:val="24"/>
        </w:rPr>
      </w:pPr>
      <w:r>
        <w:rPr>
          <w:rFonts w:ascii="Gill Sans MT" w:hAnsi="Gill Sans MT"/>
          <w:sz w:val="24"/>
          <w:szCs w:val="24"/>
        </w:rPr>
        <w:t>12.5</w:t>
      </w:r>
      <w:r>
        <w:rPr>
          <w:rFonts w:ascii="Gill Sans MT" w:hAnsi="Gill Sans MT"/>
          <w:sz w:val="24"/>
          <w:szCs w:val="24"/>
        </w:rPr>
        <w:tab/>
      </w:r>
      <w:r w:rsidR="00DD178C" w:rsidRPr="00067813">
        <w:rPr>
          <w:rFonts w:ascii="Gill Sans MT" w:hAnsi="Gill Sans MT"/>
          <w:sz w:val="24"/>
          <w:szCs w:val="24"/>
        </w:rPr>
        <w:t xml:space="preserve">The Trust will produce a statement of regularity, </w:t>
      </w:r>
      <w:proofErr w:type="gramStart"/>
      <w:r w:rsidR="00DD178C" w:rsidRPr="00067813">
        <w:rPr>
          <w:rFonts w:ascii="Gill Sans MT" w:hAnsi="Gill Sans MT"/>
          <w:sz w:val="24"/>
          <w:szCs w:val="24"/>
        </w:rPr>
        <w:t>propriety</w:t>
      </w:r>
      <w:proofErr w:type="gramEnd"/>
      <w:r w:rsidR="00DD178C" w:rsidRPr="00067813">
        <w:rPr>
          <w:rFonts w:ascii="Gill Sans MT" w:hAnsi="Gill Sans MT"/>
          <w:sz w:val="24"/>
          <w:szCs w:val="24"/>
        </w:rPr>
        <w:t xml:space="preserve"> and compliance, and will obtain a regularity assurance report on this statement from the external auditor. </w:t>
      </w:r>
    </w:p>
    <w:p w14:paraId="6B1FC181" w14:textId="320E7E56" w:rsidR="00DD178C" w:rsidRPr="00067813" w:rsidRDefault="00D177A4" w:rsidP="00A14C25">
      <w:pPr>
        <w:spacing w:after="240" w:line="360" w:lineRule="auto"/>
        <w:ind w:left="720" w:hanging="720"/>
        <w:jc w:val="both"/>
        <w:rPr>
          <w:rFonts w:ascii="Gill Sans MT" w:hAnsi="Gill Sans MT"/>
          <w:sz w:val="24"/>
          <w:szCs w:val="24"/>
        </w:rPr>
      </w:pPr>
      <w:r>
        <w:rPr>
          <w:rFonts w:ascii="Gill Sans MT" w:hAnsi="Gill Sans MT"/>
          <w:sz w:val="24"/>
          <w:szCs w:val="24"/>
        </w:rPr>
        <w:t>12.6</w:t>
      </w:r>
      <w:r>
        <w:rPr>
          <w:rFonts w:ascii="Gill Sans MT" w:hAnsi="Gill Sans MT"/>
          <w:sz w:val="24"/>
          <w:szCs w:val="24"/>
        </w:rPr>
        <w:tab/>
      </w:r>
      <w:r w:rsidR="00DD178C" w:rsidRPr="00067813">
        <w:rPr>
          <w:rFonts w:ascii="Gill Sans MT" w:hAnsi="Gill Sans MT"/>
          <w:sz w:val="24"/>
          <w:szCs w:val="24"/>
        </w:rPr>
        <w:t>During November, the appointed auditors will present the Finance</w:t>
      </w:r>
      <w:r w:rsidR="00F376F5">
        <w:rPr>
          <w:rFonts w:ascii="Gill Sans MT" w:hAnsi="Gill Sans MT"/>
          <w:sz w:val="24"/>
          <w:szCs w:val="24"/>
        </w:rPr>
        <w:t>, Audit and Risk</w:t>
      </w:r>
      <w:r w:rsidR="00DD178C" w:rsidRPr="00067813">
        <w:rPr>
          <w:rFonts w:ascii="Gill Sans MT" w:hAnsi="Gill Sans MT"/>
          <w:sz w:val="24"/>
          <w:szCs w:val="24"/>
        </w:rPr>
        <w:t xml:space="preserve"> Committee with the annual accounts for them to review and recommend approval of the financial statements to the Trust Board. </w:t>
      </w:r>
    </w:p>
    <w:p w14:paraId="3C4F5AEA" w14:textId="1D4887C5" w:rsidR="00DD178C" w:rsidRPr="00067813" w:rsidRDefault="00D177A4" w:rsidP="00A14C25">
      <w:pPr>
        <w:spacing w:after="240" w:line="360" w:lineRule="auto"/>
        <w:ind w:left="720" w:hanging="720"/>
        <w:jc w:val="both"/>
        <w:rPr>
          <w:rFonts w:ascii="Gill Sans MT" w:hAnsi="Gill Sans MT"/>
          <w:sz w:val="24"/>
          <w:szCs w:val="24"/>
        </w:rPr>
      </w:pPr>
      <w:r>
        <w:rPr>
          <w:rFonts w:ascii="Gill Sans MT" w:hAnsi="Gill Sans MT"/>
          <w:sz w:val="24"/>
          <w:szCs w:val="24"/>
        </w:rPr>
        <w:t>12.7</w:t>
      </w:r>
      <w:r>
        <w:rPr>
          <w:rFonts w:ascii="Gill Sans MT" w:hAnsi="Gill Sans MT"/>
          <w:sz w:val="24"/>
          <w:szCs w:val="24"/>
        </w:rPr>
        <w:tab/>
      </w:r>
      <w:r w:rsidR="00DD178C" w:rsidRPr="00067813">
        <w:rPr>
          <w:rFonts w:ascii="Gill Sans MT" w:hAnsi="Gill Sans MT"/>
          <w:sz w:val="24"/>
          <w:szCs w:val="24"/>
        </w:rPr>
        <w:t>The auditor’s statement on regularity, propriety and compliance will be included in the Trust’s annual report. This formal declaration is to ensure that the Trust has fulfilled the following responsibilities:</w:t>
      </w:r>
    </w:p>
    <w:p w14:paraId="4B5F8FF5" w14:textId="75ED6A67" w:rsidR="00DD178C" w:rsidRPr="00D177A4" w:rsidRDefault="00DD178C" w:rsidP="00B64513">
      <w:pPr>
        <w:pStyle w:val="ListParagraph"/>
        <w:numPr>
          <w:ilvl w:val="1"/>
          <w:numId w:val="32"/>
        </w:numPr>
        <w:spacing w:after="240" w:line="360" w:lineRule="auto"/>
        <w:jc w:val="both"/>
        <w:rPr>
          <w:rFonts w:ascii="Gill Sans MT" w:hAnsi="Gill Sans MT"/>
          <w:sz w:val="24"/>
          <w:szCs w:val="24"/>
        </w:rPr>
      </w:pPr>
      <w:r w:rsidRPr="00D177A4">
        <w:rPr>
          <w:rFonts w:ascii="Gill Sans MT" w:hAnsi="Gill Sans MT"/>
          <w:sz w:val="24"/>
          <w:szCs w:val="24"/>
        </w:rPr>
        <w:t>Efficient and effective use of resources in the Trust’s charge</w:t>
      </w:r>
      <w:r w:rsidR="00F376F5">
        <w:rPr>
          <w:rFonts w:ascii="Gill Sans MT" w:hAnsi="Gill Sans MT"/>
          <w:sz w:val="24"/>
          <w:szCs w:val="24"/>
        </w:rPr>
        <w:t>.</w:t>
      </w:r>
    </w:p>
    <w:p w14:paraId="2C2298C0" w14:textId="4374E120" w:rsidR="00DD178C" w:rsidRPr="00D177A4" w:rsidRDefault="00DD178C" w:rsidP="00B64513">
      <w:pPr>
        <w:pStyle w:val="ListParagraph"/>
        <w:numPr>
          <w:ilvl w:val="1"/>
          <w:numId w:val="32"/>
        </w:numPr>
        <w:spacing w:after="240" w:line="360" w:lineRule="auto"/>
        <w:jc w:val="both"/>
        <w:rPr>
          <w:rFonts w:ascii="Gill Sans MT" w:hAnsi="Gill Sans MT"/>
          <w:sz w:val="24"/>
          <w:szCs w:val="24"/>
        </w:rPr>
      </w:pPr>
      <w:r w:rsidRPr="00D177A4">
        <w:rPr>
          <w:rFonts w:ascii="Gill Sans MT" w:hAnsi="Gill Sans MT"/>
          <w:sz w:val="24"/>
          <w:szCs w:val="24"/>
        </w:rPr>
        <w:t>Public money is spent only for the purposes intended by Parliament</w:t>
      </w:r>
      <w:r w:rsidR="00F376F5">
        <w:rPr>
          <w:rFonts w:ascii="Gill Sans MT" w:hAnsi="Gill Sans MT"/>
          <w:sz w:val="24"/>
          <w:szCs w:val="24"/>
        </w:rPr>
        <w:t>.</w:t>
      </w:r>
    </w:p>
    <w:p w14:paraId="464AC30F" w14:textId="711165A2" w:rsidR="00DD178C" w:rsidRPr="00D177A4" w:rsidRDefault="00DD178C" w:rsidP="00B64513">
      <w:pPr>
        <w:pStyle w:val="ListParagraph"/>
        <w:numPr>
          <w:ilvl w:val="1"/>
          <w:numId w:val="32"/>
        </w:numPr>
        <w:spacing w:after="240" w:line="360" w:lineRule="auto"/>
        <w:jc w:val="both"/>
        <w:rPr>
          <w:rFonts w:ascii="Gill Sans MT" w:hAnsi="Gill Sans MT"/>
          <w:sz w:val="24"/>
          <w:szCs w:val="24"/>
        </w:rPr>
      </w:pPr>
      <w:r w:rsidRPr="00D177A4">
        <w:rPr>
          <w:rFonts w:ascii="Gill Sans MT" w:hAnsi="Gill Sans MT"/>
          <w:sz w:val="24"/>
          <w:szCs w:val="24"/>
        </w:rPr>
        <w:t>Maintained appropriate standards of conduct, behaviour and corporate governance when applying the funds under their control</w:t>
      </w:r>
      <w:r w:rsidR="00F376F5">
        <w:rPr>
          <w:rFonts w:ascii="Gill Sans MT" w:hAnsi="Gill Sans MT"/>
          <w:sz w:val="24"/>
          <w:szCs w:val="24"/>
        </w:rPr>
        <w:t>.</w:t>
      </w:r>
    </w:p>
    <w:p w14:paraId="3D29F0F7" w14:textId="014813DA" w:rsidR="00DD178C" w:rsidRPr="00067813" w:rsidRDefault="00D177A4" w:rsidP="00A14C25">
      <w:pPr>
        <w:spacing w:after="240" w:line="360" w:lineRule="auto"/>
        <w:ind w:left="720" w:hanging="720"/>
        <w:jc w:val="both"/>
        <w:rPr>
          <w:rFonts w:ascii="Gill Sans MT" w:hAnsi="Gill Sans MT"/>
          <w:sz w:val="24"/>
          <w:szCs w:val="24"/>
        </w:rPr>
      </w:pPr>
      <w:r>
        <w:rPr>
          <w:rFonts w:ascii="Gill Sans MT" w:hAnsi="Gill Sans MT"/>
          <w:sz w:val="24"/>
          <w:szCs w:val="24"/>
        </w:rPr>
        <w:t>12.8</w:t>
      </w:r>
      <w:r>
        <w:rPr>
          <w:rFonts w:ascii="Gill Sans MT" w:hAnsi="Gill Sans MT"/>
          <w:sz w:val="24"/>
          <w:szCs w:val="24"/>
        </w:rPr>
        <w:tab/>
      </w:r>
      <w:r w:rsidR="00DD178C" w:rsidRPr="00067813">
        <w:rPr>
          <w:rFonts w:ascii="Gill Sans MT" w:hAnsi="Gill Sans MT"/>
          <w:sz w:val="24"/>
          <w:szCs w:val="24"/>
        </w:rPr>
        <w:t xml:space="preserve">The Trust will submit the audited accounts and auditor’s regularity assurance report to the ESFA by 31 December each year. </w:t>
      </w:r>
    </w:p>
    <w:p w14:paraId="0D0DF765" w14:textId="0B51DA82" w:rsidR="00DD178C" w:rsidRPr="00067813" w:rsidRDefault="00D177A4" w:rsidP="00A14C25">
      <w:pPr>
        <w:spacing w:after="240" w:line="360" w:lineRule="auto"/>
        <w:jc w:val="both"/>
        <w:rPr>
          <w:rFonts w:ascii="Gill Sans MT" w:hAnsi="Gill Sans MT"/>
          <w:sz w:val="24"/>
          <w:szCs w:val="24"/>
        </w:rPr>
      </w:pPr>
      <w:r>
        <w:rPr>
          <w:rFonts w:ascii="Gill Sans MT" w:hAnsi="Gill Sans MT"/>
          <w:sz w:val="24"/>
          <w:szCs w:val="24"/>
        </w:rPr>
        <w:t>12.9</w:t>
      </w:r>
      <w:r>
        <w:rPr>
          <w:rFonts w:ascii="Gill Sans MT" w:hAnsi="Gill Sans MT"/>
          <w:sz w:val="24"/>
          <w:szCs w:val="24"/>
        </w:rPr>
        <w:tab/>
      </w:r>
      <w:r w:rsidR="00DD178C" w:rsidRPr="00067813">
        <w:rPr>
          <w:rFonts w:ascii="Gill Sans MT" w:hAnsi="Gill Sans MT"/>
          <w:sz w:val="24"/>
          <w:szCs w:val="24"/>
        </w:rPr>
        <w:t xml:space="preserve">The audited accounts will be published on the Trust’s website by 31 January the following year. </w:t>
      </w:r>
    </w:p>
    <w:p w14:paraId="6BD891FD" w14:textId="45A8541A" w:rsidR="00DD178C" w:rsidRPr="00067813" w:rsidRDefault="00D177A4" w:rsidP="00A14C25">
      <w:pPr>
        <w:spacing w:after="240" w:line="360" w:lineRule="auto"/>
        <w:ind w:left="720" w:hanging="720"/>
        <w:jc w:val="both"/>
        <w:rPr>
          <w:rFonts w:ascii="Gill Sans MT" w:hAnsi="Gill Sans MT"/>
          <w:sz w:val="24"/>
          <w:szCs w:val="24"/>
        </w:rPr>
      </w:pPr>
      <w:r>
        <w:rPr>
          <w:rFonts w:ascii="Gill Sans MT" w:hAnsi="Gill Sans MT"/>
          <w:sz w:val="24"/>
          <w:szCs w:val="24"/>
        </w:rPr>
        <w:lastRenderedPageBreak/>
        <w:t>12.10</w:t>
      </w:r>
      <w:r>
        <w:rPr>
          <w:rFonts w:ascii="Gill Sans MT" w:hAnsi="Gill Sans MT"/>
          <w:sz w:val="24"/>
          <w:szCs w:val="24"/>
        </w:rPr>
        <w:tab/>
      </w:r>
      <w:r w:rsidR="00DD178C" w:rsidRPr="00067813">
        <w:rPr>
          <w:rFonts w:ascii="Gill Sans MT" w:hAnsi="Gill Sans MT"/>
          <w:sz w:val="24"/>
          <w:szCs w:val="24"/>
        </w:rPr>
        <w:t xml:space="preserve">The Trust is required to submit financial returns to the ESFA annually, as well as the audited financial statements. </w:t>
      </w:r>
    </w:p>
    <w:p w14:paraId="6E658EDE" w14:textId="3C32CFBA" w:rsidR="00DD178C" w:rsidRPr="00067813" w:rsidRDefault="00D177A4" w:rsidP="00A14C25">
      <w:pPr>
        <w:spacing w:after="240" w:line="360" w:lineRule="auto"/>
        <w:ind w:left="720" w:hanging="720"/>
        <w:jc w:val="both"/>
        <w:rPr>
          <w:rFonts w:ascii="Gill Sans MT" w:hAnsi="Gill Sans MT"/>
          <w:sz w:val="24"/>
          <w:szCs w:val="24"/>
        </w:rPr>
      </w:pPr>
      <w:r>
        <w:rPr>
          <w:rFonts w:ascii="Gill Sans MT" w:hAnsi="Gill Sans MT"/>
          <w:sz w:val="24"/>
          <w:szCs w:val="24"/>
        </w:rPr>
        <w:t>12.11</w:t>
      </w:r>
      <w:r>
        <w:rPr>
          <w:rFonts w:ascii="Gill Sans MT" w:hAnsi="Gill Sans MT"/>
          <w:sz w:val="24"/>
          <w:szCs w:val="24"/>
        </w:rPr>
        <w:tab/>
      </w:r>
      <w:r w:rsidR="00DD178C" w:rsidRPr="00067813">
        <w:rPr>
          <w:rFonts w:ascii="Gill Sans MT" w:hAnsi="Gill Sans MT"/>
          <w:sz w:val="24"/>
          <w:szCs w:val="24"/>
        </w:rPr>
        <w:t xml:space="preserve">The National Audit Office (NAO) holds the right to access the books of accounts and all relevant records, </w:t>
      </w:r>
      <w:proofErr w:type="gramStart"/>
      <w:r w:rsidR="00DD178C" w:rsidRPr="00067813">
        <w:rPr>
          <w:rFonts w:ascii="Gill Sans MT" w:hAnsi="Gill Sans MT"/>
          <w:sz w:val="24"/>
          <w:szCs w:val="24"/>
        </w:rPr>
        <w:t>files</w:t>
      </w:r>
      <w:proofErr w:type="gramEnd"/>
      <w:r w:rsidR="00DD178C" w:rsidRPr="00067813">
        <w:rPr>
          <w:rFonts w:ascii="Gill Sans MT" w:hAnsi="Gill Sans MT"/>
          <w:sz w:val="24"/>
          <w:szCs w:val="24"/>
        </w:rPr>
        <w:t xml:space="preserve"> and reports of a Trust for inspection, or for the carrying out of value for money studies. </w:t>
      </w:r>
    </w:p>
    <w:p w14:paraId="4926D382" w14:textId="52E50B48" w:rsidR="00DD178C" w:rsidRPr="00067813" w:rsidRDefault="00D177A4" w:rsidP="00A14C25">
      <w:pPr>
        <w:spacing w:after="240" w:line="360" w:lineRule="auto"/>
        <w:jc w:val="both"/>
        <w:rPr>
          <w:rFonts w:ascii="Gill Sans MT" w:hAnsi="Gill Sans MT"/>
          <w:sz w:val="24"/>
          <w:szCs w:val="24"/>
        </w:rPr>
      </w:pPr>
      <w:r>
        <w:rPr>
          <w:rFonts w:ascii="Gill Sans MT" w:hAnsi="Gill Sans MT"/>
          <w:sz w:val="24"/>
          <w:szCs w:val="24"/>
        </w:rPr>
        <w:t>12.12</w:t>
      </w:r>
      <w:r>
        <w:rPr>
          <w:rFonts w:ascii="Gill Sans MT" w:hAnsi="Gill Sans MT"/>
          <w:sz w:val="24"/>
          <w:szCs w:val="24"/>
        </w:rPr>
        <w:tab/>
      </w:r>
      <w:r w:rsidR="00DD178C" w:rsidRPr="00067813">
        <w:rPr>
          <w:rFonts w:ascii="Gill Sans MT" w:hAnsi="Gill Sans MT"/>
          <w:sz w:val="24"/>
          <w:szCs w:val="24"/>
        </w:rPr>
        <w:t xml:space="preserve">The financial accounts of each </w:t>
      </w:r>
      <w:r w:rsidR="00F376F5">
        <w:rPr>
          <w:rFonts w:ascii="Gill Sans MT" w:hAnsi="Gill Sans MT"/>
          <w:sz w:val="24"/>
          <w:szCs w:val="24"/>
        </w:rPr>
        <w:t>school</w:t>
      </w:r>
      <w:r w:rsidR="00DD178C" w:rsidRPr="00067813">
        <w:rPr>
          <w:rFonts w:ascii="Gill Sans MT" w:hAnsi="Gill Sans MT"/>
          <w:sz w:val="24"/>
          <w:szCs w:val="24"/>
        </w:rPr>
        <w:t xml:space="preserve"> will be consolidated into those of the ESFA and DfE. </w:t>
      </w:r>
    </w:p>
    <w:p w14:paraId="718CFB9D" w14:textId="7C3FF981" w:rsidR="00DD178C" w:rsidRPr="00067813" w:rsidRDefault="00D177A4" w:rsidP="00A14C25">
      <w:pPr>
        <w:spacing w:after="240" w:line="360" w:lineRule="auto"/>
        <w:ind w:left="720" w:hanging="720"/>
        <w:jc w:val="both"/>
        <w:rPr>
          <w:rFonts w:ascii="Gill Sans MT" w:hAnsi="Gill Sans MT"/>
          <w:sz w:val="24"/>
          <w:szCs w:val="24"/>
        </w:rPr>
      </w:pPr>
      <w:r>
        <w:rPr>
          <w:rFonts w:ascii="Gill Sans MT" w:hAnsi="Gill Sans MT"/>
          <w:sz w:val="24"/>
          <w:szCs w:val="24"/>
        </w:rPr>
        <w:t>12.13</w:t>
      </w:r>
      <w:r>
        <w:rPr>
          <w:rFonts w:ascii="Gill Sans MT" w:hAnsi="Gill Sans MT"/>
          <w:sz w:val="24"/>
          <w:szCs w:val="24"/>
        </w:rPr>
        <w:tab/>
      </w:r>
      <w:r w:rsidR="00DD178C" w:rsidRPr="00067813">
        <w:rPr>
          <w:rFonts w:ascii="Gill Sans MT" w:hAnsi="Gill Sans MT"/>
          <w:sz w:val="24"/>
          <w:szCs w:val="24"/>
        </w:rPr>
        <w:t>The ESFA will use a combination of audited accounts, accounts returns and other information to generate their consolidated accounts. These accounts will be audited by NAO.</w:t>
      </w:r>
    </w:p>
    <w:p w14:paraId="489DAAA0" w14:textId="28CA9DEF" w:rsidR="00DD178C" w:rsidRPr="00067813" w:rsidRDefault="00D177A4" w:rsidP="00A14C25">
      <w:pPr>
        <w:spacing w:after="240" w:line="360" w:lineRule="auto"/>
        <w:ind w:left="720" w:hanging="720"/>
        <w:jc w:val="both"/>
        <w:rPr>
          <w:rFonts w:ascii="Gill Sans MT" w:hAnsi="Gill Sans MT"/>
          <w:sz w:val="24"/>
          <w:szCs w:val="24"/>
        </w:rPr>
      </w:pPr>
      <w:r>
        <w:rPr>
          <w:rFonts w:ascii="Gill Sans MT" w:hAnsi="Gill Sans MT"/>
          <w:sz w:val="24"/>
          <w:szCs w:val="24"/>
        </w:rPr>
        <w:t>12.14</w:t>
      </w:r>
      <w:r>
        <w:rPr>
          <w:rFonts w:ascii="Gill Sans MT" w:hAnsi="Gill Sans MT"/>
          <w:sz w:val="24"/>
          <w:szCs w:val="24"/>
        </w:rPr>
        <w:tab/>
      </w:r>
      <w:r w:rsidR="00DD178C" w:rsidRPr="00067813">
        <w:rPr>
          <w:rFonts w:ascii="Gill Sans MT" w:hAnsi="Gill Sans MT"/>
          <w:sz w:val="24"/>
          <w:szCs w:val="24"/>
        </w:rPr>
        <w:t xml:space="preserve">Each </w:t>
      </w:r>
      <w:r w:rsidR="00B125B1">
        <w:rPr>
          <w:rFonts w:ascii="Gill Sans MT" w:hAnsi="Gill Sans MT"/>
          <w:sz w:val="24"/>
          <w:szCs w:val="24"/>
        </w:rPr>
        <w:t>school</w:t>
      </w:r>
      <w:r w:rsidR="00DD178C" w:rsidRPr="00067813">
        <w:rPr>
          <w:rFonts w:ascii="Gill Sans MT" w:hAnsi="Gill Sans MT"/>
          <w:sz w:val="24"/>
          <w:szCs w:val="24"/>
        </w:rPr>
        <w:t xml:space="preserve"> is a component of the consolidation and, therefore, the Trust’s management will prepare the financial information requested by the ESFA for this purpose. </w:t>
      </w:r>
    </w:p>
    <w:p w14:paraId="63A787E0" w14:textId="1ED0BF7F" w:rsidR="00DD178C" w:rsidRPr="00067813" w:rsidRDefault="00D177A4" w:rsidP="00A14C25">
      <w:pPr>
        <w:spacing w:after="240" w:line="360" w:lineRule="auto"/>
        <w:ind w:left="720" w:hanging="720"/>
        <w:jc w:val="both"/>
        <w:rPr>
          <w:rFonts w:ascii="Gill Sans MT" w:hAnsi="Gill Sans MT"/>
          <w:sz w:val="24"/>
          <w:szCs w:val="24"/>
        </w:rPr>
      </w:pPr>
      <w:r>
        <w:rPr>
          <w:rFonts w:ascii="Gill Sans MT" w:hAnsi="Gill Sans MT"/>
          <w:sz w:val="24"/>
          <w:szCs w:val="24"/>
        </w:rPr>
        <w:t>12.15</w:t>
      </w:r>
      <w:r>
        <w:rPr>
          <w:rFonts w:ascii="Gill Sans MT" w:hAnsi="Gill Sans MT"/>
          <w:sz w:val="24"/>
          <w:szCs w:val="24"/>
        </w:rPr>
        <w:tab/>
      </w:r>
      <w:r w:rsidR="00DD178C" w:rsidRPr="00067813">
        <w:rPr>
          <w:rFonts w:ascii="Gill Sans MT" w:hAnsi="Gill Sans MT"/>
          <w:sz w:val="24"/>
          <w:szCs w:val="24"/>
        </w:rPr>
        <w:t xml:space="preserve">The auditor(s) involved has a responsibility to advise the </w:t>
      </w:r>
      <w:r w:rsidR="0028198E">
        <w:rPr>
          <w:rFonts w:ascii="Gill Sans MT" w:hAnsi="Gill Sans MT"/>
          <w:sz w:val="24"/>
          <w:szCs w:val="24"/>
        </w:rPr>
        <w:t>B</w:t>
      </w:r>
      <w:r w:rsidR="00DD178C" w:rsidRPr="00067813">
        <w:rPr>
          <w:rFonts w:ascii="Gill Sans MT" w:hAnsi="Gill Sans MT"/>
          <w:sz w:val="24"/>
          <w:szCs w:val="24"/>
        </w:rPr>
        <w:t xml:space="preserve">oard of </w:t>
      </w:r>
      <w:r w:rsidR="0028198E">
        <w:rPr>
          <w:rFonts w:ascii="Gill Sans MT" w:hAnsi="Gill Sans MT"/>
          <w:sz w:val="24"/>
          <w:szCs w:val="24"/>
        </w:rPr>
        <w:t>T</w:t>
      </w:r>
      <w:r w:rsidR="00DD178C" w:rsidRPr="00067813">
        <w:rPr>
          <w:rFonts w:ascii="Gill Sans MT" w:hAnsi="Gill Sans MT"/>
          <w:sz w:val="24"/>
          <w:szCs w:val="24"/>
        </w:rPr>
        <w:t xml:space="preserve">rustees and ESFA of any instances of irregularity or impropriety, as well as any non-compliance with the terms of the Trust’s funding agreement. </w:t>
      </w:r>
    </w:p>
    <w:p w14:paraId="39FA493C" w14:textId="77777777" w:rsidR="000A160F" w:rsidRPr="00067813" w:rsidRDefault="000A160F" w:rsidP="00A14C25">
      <w:pPr>
        <w:spacing w:after="240" w:line="360" w:lineRule="auto"/>
        <w:jc w:val="both"/>
        <w:rPr>
          <w:rFonts w:ascii="Gill Sans MT" w:hAnsi="Gill Sans MT"/>
          <w:sz w:val="24"/>
          <w:szCs w:val="24"/>
        </w:rPr>
      </w:pPr>
    </w:p>
    <w:p w14:paraId="2D148EB8" w14:textId="1D62A39F" w:rsidR="00DD178C" w:rsidRPr="00D177A4" w:rsidRDefault="00D177A4" w:rsidP="00A14C25">
      <w:pPr>
        <w:spacing w:after="240" w:line="360" w:lineRule="auto"/>
        <w:jc w:val="both"/>
        <w:rPr>
          <w:rFonts w:ascii="Gill Sans MT" w:hAnsi="Gill Sans MT"/>
          <w:b/>
          <w:bCs/>
          <w:sz w:val="24"/>
          <w:szCs w:val="24"/>
        </w:rPr>
      </w:pPr>
      <w:bookmarkStart w:id="21" w:name="_Record_keeping"/>
      <w:bookmarkEnd w:id="21"/>
      <w:r w:rsidRPr="00D177A4">
        <w:rPr>
          <w:rFonts w:ascii="Gill Sans MT" w:hAnsi="Gill Sans MT"/>
          <w:b/>
          <w:bCs/>
          <w:sz w:val="24"/>
          <w:szCs w:val="24"/>
        </w:rPr>
        <w:t>13.</w:t>
      </w:r>
      <w:r w:rsidRPr="00D177A4">
        <w:rPr>
          <w:rFonts w:ascii="Gill Sans MT" w:hAnsi="Gill Sans MT"/>
          <w:b/>
          <w:bCs/>
          <w:sz w:val="24"/>
          <w:szCs w:val="24"/>
        </w:rPr>
        <w:tab/>
      </w:r>
      <w:r w:rsidR="00DD178C" w:rsidRPr="00D177A4">
        <w:rPr>
          <w:rFonts w:ascii="Gill Sans MT" w:hAnsi="Gill Sans MT"/>
          <w:b/>
          <w:bCs/>
          <w:sz w:val="24"/>
          <w:szCs w:val="24"/>
        </w:rPr>
        <w:t xml:space="preserve">Record keeping </w:t>
      </w:r>
    </w:p>
    <w:p w14:paraId="08B3E35E" w14:textId="78464267" w:rsidR="00DD178C" w:rsidRPr="00067813" w:rsidRDefault="00307008" w:rsidP="00A14C25">
      <w:pPr>
        <w:spacing w:after="240" w:line="360" w:lineRule="auto"/>
        <w:ind w:left="720" w:hanging="720"/>
        <w:jc w:val="both"/>
        <w:rPr>
          <w:rFonts w:ascii="Gill Sans MT" w:hAnsi="Gill Sans MT"/>
          <w:sz w:val="24"/>
          <w:szCs w:val="24"/>
        </w:rPr>
      </w:pPr>
      <w:r>
        <w:rPr>
          <w:rFonts w:ascii="Gill Sans MT" w:hAnsi="Gill Sans MT"/>
          <w:sz w:val="24"/>
          <w:szCs w:val="24"/>
        </w:rPr>
        <w:t>13.1</w:t>
      </w:r>
      <w:r>
        <w:rPr>
          <w:rFonts w:ascii="Gill Sans MT" w:hAnsi="Gill Sans MT"/>
          <w:sz w:val="24"/>
          <w:szCs w:val="24"/>
        </w:rPr>
        <w:tab/>
      </w:r>
      <w:r w:rsidR="00DD178C" w:rsidRPr="00067813">
        <w:rPr>
          <w:rFonts w:ascii="Gill Sans MT" w:hAnsi="Gill Sans MT"/>
          <w:sz w:val="24"/>
          <w:szCs w:val="24"/>
        </w:rPr>
        <w:t xml:space="preserve">All financial transactions of the </w:t>
      </w:r>
      <w:r w:rsidR="00B125B1">
        <w:rPr>
          <w:rFonts w:ascii="Gill Sans MT" w:hAnsi="Gill Sans MT"/>
          <w:sz w:val="24"/>
          <w:szCs w:val="24"/>
        </w:rPr>
        <w:t>A</w:t>
      </w:r>
      <w:r w:rsidR="00DD178C" w:rsidRPr="00067813">
        <w:rPr>
          <w:rFonts w:ascii="Gill Sans MT" w:hAnsi="Gill Sans MT"/>
          <w:sz w:val="24"/>
          <w:szCs w:val="24"/>
        </w:rPr>
        <w:t xml:space="preserve">cademy </w:t>
      </w:r>
      <w:r w:rsidR="00B125B1">
        <w:rPr>
          <w:rFonts w:ascii="Gill Sans MT" w:hAnsi="Gill Sans MT"/>
          <w:sz w:val="24"/>
          <w:szCs w:val="24"/>
        </w:rPr>
        <w:t>T</w:t>
      </w:r>
      <w:r w:rsidR="00DD178C" w:rsidRPr="00067813">
        <w:rPr>
          <w:rFonts w:ascii="Gill Sans MT" w:hAnsi="Gill Sans MT"/>
          <w:sz w:val="24"/>
          <w:szCs w:val="24"/>
        </w:rPr>
        <w:t>rust are recorded including, but not limited to, the following:</w:t>
      </w:r>
    </w:p>
    <w:p w14:paraId="78263B4D" w14:textId="77777777" w:rsidR="00DD178C" w:rsidRPr="00307008" w:rsidRDefault="00DD178C" w:rsidP="00B64513">
      <w:pPr>
        <w:pStyle w:val="ListParagraph"/>
        <w:numPr>
          <w:ilvl w:val="0"/>
          <w:numId w:val="33"/>
        </w:numPr>
        <w:spacing w:after="240" w:line="360" w:lineRule="auto"/>
        <w:jc w:val="both"/>
        <w:rPr>
          <w:rFonts w:ascii="Gill Sans MT" w:hAnsi="Gill Sans MT"/>
          <w:sz w:val="24"/>
          <w:szCs w:val="24"/>
        </w:rPr>
      </w:pPr>
      <w:r w:rsidRPr="00307008">
        <w:rPr>
          <w:rFonts w:ascii="Gill Sans MT" w:hAnsi="Gill Sans MT"/>
          <w:sz w:val="24"/>
          <w:szCs w:val="24"/>
        </w:rPr>
        <w:t>Purchases and tenders</w:t>
      </w:r>
    </w:p>
    <w:p w14:paraId="6DBDF4FA" w14:textId="77777777" w:rsidR="00DD178C" w:rsidRPr="00307008" w:rsidRDefault="00DD178C" w:rsidP="00B64513">
      <w:pPr>
        <w:pStyle w:val="ListParagraph"/>
        <w:numPr>
          <w:ilvl w:val="0"/>
          <w:numId w:val="33"/>
        </w:numPr>
        <w:spacing w:after="240" w:line="360" w:lineRule="auto"/>
        <w:jc w:val="both"/>
        <w:rPr>
          <w:rFonts w:ascii="Gill Sans MT" w:hAnsi="Gill Sans MT"/>
          <w:sz w:val="24"/>
          <w:szCs w:val="24"/>
        </w:rPr>
      </w:pPr>
      <w:r w:rsidRPr="00307008">
        <w:rPr>
          <w:rFonts w:ascii="Gill Sans MT" w:hAnsi="Gill Sans MT"/>
          <w:sz w:val="24"/>
          <w:szCs w:val="24"/>
        </w:rPr>
        <w:t>Returns</w:t>
      </w:r>
    </w:p>
    <w:p w14:paraId="2B6C0C57" w14:textId="77777777" w:rsidR="00DD178C" w:rsidRPr="00307008" w:rsidRDefault="00DD178C" w:rsidP="00B64513">
      <w:pPr>
        <w:pStyle w:val="ListParagraph"/>
        <w:numPr>
          <w:ilvl w:val="0"/>
          <w:numId w:val="33"/>
        </w:numPr>
        <w:spacing w:after="240" w:line="360" w:lineRule="auto"/>
        <w:jc w:val="both"/>
        <w:rPr>
          <w:rFonts w:ascii="Gill Sans MT" w:hAnsi="Gill Sans MT"/>
          <w:sz w:val="24"/>
          <w:szCs w:val="24"/>
        </w:rPr>
      </w:pPr>
      <w:r w:rsidRPr="00307008">
        <w:rPr>
          <w:rFonts w:ascii="Gill Sans MT" w:hAnsi="Gill Sans MT"/>
          <w:sz w:val="24"/>
          <w:szCs w:val="24"/>
        </w:rPr>
        <w:t>Payroll</w:t>
      </w:r>
    </w:p>
    <w:p w14:paraId="6B222046" w14:textId="77777777" w:rsidR="00DD178C" w:rsidRPr="00307008" w:rsidRDefault="00DD178C" w:rsidP="00B64513">
      <w:pPr>
        <w:pStyle w:val="ListParagraph"/>
        <w:numPr>
          <w:ilvl w:val="0"/>
          <w:numId w:val="33"/>
        </w:numPr>
        <w:spacing w:after="240" w:line="360" w:lineRule="auto"/>
        <w:jc w:val="both"/>
        <w:rPr>
          <w:rFonts w:ascii="Gill Sans MT" w:hAnsi="Gill Sans MT"/>
          <w:sz w:val="24"/>
          <w:szCs w:val="24"/>
        </w:rPr>
      </w:pPr>
      <w:r w:rsidRPr="00307008">
        <w:rPr>
          <w:rFonts w:ascii="Gill Sans MT" w:hAnsi="Gill Sans MT"/>
          <w:sz w:val="24"/>
          <w:szCs w:val="24"/>
        </w:rPr>
        <w:t>Cash flow</w:t>
      </w:r>
    </w:p>
    <w:p w14:paraId="173CFFE3" w14:textId="77777777" w:rsidR="00DD178C" w:rsidRPr="00307008" w:rsidRDefault="00DD178C" w:rsidP="00B64513">
      <w:pPr>
        <w:pStyle w:val="ListParagraph"/>
        <w:numPr>
          <w:ilvl w:val="0"/>
          <w:numId w:val="33"/>
        </w:numPr>
        <w:spacing w:after="240" w:line="360" w:lineRule="auto"/>
        <w:jc w:val="both"/>
        <w:rPr>
          <w:rFonts w:ascii="Gill Sans MT" w:hAnsi="Gill Sans MT"/>
          <w:sz w:val="24"/>
          <w:szCs w:val="24"/>
        </w:rPr>
      </w:pPr>
      <w:r w:rsidRPr="00307008">
        <w:rPr>
          <w:rFonts w:ascii="Gill Sans MT" w:hAnsi="Gill Sans MT"/>
          <w:sz w:val="24"/>
          <w:szCs w:val="24"/>
        </w:rPr>
        <w:t>Income and expenditures</w:t>
      </w:r>
    </w:p>
    <w:p w14:paraId="1A317505" w14:textId="77777777" w:rsidR="00DD178C" w:rsidRPr="00307008" w:rsidRDefault="00DD178C" w:rsidP="00B64513">
      <w:pPr>
        <w:pStyle w:val="ListParagraph"/>
        <w:numPr>
          <w:ilvl w:val="0"/>
          <w:numId w:val="33"/>
        </w:numPr>
        <w:spacing w:after="240" w:line="360" w:lineRule="auto"/>
        <w:jc w:val="both"/>
        <w:rPr>
          <w:rFonts w:ascii="Gill Sans MT" w:hAnsi="Gill Sans MT"/>
          <w:sz w:val="24"/>
          <w:szCs w:val="24"/>
        </w:rPr>
      </w:pPr>
      <w:r w:rsidRPr="00307008">
        <w:rPr>
          <w:rFonts w:ascii="Gill Sans MT" w:hAnsi="Gill Sans MT"/>
          <w:sz w:val="24"/>
          <w:szCs w:val="24"/>
        </w:rPr>
        <w:t>VAT returns</w:t>
      </w:r>
    </w:p>
    <w:p w14:paraId="7662F437" w14:textId="4223EDFB" w:rsidR="00DD178C" w:rsidRPr="00067813" w:rsidRDefault="00F82F79" w:rsidP="00A14C25">
      <w:pPr>
        <w:spacing w:after="240" w:line="360" w:lineRule="auto"/>
        <w:jc w:val="both"/>
        <w:rPr>
          <w:rFonts w:ascii="Gill Sans MT" w:hAnsi="Gill Sans MT"/>
          <w:sz w:val="24"/>
          <w:szCs w:val="24"/>
        </w:rPr>
      </w:pPr>
      <w:r>
        <w:rPr>
          <w:rFonts w:ascii="Gill Sans MT" w:hAnsi="Gill Sans MT"/>
          <w:sz w:val="24"/>
          <w:szCs w:val="24"/>
        </w:rPr>
        <w:t>13.2</w:t>
      </w:r>
      <w:r>
        <w:rPr>
          <w:rFonts w:ascii="Gill Sans MT" w:hAnsi="Gill Sans MT"/>
          <w:sz w:val="24"/>
          <w:szCs w:val="24"/>
        </w:rPr>
        <w:tab/>
      </w:r>
      <w:r w:rsidR="001101E7" w:rsidRPr="00067813">
        <w:rPr>
          <w:rFonts w:ascii="Gill Sans MT" w:hAnsi="Gill Sans MT"/>
          <w:sz w:val="24"/>
          <w:szCs w:val="24"/>
        </w:rPr>
        <w:t>The</w:t>
      </w:r>
      <w:r w:rsidR="00B62325" w:rsidRPr="00067813">
        <w:rPr>
          <w:rFonts w:ascii="Gill Sans MT" w:hAnsi="Gill Sans MT"/>
          <w:sz w:val="24"/>
          <w:szCs w:val="24"/>
        </w:rPr>
        <w:t xml:space="preserve"> Head of Finance </w:t>
      </w:r>
      <w:r w:rsidR="00DD178C" w:rsidRPr="00067813">
        <w:rPr>
          <w:rFonts w:ascii="Gill Sans MT" w:hAnsi="Gill Sans MT"/>
          <w:sz w:val="24"/>
          <w:szCs w:val="24"/>
        </w:rPr>
        <w:t xml:space="preserve">is responsible for keeping up-to-date records of the Trust’s financial state. </w:t>
      </w:r>
    </w:p>
    <w:p w14:paraId="4D3FD30C" w14:textId="297587B0" w:rsidR="00DD178C" w:rsidRPr="00067813" w:rsidRDefault="00F82F79" w:rsidP="00A14C25">
      <w:pPr>
        <w:spacing w:after="240" w:line="360" w:lineRule="auto"/>
        <w:ind w:left="720" w:hanging="720"/>
        <w:jc w:val="both"/>
        <w:rPr>
          <w:rFonts w:ascii="Gill Sans MT" w:hAnsi="Gill Sans MT"/>
          <w:sz w:val="24"/>
          <w:szCs w:val="24"/>
        </w:rPr>
      </w:pPr>
      <w:r>
        <w:rPr>
          <w:rFonts w:ascii="Gill Sans MT" w:hAnsi="Gill Sans MT"/>
          <w:sz w:val="24"/>
          <w:szCs w:val="24"/>
        </w:rPr>
        <w:t>13.3</w:t>
      </w:r>
      <w:r>
        <w:rPr>
          <w:rFonts w:ascii="Gill Sans MT" w:hAnsi="Gill Sans MT"/>
          <w:sz w:val="24"/>
          <w:szCs w:val="24"/>
        </w:rPr>
        <w:tab/>
      </w:r>
      <w:r w:rsidR="00DD178C" w:rsidRPr="00067813">
        <w:rPr>
          <w:rFonts w:ascii="Gill Sans MT" w:hAnsi="Gill Sans MT"/>
          <w:sz w:val="24"/>
          <w:szCs w:val="24"/>
        </w:rPr>
        <w:t xml:space="preserve">The SBM for each individual </w:t>
      </w:r>
      <w:r w:rsidR="0028198E">
        <w:rPr>
          <w:rFonts w:ascii="Gill Sans MT" w:hAnsi="Gill Sans MT"/>
          <w:sz w:val="24"/>
          <w:szCs w:val="24"/>
        </w:rPr>
        <w:t>school</w:t>
      </w:r>
      <w:r w:rsidR="00DD178C" w:rsidRPr="00067813">
        <w:rPr>
          <w:rFonts w:ascii="Gill Sans MT" w:hAnsi="Gill Sans MT"/>
          <w:sz w:val="24"/>
          <w:szCs w:val="24"/>
        </w:rPr>
        <w:t xml:space="preserve"> is responsible for keeping up-to-date records in relation to the finances of that </w:t>
      </w:r>
      <w:r w:rsidR="0028198E">
        <w:rPr>
          <w:rFonts w:ascii="Gill Sans MT" w:hAnsi="Gill Sans MT"/>
          <w:sz w:val="24"/>
          <w:szCs w:val="24"/>
        </w:rPr>
        <w:t>school</w:t>
      </w:r>
      <w:r w:rsidR="00DD178C" w:rsidRPr="00067813">
        <w:rPr>
          <w:rFonts w:ascii="Gill Sans MT" w:hAnsi="Gill Sans MT"/>
          <w:sz w:val="24"/>
          <w:szCs w:val="24"/>
        </w:rPr>
        <w:t xml:space="preserve">. </w:t>
      </w:r>
    </w:p>
    <w:p w14:paraId="249050F2" w14:textId="629116AD" w:rsidR="00DD178C" w:rsidRPr="00067813" w:rsidRDefault="00F82F79" w:rsidP="00A14C25">
      <w:pPr>
        <w:spacing w:after="240" w:line="360" w:lineRule="auto"/>
        <w:jc w:val="both"/>
        <w:rPr>
          <w:rFonts w:ascii="Gill Sans MT" w:hAnsi="Gill Sans MT"/>
          <w:sz w:val="24"/>
          <w:szCs w:val="24"/>
        </w:rPr>
      </w:pPr>
      <w:r>
        <w:rPr>
          <w:rFonts w:ascii="Gill Sans MT" w:hAnsi="Gill Sans MT"/>
          <w:sz w:val="24"/>
          <w:szCs w:val="24"/>
        </w:rPr>
        <w:lastRenderedPageBreak/>
        <w:t>13.4</w:t>
      </w:r>
      <w:r>
        <w:rPr>
          <w:rFonts w:ascii="Gill Sans MT" w:hAnsi="Gill Sans MT"/>
          <w:sz w:val="24"/>
          <w:szCs w:val="24"/>
        </w:rPr>
        <w:tab/>
      </w:r>
      <w:r w:rsidR="00DD178C" w:rsidRPr="00067813">
        <w:rPr>
          <w:rFonts w:ascii="Gill Sans MT" w:hAnsi="Gill Sans MT"/>
          <w:sz w:val="24"/>
          <w:szCs w:val="24"/>
        </w:rPr>
        <w:t>Records will include, but are not limited to, the following information:</w:t>
      </w:r>
    </w:p>
    <w:p w14:paraId="4F7E28BB" w14:textId="424B211B" w:rsidR="00DD178C" w:rsidRPr="00F82F79" w:rsidRDefault="00DD178C" w:rsidP="00B64513">
      <w:pPr>
        <w:pStyle w:val="ListParagraph"/>
        <w:numPr>
          <w:ilvl w:val="1"/>
          <w:numId w:val="34"/>
        </w:numPr>
        <w:spacing w:after="240" w:line="360" w:lineRule="auto"/>
        <w:jc w:val="both"/>
        <w:rPr>
          <w:rFonts w:ascii="Gill Sans MT" w:hAnsi="Gill Sans MT"/>
          <w:sz w:val="24"/>
          <w:szCs w:val="24"/>
        </w:rPr>
      </w:pPr>
      <w:r w:rsidRPr="00F82F79">
        <w:rPr>
          <w:rFonts w:ascii="Gill Sans MT" w:hAnsi="Gill Sans MT"/>
          <w:sz w:val="24"/>
          <w:szCs w:val="24"/>
        </w:rPr>
        <w:t>Income and expenditure; identifying which transactions were cheques and which were cash payments</w:t>
      </w:r>
      <w:r w:rsidR="007568A8">
        <w:rPr>
          <w:rFonts w:ascii="Gill Sans MT" w:hAnsi="Gill Sans MT"/>
          <w:sz w:val="24"/>
          <w:szCs w:val="24"/>
        </w:rPr>
        <w:t>.</w:t>
      </w:r>
    </w:p>
    <w:p w14:paraId="35ED7F73" w14:textId="5741F228" w:rsidR="00DD178C" w:rsidRPr="00F82F79" w:rsidRDefault="00DD178C" w:rsidP="00B64513">
      <w:pPr>
        <w:pStyle w:val="ListParagraph"/>
        <w:numPr>
          <w:ilvl w:val="1"/>
          <w:numId w:val="34"/>
        </w:numPr>
        <w:spacing w:after="240" w:line="360" w:lineRule="auto"/>
        <w:jc w:val="both"/>
        <w:rPr>
          <w:rFonts w:ascii="Gill Sans MT" w:hAnsi="Gill Sans MT"/>
          <w:sz w:val="24"/>
          <w:szCs w:val="24"/>
        </w:rPr>
      </w:pPr>
      <w:r w:rsidRPr="00F82F79">
        <w:rPr>
          <w:rFonts w:ascii="Gill Sans MT" w:hAnsi="Gill Sans MT"/>
          <w:sz w:val="24"/>
          <w:szCs w:val="24"/>
        </w:rPr>
        <w:t>The income and expenditure for each activity, with the activity recorded as a budget heading</w:t>
      </w:r>
      <w:r w:rsidR="007568A8">
        <w:rPr>
          <w:rFonts w:ascii="Gill Sans MT" w:hAnsi="Gill Sans MT"/>
          <w:sz w:val="24"/>
          <w:szCs w:val="24"/>
        </w:rPr>
        <w:t>.</w:t>
      </w:r>
    </w:p>
    <w:p w14:paraId="733F3FBB" w14:textId="17F3D135" w:rsidR="00DD178C" w:rsidRPr="00F82F79" w:rsidRDefault="00DD178C" w:rsidP="00B64513">
      <w:pPr>
        <w:pStyle w:val="ListParagraph"/>
        <w:numPr>
          <w:ilvl w:val="1"/>
          <w:numId w:val="34"/>
        </w:numPr>
        <w:spacing w:after="240" w:line="360" w:lineRule="auto"/>
        <w:jc w:val="both"/>
        <w:rPr>
          <w:rFonts w:ascii="Gill Sans MT" w:hAnsi="Gill Sans MT"/>
          <w:sz w:val="24"/>
          <w:szCs w:val="24"/>
        </w:rPr>
      </w:pPr>
      <w:r w:rsidRPr="00F82F79">
        <w:rPr>
          <w:rFonts w:ascii="Gill Sans MT" w:hAnsi="Gill Sans MT"/>
          <w:sz w:val="24"/>
          <w:szCs w:val="24"/>
        </w:rPr>
        <w:t>The total income and expenditure for the year</w:t>
      </w:r>
      <w:r w:rsidR="007568A8">
        <w:rPr>
          <w:rFonts w:ascii="Gill Sans MT" w:hAnsi="Gill Sans MT"/>
          <w:sz w:val="24"/>
          <w:szCs w:val="24"/>
        </w:rPr>
        <w:t>.</w:t>
      </w:r>
    </w:p>
    <w:p w14:paraId="5C7CEAC8" w14:textId="7FADAE93" w:rsidR="00DD178C" w:rsidRPr="00F82F79" w:rsidRDefault="00DD178C" w:rsidP="00B64513">
      <w:pPr>
        <w:pStyle w:val="ListParagraph"/>
        <w:numPr>
          <w:ilvl w:val="1"/>
          <w:numId w:val="34"/>
        </w:numPr>
        <w:spacing w:after="240" w:line="360" w:lineRule="auto"/>
        <w:jc w:val="both"/>
        <w:rPr>
          <w:rFonts w:ascii="Gill Sans MT" w:hAnsi="Gill Sans MT"/>
          <w:sz w:val="24"/>
          <w:szCs w:val="24"/>
        </w:rPr>
      </w:pPr>
      <w:r w:rsidRPr="00F82F79">
        <w:rPr>
          <w:rFonts w:ascii="Gill Sans MT" w:hAnsi="Gill Sans MT"/>
          <w:sz w:val="24"/>
          <w:szCs w:val="24"/>
        </w:rPr>
        <w:t>The balance and carry forward from the previous year</w:t>
      </w:r>
      <w:r w:rsidR="007568A8">
        <w:rPr>
          <w:rFonts w:ascii="Gill Sans MT" w:hAnsi="Gill Sans MT"/>
          <w:sz w:val="24"/>
          <w:szCs w:val="24"/>
        </w:rPr>
        <w:t>.</w:t>
      </w:r>
    </w:p>
    <w:p w14:paraId="3F47F29E" w14:textId="27E73831" w:rsidR="00DD178C" w:rsidRPr="00067813" w:rsidRDefault="00F82F79" w:rsidP="00A14C25">
      <w:pPr>
        <w:spacing w:after="240" w:line="360" w:lineRule="auto"/>
        <w:ind w:left="720" w:hanging="720"/>
        <w:jc w:val="both"/>
        <w:rPr>
          <w:rFonts w:ascii="Gill Sans MT" w:hAnsi="Gill Sans MT"/>
          <w:sz w:val="24"/>
          <w:szCs w:val="24"/>
        </w:rPr>
      </w:pPr>
      <w:r>
        <w:rPr>
          <w:rFonts w:ascii="Gill Sans MT" w:hAnsi="Gill Sans MT"/>
          <w:sz w:val="24"/>
          <w:szCs w:val="24"/>
        </w:rPr>
        <w:t>13.5</w:t>
      </w:r>
      <w:r>
        <w:rPr>
          <w:rFonts w:ascii="Gill Sans MT" w:hAnsi="Gill Sans MT"/>
          <w:sz w:val="24"/>
          <w:szCs w:val="24"/>
        </w:rPr>
        <w:tab/>
      </w:r>
      <w:r w:rsidR="00DD178C" w:rsidRPr="00067813">
        <w:rPr>
          <w:rFonts w:ascii="Gill Sans MT" w:hAnsi="Gill Sans MT"/>
          <w:sz w:val="24"/>
          <w:szCs w:val="24"/>
        </w:rPr>
        <w:t xml:space="preserve">Each </w:t>
      </w:r>
      <w:r w:rsidR="004832F3" w:rsidRPr="00067813">
        <w:rPr>
          <w:rFonts w:ascii="Gill Sans MT" w:hAnsi="Gill Sans MT"/>
          <w:sz w:val="24"/>
          <w:szCs w:val="24"/>
        </w:rPr>
        <w:t>school</w:t>
      </w:r>
      <w:r w:rsidR="00DD178C" w:rsidRPr="00067813">
        <w:rPr>
          <w:rFonts w:ascii="Gill Sans MT" w:hAnsi="Gill Sans MT"/>
          <w:sz w:val="24"/>
          <w:szCs w:val="24"/>
        </w:rPr>
        <w:t xml:space="preserve"> has its own set of financial records for day-to-day operational purposes and budget management. </w:t>
      </w:r>
    </w:p>
    <w:p w14:paraId="463369D2" w14:textId="1AE1A98C" w:rsidR="00DD178C" w:rsidRPr="00067813" w:rsidRDefault="00F82F79" w:rsidP="00A14C25">
      <w:pPr>
        <w:spacing w:after="240" w:line="360" w:lineRule="auto"/>
        <w:ind w:left="720" w:hanging="720"/>
        <w:jc w:val="both"/>
        <w:rPr>
          <w:rFonts w:ascii="Gill Sans MT" w:hAnsi="Gill Sans MT"/>
          <w:sz w:val="24"/>
          <w:szCs w:val="24"/>
        </w:rPr>
      </w:pPr>
      <w:r>
        <w:rPr>
          <w:rFonts w:ascii="Gill Sans MT" w:hAnsi="Gill Sans MT"/>
          <w:sz w:val="24"/>
          <w:szCs w:val="24"/>
        </w:rPr>
        <w:t>13.6</w:t>
      </w:r>
      <w:r>
        <w:rPr>
          <w:rFonts w:ascii="Gill Sans MT" w:hAnsi="Gill Sans MT"/>
          <w:sz w:val="24"/>
          <w:szCs w:val="24"/>
        </w:rPr>
        <w:tab/>
      </w:r>
      <w:r w:rsidR="00DD178C" w:rsidRPr="00067813">
        <w:rPr>
          <w:rFonts w:ascii="Gill Sans MT" w:hAnsi="Gill Sans MT"/>
          <w:sz w:val="24"/>
          <w:szCs w:val="24"/>
        </w:rPr>
        <w:t xml:space="preserve">A record will be kept of all the monies kept on the premises prior to banking, as well as the amount which is kept as petty cash. </w:t>
      </w:r>
    </w:p>
    <w:p w14:paraId="3D6F6FA3" w14:textId="5F17669B" w:rsidR="00DD178C" w:rsidRPr="00067813" w:rsidRDefault="00F82F79" w:rsidP="00A14C25">
      <w:pPr>
        <w:spacing w:after="240" w:line="360" w:lineRule="auto"/>
        <w:ind w:left="720" w:hanging="720"/>
        <w:jc w:val="both"/>
        <w:rPr>
          <w:rFonts w:ascii="Gill Sans MT" w:hAnsi="Gill Sans MT"/>
          <w:sz w:val="24"/>
          <w:szCs w:val="24"/>
        </w:rPr>
      </w:pPr>
      <w:r>
        <w:rPr>
          <w:rFonts w:ascii="Gill Sans MT" w:hAnsi="Gill Sans MT"/>
          <w:sz w:val="24"/>
          <w:szCs w:val="24"/>
        </w:rPr>
        <w:t>13.7</w:t>
      </w:r>
      <w:r>
        <w:rPr>
          <w:rFonts w:ascii="Gill Sans MT" w:hAnsi="Gill Sans MT"/>
          <w:sz w:val="24"/>
          <w:szCs w:val="24"/>
        </w:rPr>
        <w:tab/>
      </w:r>
      <w:r w:rsidR="00DD178C" w:rsidRPr="00067813">
        <w:rPr>
          <w:rFonts w:ascii="Gill Sans MT" w:hAnsi="Gill Sans MT"/>
          <w:sz w:val="24"/>
          <w:szCs w:val="24"/>
        </w:rPr>
        <w:t xml:space="preserve">All financial records will be kept securely in each individual </w:t>
      </w:r>
      <w:r w:rsidR="007568A8">
        <w:rPr>
          <w:rFonts w:ascii="Gill Sans MT" w:hAnsi="Gill Sans MT"/>
          <w:sz w:val="24"/>
          <w:szCs w:val="24"/>
        </w:rPr>
        <w:t>school</w:t>
      </w:r>
      <w:r w:rsidR="00DD178C" w:rsidRPr="00067813">
        <w:rPr>
          <w:rFonts w:ascii="Gill Sans MT" w:hAnsi="Gill Sans MT"/>
          <w:sz w:val="24"/>
          <w:szCs w:val="24"/>
        </w:rPr>
        <w:t>’s administrative office, or secure archive</w:t>
      </w:r>
      <w:r w:rsidR="007568A8">
        <w:rPr>
          <w:rFonts w:ascii="Gill Sans MT" w:hAnsi="Gill Sans MT"/>
          <w:sz w:val="24"/>
          <w:szCs w:val="24"/>
        </w:rPr>
        <w:t>.</w:t>
      </w:r>
    </w:p>
    <w:p w14:paraId="3A0B33B2" w14:textId="77777777" w:rsidR="000A160F" w:rsidRPr="00067813" w:rsidRDefault="000A160F" w:rsidP="00A14C25">
      <w:pPr>
        <w:spacing w:after="240" w:line="360" w:lineRule="auto"/>
        <w:jc w:val="both"/>
        <w:rPr>
          <w:rFonts w:ascii="Gill Sans MT" w:hAnsi="Gill Sans MT"/>
          <w:sz w:val="24"/>
          <w:szCs w:val="24"/>
        </w:rPr>
      </w:pPr>
    </w:p>
    <w:p w14:paraId="771A8B97" w14:textId="7F6FA191" w:rsidR="00DD178C" w:rsidRPr="00F82F79" w:rsidRDefault="00F82F79" w:rsidP="00A14C25">
      <w:pPr>
        <w:spacing w:after="240" w:line="360" w:lineRule="auto"/>
        <w:jc w:val="both"/>
        <w:rPr>
          <w:rFonts w:ascii="Gill Sans MT" w:hAnsi="Gill Sans MT"/>
          <w:b/>
          <w:bCs/>
          <w:sz w:val="24"/>
          <w:szCs w:val="24"/>
        </w:rPr>
      </w:pPr>
      <w:bookmarkStart w:id="22" w:name="_Monitoring_and_review_1"/>
      <w:bookmarkEnd w:id="22"/>
      <w:r w:rsidRPr="00F82F79">
        <w:rPr>
          <w:rFonts w:ascii="Gill Sans MT" w:hAnsi="Gill Sans MT"/>
          <w:b/>
          <w:bCs/>
          <w:sz w:val="24"/>
          <w:szCs w:val="24"/>
        </w:rPr>
        <w:t>14.</w:t>
      </w:r>
      <w:r w:rsidRPr="00F82F79">
        <w:rPr>
          <w:rFonts w:ascii="Gill Sans MT" w:hAnsi="Gill Sans MT"/>
          <w:b/>
          <w:bCs/>
          <w:sz w:val="24"/>
          <w:szCs w:val="24"/>
        </w:rPr>
        <w:tab/>
      </w:r>
      <w:r w:rsidR="00DD178C" w:rsidRPr="00F82F79">
        <w:rPr>
          <w:rFonts w:ascii="Gill Sans MT" w:hAnsi="Gill Sans MT"/>
          <w:b/>
          <w:bCs/>
          <w:sz w:val="24"/>
          <w:szCs w:val="24"/>
        </w:rPr>
        <w:t>Monitoring and review</w:t>
      </w:r>
    </w:p>
    <w:p w14:paraId="506A15B8" w14:textId="32B6DB6C" w:rsidR="00DD178C" w:rsidRPr="00067813" w:rsidRDefault="00F82F79" w:rsidP="00A14C25">
      <w:pPr>
        <w:spacing w:after="240" w:line="360" w:lineRule="auto"/>
        <w:ind w:left="720" w:hanging="720"/>
        <w:jc w:val="both"/>
        <w:rPr>
          <w:rFonts w:ascii="Gill Sans MT" w:hAnsi="Gill Sans MT"/>
          <w:sz w:val="24"/>
          <w:szCs w:val="24"/>
        </w:rPr>
      </w:pPr>
      <w:r>
        <w:rPr>
          <w:rFonts w:ascii="Gill Sans MT" w:hAnsi="Gill Sans MT"/>
          <w:sz w:val="24"/>
          <w:szCs w:val="24"/>
        </w:rPr>
        <w:t>14.1</w:t>
      </w:r>
      <w:r>
        <w:rPr>
          <w:rFonts w:ascii="Gill Sans MT" w:hAnsi="Gill Sans MT"/>
          <w:sz w:val="24"/>
          <w:szCs w:val="24"/>
        </w:rPr>
        <w:tab/>
      </w:r>
      <w:r w:rsidR="00DD178C" w:rsidRPr="00067813">
        <w:rPr>
          <w:rFonts w:ascii="Gill Sans MT" w:hAnsi="Gill Sans MT"/>
          <w:sz w:val="24"/>
          <w:szCs w:val="24"/>
        </w:rPr>
        <w:t>This policy will be reviewed on an annual basis, or when new legislation / guidance regarding the subject is published.</w:t>
      </w:r>
    </w:p>
    <w:p w14:paraId="10D0030C" w14:textId="3B08A9D9" w:rsidR="00DD178C" w:rsidRPr="00067813" w:rsidRDefault="00F82F79" w:rsidP="00A14C25">
      <w:pPr>
        <w:spacing w:after="240" w:line="360" w:lineRule="auto"/>
        <w:ind w:left="720" w:hanging="720"/>
        <w:jc w:val="both"/>
        <w:rPr>
          <w:rFonts w:ascii="Gill Sans MT" w:hAnsi="Gill Sans MT"/>
          <w:sz w:val="24"/>
          <w:szCs w:val="24"/>
        </w:rPr>
      </w:pPr>
      <w:r>
        <w:rPr>
          <w:rFonts w:ascii="Gill Sans MT" w:hAnsi="Gill Sans MT"/>
          <w:sz w:val="24"/>
          <w:szCs w:val="24"/>
        </w:rPr>
        <w:t>14.2</w:t>
      </w:r>
      <w:r>
        <w:rPr>
          <w:rFonts w:ascii="Gill Sans MT" w:hAnsi="Gill Sans MT"/>
          <w:sz w:val="24"/>
          <w:szCs w:val="24"/>
        </w:rPr>
        <w:tab/>
      </w:r>
      <w:r w:rsidR="00DD178C" w:rsidRPr="00067813">
        <w:rPr>
          <w:rFonts w:ascii="Gill Sans MT" w:hAnsi="Gill Sans MT"/>
          <w:sz w:val="24"/>
          <w:szCs w:val="24"/>
        </w:rPr>
        <w:t xml:space="preserve">The </w:t>
      </w:r>
      <w:r w:rsidR="00B62325" w:rsidRPr="00067813">
        <w:rPr>
          <w:rFonts w:ascii="Gill Sans MT" w:hAnsi="Gill Sans MT"/>
          <w:sz w:val="24"/>
          <w:szCs w:val="24"/>
        </w:rPr>
        <w:t>Head of Finance</w:t>
      </w:r>
      <w:r w:rsidR="00915BEB" w:rsidRPr="00067813">
        <w:rPr>
          <w:rFonts w:ascii="Gill Sans MT" w:hAnsi="Gill Sans MT"/>
          <w:sz w:val="24"/>
          <w:szCs w:val="24"/>
        </w:rPr>
        <w:t xml:space="preserve"> </w:t>
      </w:r>
      <w:r w:rsidR="00DD178C" w:rsidRPr="00067813">
        <w:rPr>
          <w:rFonts w:ascii="Gill Sans MT" w:hAnsi="Gill Sans MT"/>
          <w:sz w:val="24"/>
          <w:szCs w:val="24"/>
        </w:rPr>
        <w:t xml:space="preserve">is responsible for the review and monitoring of all financial records continuously throughout the year. </w:t>
      </w:r>
    </w:p>
    <w:p w14:paraId="1711969D" w14:textId="1E49884F" w:rsidR="00DD178C" w:rsidRPr="00067813" w:rsidRDefault="00F82F79" w:rsidP="00A14C25">
      <w:pPr>
        <w:spacing w:after="240" w:line="360" w:lineRule="auto"/>
        <w:ind w:left="720" w:hanging="720"/>
        <w:jc w:val="both"/>
        <w:rPr>
          <w:rFonts w:ascii="Gill Sans MT" w:hAnsi="Gill Sans MT"/>
          <w:sz w:val="24"/>
          <w:szCs w:val="24"/>
        </w:rPr>
      </w:pPr>
      <w:r>
        <w:rPr>
          <w:rFonts w:ascii="Gill Sans MT" w:hAnsi="Gill Sans MT"/>
          <w:sz w:val="24"/>
          <w:szCs w:val="24"/>
        </w:rPr>
        <w:t>14.3</w:t>
      </w:r>
      <w:r>
        <w:rPr>
          <w:rFonts w:ascii="Gill Sans MT" w:hAnsi="Gill Sans MT"/>
          <w:sz w:val="24"/>
          <w:szCs w:val="24"/>
        </w:rPr>
        <w:tab/>
      </w:r>
      <w:r w:rsidR="00DD178C" w:rsidRPr="00067813">
        <w:rPr>
          <w:rFonts w:ascii="Gill Sans MT" w:hAnsi="Gill Sans MT"/>
          <w:sz w:val="24"/>
          <w:szCs w:val="24"/>
        </w:rPr>
        <w:t xml:space="preserve">The SBM will review and monitor each individual </w:t>
      </w:r>
      <w:r w:rsidR="007568A8">
        <w:rPr>
          <w:rFonts w:ascii="Gill Sans MT" w:hAnsi="Gill Sans MT"/>
          <w:sz w:val="24"/>
          <w:szCs w:val="24"/>
        </w:rPr>
        <w:t>school</w:t>
      </w:r>
      <w:r w:rsidR="00DD178C" w:rsidRPr="00067813">
        <w:rPr>
          <w:rFonts w:ascii="Gill Sans MT" w:hAnsi="Gill Sans MT"/>
          <w:sz w:val="24"/>
          <w:szCs w:val="24"/>
        </w:rPr>
        <w:t>’s financial records, raising any concerns with the</w:t>
      </w:r>
      <w:r w:rsidR="00B62325" w:rsidRPr="00067813">
        <w:rPr>
          <w:rFonts w:ascii="Gill Sans MT" w:hAnsi="Gill Sans MT"/>
          <w:sz w:val="24"/>
          <w:szCs w:val="24"/>
        </w:rPr>
        <w:t>ir Fi</w:t>
      </w:r>
      <w:r w:rsidR="00915BEB" w:rsidRPr="00067813">
        <w:rPr>
          <w:rFonts w:ascii="Gill Sans MT" w:hAnsi="Gill Sans MT"/>
          <w:sz w:val="24"/>
          <w:szCs w:val="24"/>
        </w:rPr>
        <w:t>n</w:t>
      </w:r>
      <w:r w:rsidR="00B62325" w:rsidRPr="00067813">
        <w:rPr>
          <w:rFonts w:ascii="Gill Sans MT" w:hAnsi="Gill Sans MT"/>
          <w:sz w:val="24"/>
          <w:szCs w:val="24"/>
        </w:rPr>
        <w:t xml:space="preserve">ance </w:t>
      </w:r>
      <w:r w:rsidR="00B8758C" w:rsidRPr="00067813">
        <w:rPr>
          <w:rFonts w:ascii="Gill Sans MT" w:hAnsi="Gill Sans MT"/>
          <w:sz w:val="24"/>
          <w:szCs w:val="24"/>
        </w:rPr>
        <w:t>Lead</w:t>
      </w:r>
      <w:r w:rsidR="00B62325" w:rsidRPr="00067813">
        <w:rPr>
          <w:rFonts w:ascii="Gill Sans MT" w:hAnsi="Gill Sans MT"/>
          <w:sz w:val="24"/>
          <w:szCs w:val="24"/>
        </w:rPr>
        <w:t>.</w:t>
      </w:r>
      <w:r w:rsidR="00DD178C" w:rsidRPr="00067813">
        <w:rPr>
          <w:rFonts w:ascii="Gill Sans MT" w:hAnsi="Gill Sans MT"/>
          <w:sz w:val="24"/>
          <w:szCs w:val="24"/>
        </w:rPr>
        <w:t xml:space="preserve"> </w:t>
      </w:r>
    </w:p>
    <w:p w14:paraId="74A8C7E9" w14:textId="77777777" w:rsidR="000A160F" w:rsidRPr="00067813" w:rsidRDefault="000A160F" w:rsidP="00A14C25">
      <w:pPr>
        <w:spacing w:after="240" w:line="360" w:lineRule="auto"/>
        <w:jc w:val="both"/>
        <w:rPr>
          <w:rFonts w:ascii="Gill Sans MT" w:hAnsi="Gill Sans MT"/>
          <w:sz w:val="24"/>
          <w:szCs w:val="24"/>
        </w:rPr>
      </w:pPr>
    </w:p>
    <w:p w14:paraId="18CBC1CE" w14:textId="7F62A690" w:rsidR="00DD178C" w:rsidRPr="00F82F79" w:rsidRDefault="00F82F79" w:rsidP="00A14C25">
      <w:pPr>
        <w:spacing w:after="240" w:line="360" w:lineRule="auto"/>
        <w:jc w:val="both"/>
        <w:rPr>
          <w:rFonts w:ascii="Gill Sans MT" w:hAnsi="Gill Sans MT"/>
          <w:b/>
          <w:bCs/>
          <w:sz w:val="24"/>
          <w:szCs w:val="24"/>
        </w:rPr>
      </w:pPr>
      <w:r w:rsidRPr="00F82F79">
        <w:rPr>
          <w:rFonts w:ascii="Gill Sans MT" w:hAnsi="Gill Sans MT"/>
          <w:b/>
          <w:bCs/>
          <w:sz w:val="24"/>
          <w:szCs w:val="24"/>
        </w:rPr>
        <w:t>15.</w:t>
      </w:r>
      <w:r w:rsidRPr="00F82F79">
        <w:rPr>
          <w:rFonts w:ascii="Gill Sans MT" w:hAnsi="Gill Sans MT"/>
          <w:b/>
          <w:bCs/>
          <w:sz w:val="24"/>
          <w:szCs w:val="24"/>
        </w:rPr>
        <w:tab/>
      </w:r>
      <w:r w:rsidR="00DD178C" w:rsidRPr="00F82F79">
        <w:rPr>
          <w:rFonts w:ascii="Gill Sans MT" w:hAnsi="Gill Sans MT"/>
          <w:b/>
          <w:bCs/>
          <w:sz w:val="24"/>
          <w:szCs w:val="24"/>
        </w:rPr>
        <w:t>Assets</w:t>
      </w:r>
    </w:p>
    <w:p w14:paraId="5BD6BB39" w14:textId="0DCF9528" w:rsidR="00DD178C" w:rsidRPr="00067813" w:rsidRDefault="00F82F79" w:rsidP="00A14C25">
      <w:pPr>
        <w:spacing w:after="240" w:line="360" w:lineRule="auto"/>
        <w:ind w:left="720" w:hanging="720"/>
        <w:jc w:val="both"/>
        <w:rPr>
          <w:rFonts w:ascii="Gill Sans MT" w:hAnsi="Gill Sans MT"/>
          <w:sz w:val="24"/>
          <w:szCs w:val="24"/>
        </w:rPr>
      </w:pPr>
      <w:r>
        <w:rPr>
          <w:rFonts w:ascii="Gill Sans MT" w:hAnsi="Gill Sans MT"/>
          <w:sz w:val="24"/>
          <w:szCs w:val="24"/>
        </w:rPr>
        <w:t>15.1</w:t>
      </w:r>
      <w:r>
        <w:rPr>
          <w:rFonts w:ascii="Gill Sans MT" w:hAnsi="Gill Sans MT"/>
          <w:sz w:val="24"/>
          <w:szCs w:val="24"/>
        </w:rPr>
        <w:tab/>
      </w:r>
      <w:r w:rsidR="00DD178C" w:rsidRPr="00067813">
        <w:rPr>
          <w:rFonts w:ascii="Gill Sans MT" w:hAnsi="Gill Sans MT"/>
          <w:sz w:val="24"/>
          <w:szCs w:val="24"/>
        </w:rPr>
        <w:t xml:space="preserve">The portable, desirable, attractive assets of the </w:t>
      </w:r>
      <w:r w:rsidR="008442C4">
        <w:rPr>
          <w:rFonts w:ascii="Gill Sans MT" w:hAnsi="Gill Sans MT"/>
          <w:sz w:val="24"/>
          <w:szCs w:val="24"/>
        </w:rPr>
        <w:t>school</w:t>
      </w:r>
      <w:r w:rsidR="00DD178C" w:rsidRPr="00067813">
        <w:rPr>
          <w:rFonts w:ascii="Gill Sans MT" w:hAnsi="Gill Sans MT"/>
          <w:sz w:val="24"/>
          <w:szCs w:val="24"/>
        </w:rPr>
        <w:t xml:space="preserve">, </w:t>
      </w:r>
      <w:r w:rsidR="00CA6D53" w:rsidRPr="00067813">
        <w:rPr>
          <w:rFonts w:ascii="Gill Sans MT" w:hAnsi="Gill Sans MT"/>
          <w:sz w:val="24"/>
          <w:szCs w:val="24"/>
        </w:rPr>
        <w:t xml:space="preserve">regardless of value, </w:t>
      </w:r>
      <w:r w:rsidR="00DD178C" w:rsidRPr="00067813">
        <w:rPr>
          <w:rFonts w:ascii="Gill Sans MT" w:hAnsi="Gill Sans MT"/>
          <w:sz w:val="24"/>
          <w:szCs w:val="24"/>
        </w:rPr>
        <w:t xml:space="preserve">as well as any assets of intrinsic value will be recorded in the </w:t>
      </w:r>
      <w:r w:rsidR="094F0F02" w:rsidRPr="00067813">
        <w:rPr>
          <w:rFonts w:ascii="Gill Sans MT" w:hAnsi="Gill Sans MT"/>
          <w:sz w:val="24"/>
          <w:szCs w:val="24"/>
        </w:rPr>
        <w:t>school</w:t>
      </w:r>
      <w:r w:rsidR="00DD178C" w:rsidRPr="00067813">
        <w:rPr>
          <w:rFonts w:ascii="Gill Sans MT" w:hAnsi="Gill Sans MT"/>
          <w:sz w:val="24"/>
          <w:szCs w:val="24"/>
        </w:rPr>
        <w:t>’s inventory</w:t>
      </w:r>
      <w:r w:rsidR="007568A8">
        <w:rPr>
          <w:rFonts w:ascii="Gill Sans MT" w:hAnsi="Gill Sans MT"/>
          <w:sz w:val="24"/>
          <w:szCs w:val="24"/>
        </w:rPr>
        <w:t>.</w:t>
      </w:r>
      <w:r w:rsidR="00B8758C" w:rsidRPr="00067813">
        <w:rPr>
          <w:rFonts w:ascii="Gill Sans MT" w:hAnsi="Gill Sans MT"/>
          <w:sz w:val="24"/>
          <w:szCs w:val="24"/>
        </w:rPr>
        <w:t xml:space="preserve"> </w:t>
      </w:r>
    </w:p>
    <w:p w14:paraId="57D96D2C" w14:textId="4948CD3E" w:rsidR="00DD178C" w:rsidRPr="00067813" w:rsidRDefault="00F82F79" w:rsidP="00A14C25">
      <w:pPr>
        <w:spacing w:after="240" w:line="360" w:lineRule="auto"/>
        <w:jc w:val="both"/>
        <w:rPr>
          <w:rFonts w:ascii="Gill Sans MT" w:hAnsi="Gill Sans MT"/>
          <w:sz w:val="24"/>
          <w:szCs w:val="24"/>
        </w:rPr>
      </w:pPr>
      <w:r>
        <w:rPr>
          <w:rFonts w:ascii="Gill Sans MT" w:hAnsi="Gill Sans MT"/>
          <w:sz w:val="24"/>
          <w:szCs w:val="24"/>
        </w:rPr>
        <w:t>15.2</w:t>
      </w:r>
      <w:r>
        <w:rPr>
          <w:rFonts w:ascii="Gill Sans MT" w:hAnsi="Gill Sans MT"/>
          <w:sz w:val="24"/>
          <w:szCs w:val="24"/>
        </w:rPr>
        <w:tab/>
      </w:r>
      <w:r w:rsidR="00DD178C" w:rsidRPr="00067813">
        <w:rPr>
          <w:rFonts w:ascii="Gill Sans MT" w:hAnsi="Gill Sans MT"/>
          <w:sz w:val="24"/>
          <w:szCs w:val="24"/>
        </w:rPr>
        <w:t xml:space="preserve">The SBM is responsible for keeping the inventory up to </w:t>
      </w:r>
      <w:r w:rsidR="004832F3" w:rsidRPr="00067813">
        <w:rPr>
          <w:rFonts w:ascii="Gill Sans MT" w:hAnsi="Gill Sans MT"/>
          <w:sz w:val="24"/>
          <w:szCs w:val="24"/>
        </w:rPr>
        <w:t>date.</w:t>
      </w:r>
    </w:p>
    <w:p w14:paraId="4B3E074D" w14:textId="11D06E2F" w:rsidR="00DD178C" w:rsidRPr="00067813" w:rsidRDefault="00F82F79" w:rsidP="00A14C25">
      <w:pPr>
        <w:spacing w:after="240" w:line="360" w:lineRule="auto"/>
        <w:ind w:left="720" w:hanging="720"/>
        <w:jc w:val="both"/>
        <w:rPr>
          <w:rFonts w:ascii="Gill Sans MT" w:hAnsi="Gill Sans MT"/>
          <w:sz w:val="24"/>
          <w:szCs w:val="24"/>
        </w:rPr>
      </w:pPr>
      <w:r>
        <w:rPr>
          <w:rFonts w:ascii="Gill Sans MT" w:hAnsi="Gill Sans MT"/>
          <w:sz w:val="24"/>
          <w:szCs w:val="24"/>
        </w:rPr>
        <w:lastRenderedPageBreak/>
        <w:t>15.3</w:t>
      </w:r>
      <w:r>
        <w:rPr>
          <w:rFonts w:ascii="Gill Sans MT" w:hAnsi="Gill Sans MT"/>
          <w:sz w:val="24"/>
          <w:szCs w:val="24"/>
        </w:rPr>
        <w:tab/>
      </w:r>
      <w:r w:rsidR="00DD178C" w:rsidRPr="00067813">
        <w:rPr>
          <w:rFonts w:ascii="Gill Sans MT" w:hAnsi="Gill Sans MT"/>
          <w:sz w:val="24"/>
          <w:szCs w:val="24"/>
        </w:rPr>
        <w:t xml:space="preserve">Any inventory </w:t>
      </w:r>
      <w:r w:rsidR="00B8758C" w:rsidRPr="00067813">
        <w:rPr>
          <w:rFonts w:ascii="Gill Sans MT" w:hAnsi="Gill Sans MT"/>
          <w:sz w:val="24"/>
          <w:szCs w:val="24"/>
        </w:rPr>
        <w:t xml:space="preserve">of </w:t>
      </w:r>
      <w:r w:rsidR="00DD178C" w:rsidRPr="00067813">
        <w:rPr>
          <w:rFonts w:ascii="Gill Sans MT" w:hAnsi="Gill Sans MT"/>
          <w:sz w:val="24"/>
          <w:szCs w:val="24"/>
        </w:rPr>
        <w:t>items taken off site by members of staff for official purposes must be recorded in a register.</w:t>
      </w:r>
    </w:p>
    <w:p w14:paraId="25AAF868" w14:textId="330461EB" w:rsidR="00DD178C" w:rsidRPr="00067813" w:rsidRDefault="00F82F79" w:rsidP="00A14C25">
      <w:pPr>
        <w:spacing w:after="240" w:line="360" w:lineRule="auto"/>
        <w:ind w:left="720" w:hanging="720"/>
        <w:jc w:val="both"/>
        <w:rPr>
          <w:rFonts w:ascii="Gill Sans MT" w:hAnsi="Gill Sans MT"/>
          <w:sz w:val="24"/>
          <w:szCs w:val="24"/>
        </w:rPr>
      </w:pPr>
      <w:r>
        <w:rPr>
          <w:rFonts w:ascii="Gill Sans MT" w:hAnsi="Gill Sans MT"/>
          <w:sz w:val="24"/>
          <w:szCs w:val="24"/>
        </w:rPr>
        <w:t>15.4</w:t>
      </w:r>
      <w:r>
        <w:rPr>
          <w:rFonts w:ascii="Gill Sans MT" w:hAnsi="Gill Sans MT"/>
          <w:sz w:val="24"/>
          <w:szCs w:val="24"/>
        </w:rPr>
        <w:tab/>
      </w:r>
      <w:r w:rsidR="00DD178C" w:rsidRPr="00067813">
        <w:rPr>
          <w:rFonts w:ascii="Gill Sans MT" w:hAnsi="Gill Sans MT"/>
          <w:sz w:val="24"/>
          <w:szCs w:val="24"/>
        </w:rPr>
        <w:t xml:space="preserve">Fixed assets comprise of </w:t>
      </w:r>
      <w:r w:rsidR="004832F3" w:rsidRPr="00067813">
        <w:rPr>
          <w:rFonts w:ascii="Gill Sans MT" w:hAnsi="Gill Sans MT"/>
          <w:sz w:val="24"/>
          <w:szCs w:val="24"/>
        </w:rPr>
        <w:t>long-term</w:t>
      </w:r>
      <w:r w:rsidR="00DD178C" w:rsidRPr="00067813">
        <w:rPr>
          <w:rFonts w:ascii="Gill Sans MT" w:hAnsi="Gill Sans MT"/>
          <w:sz w:val="24"/>
          <w:szCs w:val="24"/>
        </w:rPr>
        <w:t xml:space="preserve"> pieces of property such as equipment, </w:t>
      </w:r>
      <w:proofErr w:type="gramStart"/>
      <w:r w:rsidR="00DD178C" w:rsidRPr="00067813">
        <w:rPr>
          <w:rFonts w:ascii="Gill Sans MT" w:hAnsi="Gill Sans MT"/>
          <w:sz w:val="24"/>
          <w:szCs w:val="24"/>
        </w:rPr>
        <w:t>machinery</w:t>
      </w:r>
      <w:proofErr w:type="gramEnd"/>
      <w:r w:rsidR="00DD178C" w:rsidRPr="00067813">
        <w:rPr>
          <w:rFonts w:ascii="Gill Sans MT" w:hAnsi="Gill Sans MT"/>
          <w:sz w:val="24"/>
          <w:szCs w:val="24"/>
        </w:rPr>
        <w:t xml:space="preserve"> and buildings / land.  All fixed assets will be recorded by the central team. The capitalisation policy is that all individual capital items over £</w:t>
      </w:r>
      <w:r w:rsidR="00B8758C" w:rsidRPr="00067813">
        <w:rPr>
          <w:rFonts w:ascii="Gill Sans MT" w:hAnsi="Gill Sans MT"/>
          <w:sz w:val="24"/>
          <w:szCs w:val="24"/>
        </w:rPr>
        <w:t>10</w:t>
      </w:r>
      <w:r w:rsidR="00DD178C" w:rsidRPr="00067813">
        <w:rPr>
          <w:rFonts w:ascii="Gill Sans MT" w:hAnsi="Gill Sans MT"/>
          <w:sz w:val="24"/>
          <w:szCs w:val="24"/>
        </w:rPr>
        <w:t>,000 will be capitalised as fixed assets.</w:t>
      </w:r>
    </w:p>
    <w:p w14:paraId="2B0862AF" w14:textId="4A272C11" w:rsidR="00DD178C" w:rsidRPr="00067813" w:rsidRDefault="00F82F79" w:rsidP="00A14C25">
      <w:pPr>
        <w:spacing w:after="240" w:line="360" w:lineRule="auto"/>
        <w:ind w:left="720" w:hanging="720"/>
        <w:jc w:val="both"/>
        <w:rPr>
          <w:rFonts w:ascii="Gill Sans MT" w:hAnsi="Gill Sans MT"/>
          <w:sz w:val="24"/>
          <w:szCs w:val="24"/>
        </w:rPr>
      </w:pPr>
      <w:r>
        <w:rPr>
          <w:rFonts w:ascii="Gill Sans MT" w:hAnsi="Gill Sans MT"/>
          <w:sz w:val="24"/>
          <w:szCs w:val="24"/>
        </w:rPr>
        <w:t>15.5</w:t>
      </w:r>
      <w:r>
        <w:rPr>
          <w:rFonts w:ascii="Gill Sans MT" w:hAnsi="Gill Sans MT"/>
          <w:sz w:val="24"/>
          <w:szCs w:val="24"/>
        </w:rPr>
        <w:tab/>
      </w:r>
      <w:r w:rsidR="00DD178C" w:rsidRPr="00067813">
        <w:rPr>
          <w:rFonts w:ascii="Gill Sans MT" w:hAnsi="Gill Sans MT"/>
          <w:sz w:val="24"/>
          <w:szCs w:val="24"/>
        </w:rPr>
        <w:t>The useful life and depreciation rate for each category of land, buildings and equipment is as follows:</w:t>
      </w:r>
    </w:p>
    <w:tbl>
      <w:tblPr>
        <w:tblStyle w:val="TableGrid"/>
        <w:tblW w:w="0" w:type="auto"/>
        <w:tblInd w:w="1101" w:type="dxa"/>
        <w:tblLook w:val="04A0" w:firstRow="1" w:lastRow="0" w:firstColumn="1" w:lastColumn="0" w:noHBand="0" w:noVBand="1"/>
      </w:tblPr>
      <w:tblGrid>
        <w:gridCol w:w="2610"/>
        <w:gridCol w:w="2534"/>
        <w:gridCol w:w="2674"/>
      </w:tblGrid>
      <w:tr w:rsidR="00DD178C" w:rsidRPr="00067813" w14:paraId="187D3F98" w14:textId="77777777" w:rsidTr="00361436">
        <w:tc>
          <w:tcPr>
            <w:tcW w:w="2610" w:type="dxa"/>
            <w:vAlign w:val="center"/>
          </w:tcPr>
          <w:p w14:paraId="7BBE9030" w14:textId="77777777" w:rsidR="00DD178C" w:rsidRPr="00067813" w:rsidRDefault="00DD178C" w:rsidP="00D01757">
            <w:pPr>
              <w:spacing w:line="360" w:lineRule="auto"/>
              <w:rPr>
                <w:rFonts w:ascii="Gill Sans MT" w:hAnsi="Gill Sans MT"/>
                <w:sz w:val="24"/>
                <w:szCs w:val="24"/>
              </w:rPr>
            </w:pPr>
            <w:r w:rsidRPr="00067813">
              <w:rPr>
                <w:rFonts w:ascii="Gill Sans MT" w:hAnsi="Gill Sans MT"/>
                <w:sz w:val="24"/>
                <w:szCs w:val="24"/>
              </w:rPr>
              <w:t>Category</w:t>
            </w:r>
          </w:p>
        </w:tc>
        <w:tc>
          <w:tcPr>
            <w:tcW w:w="2534" w:type="dxa"/>
            <w:vAlign w:val="center"/>
          </w:tcPr>
          <w:p w14:paraId="58AE7F9E" w14:textId="77777777" w:rsidR="00DD178C" w:rsidRPr="00067813" w:rsidRDefault="00DD178C" w:rsidP="00D01757">
            <w:pPr>
              <w:spacing w:line="360" w:lineRule="auto"/>
              <w:rPr>
                <w:rFonts w:ascii="Gill Sans MT" w:hAnsi="Gill Sans MT"/>
                <w:sz w:val="24"/>
                <w:szCs w:val="24"/>
              </w:rPr>
            </w:pPr>
            <w:r w:rsidRPr="00067813">
              <w:rPr>
                <w:rFonts w:ascii="Gill Sans MT" w:hAnsi="Gill Sans MT"/>
                <w:sz w:val="24"/>
                <w:szCs w:val="24"/>
              </w:rPr>
              <w:t>Useful life (years)</w:t>
            </w:r>
          </w:p>
        </w:tc>
        <w:tc>
          <w:tcPr>
            <w:tcW w:w="2674" w:type="dxa"/>
            <w:vAlign w:val="center"/>
          </w:tcPr>
          <w:p w14:paraId="3962A5BE" w14:textId="77777777" w:rsidR="00DD178C" w:rsidRPr="00067813" w:rsidRDefault="00DD178C" w:rsidP="00D01757">
            <w:pPr>
              <w:spacing w:line="360" w:lineRule="auto"/>
              <w:rPr>
                <w:rFonts w:ascii="Gill Sans MT" w:hAnsi="Gill Sans MT"/>
                <w:sz w:val="24"/>
                <w:szCs w:val="24"/>
              </w:rPr>
            </w:pPr>
            <w:r w:rsidRPr="00067813">
              <w:rPr>
                <w:rFonts w:ascii="Gill Sans MT" w:hAnsi="Gill Sans MT"/>
                <w:sz w:val="24"/>
                <w:szCs w:val="24"/>
              </w:rPr>
              <w:t>Depreciation rate (%)</w:t>
            </w:r>
          </w:p>
        </w:tc>
      </w:tr>
      <w:tr w:rsidR="00DD178C" w:rsidRPr="00067813" w14:paraId="2D36AD2B" w14:textId="77777777" w:rsidTr="00361436">
        <w:tc>
          <w:tcPr>
            <w:tcW w:w="2610" w:type="dxa"/>
            <w:vAlign w:val="center"/>
          </w:tcPr>
          <w:p w14:paraId="17FD6E55" w14:textId="77777777" w:rsidR="00DD178C" w:rsidRPr="00067813" w:rsidRDefault="00DD178C" w:rsidP="00D01757">
            <w:pPr>
              <w:spacing w:line="360" w:lineRule="auto"/>
              <w:rPr>
                <w:rFonts w:ascii="Gill Sans MT" w:hAnsi="Gill Sans MT"/>
                <w:sz w:val="24"/>
                <w:szCs w:val="24"/>
              </w:rPr>
            </w:pPr>
            <w:r w:rsidRPr="00067813">
              <w:rPr>
                <w:rFonts w:ascii="Gill Sans MT" w:hAnsi="Gill Sans MT"/>
                <w:sz w:val="24"/>
                <w:szCs w:val="24"/>
              </w:rPr>
              <w:t>Buildings</w:t>
            </w:r>
          </w:p>
        </w:tc>
        <w:tc>
          <w:tcPr>
            <w:tcW w:w="2534" w:type="dxa"/>
            <w:vAlign w:val="center"/>
          </w:tcPr>
          <w:p w14:paraId="707E6A9F" w14:textId="77777777" w:rsidR="00DD178C" w:rsidRPr="00067813" w:rsidRDefault="00DD178C" w:rsidP="00D01757">
            <w:pPr>
              <w:spacing w:line="360" w:lineRule="auto"/>
              <w:rPr>
                <w:rFonts w:ascii="Gill Sans MT" w:hAnsi="Gill Sans MT"/>
                <w:sz w:val="24"/>
                <w:szCs w:val="24"/>
              </w:rPr>
            </w:pPr>
            <w:r w:rsidRPr="00067813">
              <w:rPr>
                <w:rFonts w:ascii="Gill Sans MT" w:hAnsi="Gill Sans MT"/>
                <w:sz w:val="24"/>
                <w:szCs w:val="24"/>
              </w:rPr>
              <w:t>50</w:t>
            </w:r>
          </w:p>
        </w:tc>
        <w:tc>
          <w:tcPr>
            <w:tcW w:w="2674" w:type="dxa"/>
            <w:vAlign w:val="center"/>
          </w:tcPr>
          <w:p w14:paraId="3CCD5B5C" w14:textId="77777777" w:rsidR="00DD178C" w:rsidRPr="00067813" w:rsidRDefault="00DD178C" w:rsidP="00D01757">
            <w:pPr>
              <w:spacing w:line="360" w:lineRule="auto"/>
              <w:rPr>
                <w:rFonts w:ascii="Gill Sans MT" w:hAnsi="Gill Sans MT"/>
                <w:sz w:val="24"/>
                <w:szCs w:val="24"/>
              </w:rPr>
            </w:pPr>
            <w:r w:rsidRPr="00067813">
              <w:rPr>
                <w:rFonts w:ascii="Gill Sans MT" w:hAnsi="Gill Sans MT"/>
                <w:sz w:val="24"/>
                <w:szCs w:val="24"/>
              </w:rPr>
              <w:t>2</w:t>
            </w:r>
          </w:p>
        </w:tc>
      </w:tr>
      <w:tr w:rsidR="00DD178C" w:rsidRPr="00067813" w14:paraId="7ADB974D" w14:textId="77777777" w:rsidTr="00361436">
        <w:tc>
          <w:tcPr>
            <w:tcW w:w="2610" w:type="dxa"/>
            <w:vAlign w:val="center"/>
          </w:tcPr>
          <w:p w14:paraId="259E0ECF" w14:textId="77777777" w:rsidR="00DD178C" w:rsidRPr="00067813" w:rsidRDefault="00DD178C" w:rsidP="00D01757">
            <w:pPr>
              <w:spacing w:line="360" w:lineRule="auto"/>
              <w:rPr>
                <w:rFonts w:ascii="Gill Sans MT" w:hAnsi="Gill Sans MT"/>
                <w:sz w:val="24"/>
                <w:szCs w:val="24"/>
              </w:rPr>
            </w:pPr>
            <w:r w:rsidRPr="00067813">
              <w:rPr>
                <w:rFonts w:ascii="Gill Sans MT" w:hAnsi="Gill Sans MT"/>
                <w:sz w:val="24"/>
                <w:szCs w:val="24"/>
              </w:rPr>
              <w:t>Land</w:t>
            </w:r>
          </w:p>
        </w:tc>
        <w:tc>
          <w:tcPr>
            <w:tcW w:w="2534" w:type="dxa"/>
            <w:vAlign w:val="center"/>
          </w:tcPr>
          <w:p w14:paraId="3BAAD9EA" w14:textId="77777777" w:rsidR="00DD178C" w:rsidRPr="00067813" w:rsidRDefault="00DD178C" w:rsidP="00D01757">
            <w:pPr>
              <w:spacing w:line="360" w:lineRule="auto"/>
              <w:rPr>
                <w:rFonts w:ascii="Gill Sans MT" w:hAnsi="Gill Sans MT"/>
                <w:sz w:val="24"/>
                <w:szCs w:val="24"/>
              </w:rPr>
            </w:pPr>
            <w:r w:rsidRPr="00067813">
              <w:rPr>
                <w:rFonts w:ascii="Gill Sans MT" w:hAnsi="Gill Sans MT"/>
                <w:sz w:val="24"/>
                <w:szCs w:val="24"/>
              </w:rPr>
              <w:t>125</w:t>
            </w:r>
          </w:p>
        </w:tc>
        <w:tc>
          <w:tcPr>
            <w:tcW w:w="2674" w:type="dxa"/>
            <w:vAlign w:val="center"/>
          </w:tcPr>
          <w:p w14:paraId="2476C11F" w14:textId="77777777" w:rsidR="00DD178C" w:rsidRPr="00067813" w:rsidRDefault="00DD178C" w:rsidP="00D01757">
            <w:pPr>
              <w:spacing w:line="360" w:lineRule="auto"/>
              <w:rPr>
                <w:rFonts w:ascii="Gill Sans MT" w:hAnsi="Gill Sans MT"/>
                <w:sz w:val="24"/>
                <w:szCs w:val="24"/>
              </w:rPr>
            </w:pPr>
            <w:r w:rsidRPr="00067813">
              <w:rPr>
                <w:rFonts w:ascii="Gill Sans MT" w:hAnsi="Gill Sans MT"/>
                <w:sz w:val="24"/>
                <w:szCs w:val="24"/>
              </w:rPr>
              <w:t>0.8</w:t>
            </w:r>
          </w:p>
        </w:tc>
      </w:tr>
      <w:tr w:rsidR="00DD178C" w:rsidRPr="00067813" w14:paraId="7E043216" w14:textId="77777777" w:rsidTr="00361436">
        <w:tc>
          <w:tcPr>
            <w:tcW w:w="2610" w:type="dxa"/>
            <w:vAlign w:val="center"/>
          </w:tcPr>
          <w:p w14:paraId="55486B65" w14:textId="77777777" w:rsidR="00DD178C" w:rsidRPr="00067813" w:rsidRDefault="00DD178C" w:rsidP="00D01757">
            <w:pPr>
              <w:spacing w:line="360" w:lineRule="auto"/>
              <w:rPr>
                <w:rFonts w:ascii="Gill Sans MT" w:hAnsi="Gill Sans MT"/>
                <w:sz w:val="24"/>
                <w:szCs w:val="24"/>
              </w:rPr>
            </w:pPr>
            <w:r w:rsidRPr="00067813">
              <w:rPr>
                <w:rFonts w:ascii="Gill Sans MT" w:hAnsi="Gill Sans MT"/>
                <w:sz w:val="24"/>
                <w:szCs w:val="24"/>
              </w:rPr>
              <w:t>Equipment</w:t>
            </w:r>
          </w:p>
        </w:tc>
        <w:tc>
          <w:tcPr>
            <w:tcW w:w="2534" w:type="dxa"/>
            <w:vAlign w:val="center"/>
          </w:tcPr>
          <w:p w14:paraId="564CD66F" w14:textId="77777777" w:rsidR="00DD178C" w:rsidRPr="00067813" w:rsidRDefault="00DD178C" w:rsidP="00D01757">
            <w:pPr>
              <w:spacing w:line="360" w:lineRule="auto"/>
              <w:rPr>
                <w:rFonts w:ascii="Gill Sans MT" w:hAnsi="Gill Sans MT"/>
                <w:sz w:val="24"/>
                <w:szCs w:val="24"/>
              </w:rPr>
            </w:pPr>
            <w:r w:rsidRPr="00067813">
              <w:rPr>
                <w:rFonts w:ascii="Gill Sans MT" w:hAnsi="Gill Sans MT"/>
                <w:sz w:val="24"/>
                <w:szCs w:val="24"/>
              </w:rPr>
              <w:t>5</w:t>
            </w:r>
          </w:p>
        </w:tc>
        <w:tc>
          <w:tcPr>
            <w:tcW w:w="2674" w:type="dxa"/>
            <w:vAlign w:val="center"/>
          </w:tcPr>
          <w:p w14:paraId="5CCB4ADF" w14:textId="77777777" w:rsidR="00DD178C" w:rsidRPr="00067813" w:rsidRDefault="00DD178C" w:rsidP="00D01757">
            <w:pPr>
              <w:spacing w:line="360" w:lineRule="auto"/>
              <w:rPr>
                <w:rFonts w:ascii="Gill Sans MT" w:hAnsi="Gill Sans MT"/>
                <w:sz w:val="24"/>
                <w:szCs w:val="24"/>
              </w:rPr>
            </w:pPr>
            <w:r w:rsidRPr="00067813">
              <w:rPr>
                <w:rFonts w:ascii="Gill Sans MT" w:hAnsi="Gill Sans MT"/>
                <w:sz w:val="24"/>
                <w:szCs w:val="24"/>
              </w:rPr>
              <w:t>20</w:t>
            </w:r>
          </w:p>
        </w:tc>
      </w:tr>
      <w:tr w:rsidR="00DD178C" w:rsidRPr="00067813" w14:paraId="47D80507" w14:textId="77777777" w:rsidTr="00361436">
        <w:tc>
          <w:tcPr>
            <w:tcW w:w="2610" w:type="dxa"/>
            <w:vAlign w:val="center"/>
          </w:tcPr>
          <w:p w14:paraId="02027779" w14:textId="77777777" w:rsidR="00DD178C" w:rsidRPr="00067813" w:rsidRDefault="00DD178C" w:rsidP="00D01757">
            <w:pPr>
              <w:spacing w:line="360" w:lineRule="auto"/>
              <w:rPr>
                <w:rFonts w:ascii="Gill Sans MT" w:hAnsi="Gill Sans MT"/>
                <w:sz w:val="24"/>
                <w:szCs w:val="24"/>
              </w:rPr>
            </w:pPr>
            <w:r w:rsidRPr="00067813">
              <w:rPr>
                <w:rFonts w:ascii="Gill Sans MT" w:hAnsi="Gill Sans MT"/>
                <w:sz w:val="24"/>
                <w:szCs w:val="24"/>
              </w:rPr>
              <w:t>IT</w:t>
            </w:r>
          </w:p>
        </w:tc>
        <w:tc>
          <w:tcPr>
            <w:tcW w:w="2534" w:type="dxa"/>
            <w:vAlign w:val="center"/>
          </w:tcPr>
          <w:p w14:paraId="33AE0BA3" w14:textId="77777777" w:rsidR="00DD178C" w:rsidRPr="00067813" w:rsidRDefault="00DD178C" w:rsidP="00D01757">
            <w:pPr>
              <w:spacing w:line="360" w:lineRule="auto"/>
              <w:rPr>
                <w:rFonts w:ascii="Gill Sans MT" w:hAnsi="Gill Sans MT"/>
                <w:sz w:val="24"/>
                <w:szCs w:val="24"/>
              </w:rPr>
            </w:pPr>
            <w:r w:rsidRPr="00067813">
              <w:rPr>
                <w:rFonts w:ascii="Gill Sans MT" w:hAnsi="Gill Sans MT"/>
                <w:sz w:val="24"/>
                <w:szCs w:val="24"/>
              </w:rPr>
              <w:t>3</w:t>
            </w:r>
          </w:p>
        </w:tc>
        <w:tc>
          <w:tcPr>
            <w:tcW w:w="2674" w:type="dxa"/>
            <w:vAlign w:val="center"/>
          </w:tcPr>
          <w:p w14:paraId="37014C47" w14:textId="77777777" w:rsidR="00DD178C" w:rsidRPr="00067813" w:rsidRDefault="00DD178C" w:rsidP="00D01757">
            <w:pPr>
              <w:spacing w:line="360" w:lineRule="auto"/>
              <w:rPr>
                <w:rFonts w:ascii="Gill Sans MT" w:hAnsi="Gill Sans MT"/>
                <w:sz w:val="24"/>
                <w:szCs w:val="24"/>
              </w:rPr>
            </w:pPr>
            <w:r w:rsidRPr="00067813">
              <w:rPr>
                <w:rFonts w:ascii="Gill Sans MT" w:hAnsi="Gill Sans MT"/>
                <w:sz w:val="24"/>
                <w:szCs w:val="24"/>
              </w:rPr>
              <w:t>33.33</w:t>
            </w:r>
          </w:p>
        </w:tc>
      </w:tr>
    </w:tbl>
    <w:p w14:paraId="4545B117" w14:textId="77777777" w:rsidR="00DD178C" w:rsidRPr="00067813" w:rsidRDefault="00DD178C" w:rsidP="00D01757">
      <w:pPr>
        <w:spacing w:line="360" w:lineRule="auto"/>
        <w:rPr>
          <w:rFonts w:ascii="Gill Sans MT" w:hAnsi="Gill Sans MT"/>
          <w:sz w:val="24"/>
          <w:szCs w:val="24"/>
        </w:rPr>
      </w:pPr>
    </w:p>
    <w:p w14:paraId="1DA78724" w14:textId="77777777" w:rsidR="00DD178C" w:rsidRPr="00067813" w:rsidRDefault="00DD178C" w:rsidP="00D01757">
      <w:pPr>
        <w:spacing w:line="360" w:lineRule="auto"/>
        <w:rPr>
          <w:rFonts w:ascii="Gill Sans MT" w:hAnsi="Gill Sans MT"/>
          <w:sz w:val="24"/>
          <w:szCs w:val="24"/>
        </w:rPr>
      </w:pPr>
    </w:p>
    <w:p w14:paraId="3452D8AD" w14:textId="03F8514B" w:rsidR="000A160F" w:rsidRPr="00067813" w:rsidRDefault="000A160F" w:rsidP="00D01757">
      <w:pPr>
        <w:spacing w:line="360" w:lineRule="auto"/>
        <w:rPr>
          <w:rFonts w:ascii="Gill Sans MT" w:hAnsi="Gill Sans MT"/>
          <w:sz w:val="24"/>
          <w:szCs w:val="24"/>
        </w:rPr>
      </w:pPr>
      <w:bookmarkStart w:id="23" w:name="a1"/>
    </w:p>
    <w:p w14:paraId="694F46B4" w14:textId="3E57AA98" w:rsidR="000A160F" w:rsidRPr="00DF162D" w:rsidRDefault="3839BD09" w:rsidP="00D01757">
      <w:pPr>
        <w:spacing w:line="360" w:lineRule="auto"/>
        <w:rPr>
          <w:rStyle w:val="Heading1Char"/>
          <w:rFonts w:ascii="Gill Sans MT" w:hAnsi="Gill Sans MT"/>
          <w:b w:val="0"/>
          <w:bCs/>
          <w:sz w:val="24"/>
          <w:szCs w:val="24"/>
        </w:rPr>
      </w:pPr>
      <w:r w:rsidRPr="00067813">
        <w:rPr>
          <w:rFonts w:ascii="Gill Sans MT" w:hAnsi="Gill Sans MT"/>
          <w:sz w:val="24"/>
          <w:szCs w:val="24"/>
        </w:rPr>
        <w:br w:type="page"/>
      </w:r>
      <w:r w:rsidR="000A160F" w:rsidRPr="00EA6194">
        <w:rPr>
          <w:rStyle w:val="Heading1Char"/>
          <w:rFonts w:ascii="Gill Sans MT" w:hAnsi="Gill Sans MT"/>
          <w:sz w:val="24"/>
          <w:szCs w:val="24"/>
        </w:rPr>
        <w:lastRenderedPageBreak/>
        <w:t xml:space="preserve">APPENDIX A - </w:t>
      </w:r>
      <w:r w:rsidR="000A160F" w:rsidRPr="00DF162D">
        <w:rPr>
          <w:rStyle w:val="Heading1Char"/>
          <w:rFonts w:ascii="Gill Sans MT" w:hAnsi="Gill Sans MT"/>
          <w:b w:val="0"/>
          <w:bCs/>
          <w:sz w:val="24"/>
          <w:szCs w:val="24"/>
        </w:rPr>
        <w:t xml:space="preserve">Financial Transactions Requiring ESFA Prior Approval </w:t>
      </w:r>
    </w:p>
    <w:p w14:paraId="02AC9603" w14:textId="77777777" w:rsidR="00DF162D" w:rsidRDefault="00DF162D" w:rsidP="00D01757">
      <w:pPr>
        <w:spacing w:line="360" w:lineRule="auto"/>
        <w:rPr>
          <w:rFonts w:ascii="Gill Sans MT" w:hAnsi="Gill Sans MT"/>
          <w:sz w:val="24"/>
          <w:szCs w:val="24"/>
        </w:rPr>
      </w:pPr>
    </w:p>
    <w:p w14:paraId="36C8EE5C" w14:textId="2EEFDC0A" w:rsidR="00DF162D" w:rsidRPr="00EA6194" w:rsidRDefault="00DF162D" w:rsidP="00D01757">
      <w:pPr>
        <w:spacing w:line="360" w:lineRule="auto"/>
        <w:rPr>
          <w:rFonts w:ascii="Gill Sans MT" w:hAnsi="Gill Sans MT"/>
          <w:sz w:val="24"/>
          <w:szCs w:val="24"/>
        </w:rPr>
      </w:pPr>
      <w:r w:rsidRPr="00EA6194">
        <w:rPr>
          <w:rFonts w:ascii="Gill Sans MT" w:hAnsi="Gill Sans MT"/>
          <w:sz w:val="24"/>
          <w:szCs w:val="24"/>
        </w:rPr>
        <w:t>The bracketed reference numbers refer to the appropriate sections of the full text of the Academ</w:t>
      </w:r>
      <w:r>
        <w:rPr>
          <w:rFonts w:ascii="Gill Sans MT" w:hAnsi="Gill Sans MT"/>
          <w:sz w:val="24"/>
          <w:szCs w:val="24"/>
        </w:rPr>
        <w:t>y</w:t>
      </w:r>
      <w:r w:rsidRPr="00EA6194">
        <w:rPr>
          <w:rFonts w:ascii="Gill Sans MT" w:hAnsi="Gill Sans MT"/>
          <w:sz w:val="24"/>
          <w:szCs w:val="24"/>
        </w:rPr>
        <w:t xml:space="preserve"> Financial Handbook.</w:t>
      </w:r>
    </w:p>
    <w:p w14:paraId="42CCC1A8" w14:textId="77777777" w:rsidR="00DF162D" w:rsidRPr="00DF162D" w:rsidRDefault="00DF162D" w:rsidP="00D01757">
      <w:pPr>
        <w:spacing w:line="360" w:lineRule="auto"/>
        <w:rPr>
          <w:rStyle w:val="Heading1Char"/>
          <w:rFonts w:ascii="Gill Sans MT" w:hAnsi="Gill Sans MT" w:cs="Times New Roman"/>
          <w:b w:val="0"/>
          <w:bCs/>
          <w:sz w:val="24"/>
          <w:szCs w:val="24"/>
        </w:rPr>
      </w:pPr>
    </w:p>
    <w:p w14:paraId="215849C6" w14:textId="7DBFB346" w:rsidR="000A160F" w:rsidRPr="00DF162D" w:rsidRDefault="000A160F" w:rsidP="00B64513">
      <w:pPr>
        <w:pStyle w:val="ListParagraph"/>
        <w:numPr>
          <w:ilvl w:val="0"/>
          <w:numId w:val="5"/>
        </w:numPr>
        <w:spacing w:line="360" w:lineRule="auto"/>
        <w:jc w:val="both"/>
        <w:outlineLvl w:val="0"/>
        <w:rPr>
          <w:rStyle w:val="Heading1Char"/>
          <w:rFonts w:ascii="Gill Sans MT" w:hAnsi="Gill Sans MT"/>
          <w:b w:val="0"/>
          <w:bCs/>
          <w:sz w:val="24"/>
          <w:szCs w:val="24"/>
        </w:rPr>
      </w:pPr>
      <w:r w:rsidRPr="00DF162D">
        <w:rPr>
          <w:rStyle w:val="Heading1Char"/>
          <w:rFonts w:ascii="Gill Sans MT" w:hAnsi="Gill Sans MT"/>
          <w:b w:val="0"/>
          <w:bCs/>
          <w:sz w:val="24"/>
          <w:szCs w:val="24"/>
        </w:rPr>
        <w:t>Novel, contentious, repercussive -ESFA agreement required (5.</w:t>
      </w:r>
      <w:r w:rsidR="4024EEE0" w:rsidRPr="00DF162D">
        <w:rPr>
          <w:rStyle w:val="Heading1Char"/>
          <w:rFonts w:ascii="Gill Sans MT" w:hAnsi="Gill Sans MT"/>
          <w:b w:val="0"/>
          <w:bCs/>
          <w:sz w:val="24"/>
          <w:szCs w:val="24"/>
        </w:rPr>
        <w:t>6</w:t>
      </w:r>
      <w:r w:rsidR="5C3F71D5" w:rsidRPr="00DF162D">
        <w:rPr>
          <w:rStyle w:val="Heading1Char"/>
          <w:rFonts w:ascii="Gill Sans MT" w:hAnsi="Gill Sans MT"/>
          <w:b w:val="0"/>
          <w:bCs/>
          <w:sz w:val="24"/>
          <w:szCs w:val="24"/>
        </w:rPr>
        <w:t xml:space="preserve"> and </w:t>
      </w:r>
      <w:r w:rsidRPr="00DF162D">
        <w:rPr>
          <w:rStyle w:val="Heading1Char"/>
          <w:rFonts w:ascii="Gill Sans MT" w:hAnsi="Gill Sans MT"/>
          <w:b w:val="0"/>
          <w:bCs/>
          <w:sz w:val="24"/>
          <w:szCs w:val="24"/>
        </w:rPr>
        <w:t>5</w:t>
      </w:r>
      <w:r w:rsidR="5C3F71D5" w:rsidRPr="00DF162D">
        <w:rPr>
          <w:rStyle w:val="Heading1Char"/>
          <w:rFonts w:ascii="Gill Sans MT" w:hAnsi="Gill Sans MT"/>
          <w:b w:val="0"/>
          <w:bCs/>
          <w:sz w:val="24"/>
          <w:szCs w:val="24"/>
        </w:rPr>
        <w:t>.44</w:t>
      </w:r>
      <w:proofErr w:type="gramStart"/>
      <w:r w:rsidRPr="00DF162D">
        <w:rPr>
          <w:rStyle w:val="Heading1Char"/>
          <w:rFonts w:ascii="Gill Sans MT" w:hAnsi="Gill Sans MT"/>
          <w:b w:val="0"/>
          <w:bCs/>
          <w:sz w:val="24"/>
          <w:szCs w:val="24"/>
        </w:rPr>
        <w:t>);</w:t>
      </w:r>
      <w:proofErr w:type="gramEnd"/>
    </w:p>
    <w:p w14:paraId="5312F75D" w14:textId="3F700664" w:rsidR="000A160F" w:rsidRPr="00DF162D" w:rsidRDefault="000A160F" w:rsidP="00B64513">
      <w:pPr>
        <w:pStyle w:val="ListParagraph"/>
        <w:numPr>
          <w:ilvl w:val="0"/>
          <w:numId w:val="5"/>
        </w:numPr>
        <w:spacing w:line="360" w:lineRule="auto"/>
        <w:jc w:val="both"/>
        <w:outlineLvl w:val="0"/>
        <w:rPr>
          <w:rStyle w:val="Heading1Char"/>
          <w:rFonts w:ascii="Gill Sans MT" w:hAnsi="Gill Sans MT"/>
          <w:b w:val="0"/>
          <w:bCs/>
          <w:sz w:val="24"/>
          <w:szCs w:val="24"/>
        </w:rPr>
      </w:pPr>
      <w:r w:rsidRPr="00DF162D">
        <w:rPr>
          <w:rStyle w:val="Heading1Char"/>
          <w:rFonts w:ascii="Gill Sans MT" w:hAnsi="Gill Sans MT"/>
          <w:b w:val="0"/>
          <w:bCs/>
          <w:sz w:val="24"/>
          <w:szCs w:val="24"/>
        </w:rPr>
        <w:t>Special Payments - Staff Severance and compensation-ESFA agreement required if £50,000 or more before tax (</w:t>
      </w:r>
      <w:proofErr w:type="gramStart"/>
      <w:r w:rsidRPr="00DF162D">
        <w:rPr>
          <w:rStyle w:val="Heading1Char"/>
          <w:rFonts w:ascii="Gill Sans MT" w:hAnsi="Gill Sans MT"/>
          <w:b w:val="0"/>
          <w:bCs/>
          <w:sz w:val="24"/>
          <w:szCs w:val="24"/>
        </w:rPr>
        <w:t>5.</w:t>
      </w:r>
      <w:r w:rsidR="122AF999" w:rsidRPr="00DF162D">
        <w:rPr>
          <w:rStyle w:val="Heading1Char"/>
          <w:rFonts w:ascii="Gill Sans MT" w:hAnsi="Gill Sans MT"/>
          <w:b w:val="0"/>
          <w:bCs/>
          <w:sz w:val="24"/>
          <w:szCs w:val="24"/>
        </w:rPr>
        <w:t>7</w:t>
      </w:r>
      <w:r w:rsidRPr="00DF162D">
        <w:rPr>
          <w:rStyle w:val="Heading1Char"/>
          <w:rFonts w:ascii="Gill Sans MT" w:hAnsi="Gill Sans MT"/>
          <w:b w:val="0"/>
          <w:bCs/>
          <w:sz w:val="24"/>
          <w:szCs w:val="24"/>
        </w:rPr>
        <w:t xml:space="preserve"> </w:t>
      </w:r>
      <w:r w:rsidR="7CC86138" w:rsidRPr="00DF162D">
        <w:rPr>
          <w:rStyle w:val="Heading1Char"/>
          <w:rFonts w:ascii="Gill Sans MT" w:hAnsi="Gill Sans MT"/>
          <w:b w:val="0"/>
          <w:bCs/>
          <w:sz w:val="24"/>
          <w:szCs w:val="24"/>
        </w:rPr>
        <w:t>,</w:t>
      </w:r>
      <w:proofErr w:type="gramEnd"/>
      <w:r w:rsidR="7CC86138" w:rsidRPr="00DF162D">
        <w:rPr>
          <w:rStyle w:val="Heading1Char"/>
          <w:rFonts w:ascii="Gill Sans MT" w:hAnsi="Gill Sans MT"/>
          <w:b w:val="0"/>
          <w:bCs/>
          <w:sz w:val="24"/>
          <w:szCs w:val="24"/>
        </w:rPr>
        <w:t xml:space="preserve"> 5.11</w:t>
      </w:r>
      <w:r w:rsidR="7ACB468D" w:rsidRPr="00DF162D">
        <w:rPr>
          <w:rStyle w:val="Heading1Char"/>
          <w:rFonts w:ascii="Gill Sans MT" w:hAnsi="Gill Sans MT"/>
          <w:b w:val="0"/>
          <w:bCs/>
          <w:sz w:val="24"/>
          <w:szCs w:val="24"/>
        </w:rPr>
        <w:t>, 5.13</w:t>
      </w:r>
      <w:r w:rsidRPr="00DF162D">
        <w:rPr>
          <w:rStyle w:val="Heading1Char"/>
          <w:rFonts w:ascii="Gill Sans MT" w:hAnsi="Gill Sans MT"/>
          <w:b w:val="0"/>
          <w:bCs/>
          <w:sz w:val="24"/>
          <w:szCs w:val="24"/>
        </w:rPr>
        <w:t xml:space="preserve"> and 5.1</w:t>
      </w:r>
      <w:r w:rsidR="5C29DF2F" w:rsidRPr="00DF162D">
        <w:rPr>
          <w:rStyle w:val="Heading1Char"/>
          <w:rFonts w:ascii="Gill Sans MT" w:hAnsi="Gill Sans MT"/>
          <w:b w:val="0"/>
          <w:bCs/>
          <w:sz w:val="24"/>
          <w:szCs w:val="24"/>
        </w:rPr>
        <w:t>6</w:t>
      </w:r>
      <w:r w:rsidRPr="00DF162D">
        <w:rPr>
          <w:rStyle w:val="Heading1Char"/>
          <w:rFonts w:ascii="Gill Sans MT" w:hAnsi="Gill Sans MT"/>
          <w:b w:val="0"/>
          <w:bCs/>
          <w:sz w:val="24"/>
          <w:szCs w:val="24"/>
        </w:rPr>
        <w:t>);</w:t>
      </w:r>
    </w:p>
    <w:p w14:paraId="19A87ABC" w14:textId="47B204B1" w:rsidR="000A160F" w:rsidRPr="00DF162D" w:rsidRDefault="000A160F" w:rsidP="00B64513">
      <w:pPr>
        <w:pStyle w:val="ListParagraph"/>
        <w:numPr>
          <w:ilvl w:val="0"/>
          <w:numId w:val="5"/>
        </w:numPr>
        <w:spacing w:line="360" w:lineRule="auto"/>
        <w:jc w:val="both"/>
        <w:outlineLvl w:val="0"/>
        <w:rPr>
          <w:rStyle w:val="Heading1Char"/>
          <w:rFonts w:ascii="Gill Sans MT" w:hAnsi="Gill Sans MT"/>
          <w:b w:val="0"/>
          <w:bCs/>
          <w:sz w:val="24"/>
          <w:szCs w:val="24"/>
        </w:rPr>
      </w:pPr>
      <w:r w:rsidRPr="00DF162D">
        <w:rPr>
          <w:rStyle w:val="Heading1Char"/>
          <w:rFonts w:ascii="Gill Sans MT" w:hAnsi="Gill Sans MT"/>
          <w:b w:val="0"/>
          <w:bCs/>
          <w:sz w:val="24"/>
          <w:szCs w:val="24"/>
        </w:rPr>
        <w:t>Special Payments - Ex Gratia Payments – ESFA agreement required (5.1</w:t>
      </w:r>
      <w:r w:rsidR="225D86EC" w:rsidRPr="00DF162D">
        <w:rPr>
          <w:rStyle w:val="Heading1Char"/>
          <w:rFonts w:ascii="Gill Sans MT" w:hAnsi="Gill Sans MT"/>
          <w:b w:val="0"/>
          <w:bCs/>
          <w:sz w:val="24"/>
          <w:szCs w:val="24"/>
        </w:rPr>
        <w:t>8</w:t>
      </w:r>
      <w:proofErr w:type="gramStart"/>
      <w:r w:rsidRPr="00DF162D">
        <w:rPr>
          <w:rStyle w:val="Heading1Char"/>
          <w:rFonts w:ascii="Gill Sans MT" w:hAnsi="Gill Sans MT"/>
          <w:b w:val="0"/>
          <w:bCs/>
          <w:sz w:val="24"/>
          <w:szCs w:val="24"/>
        </w:rPr>
        <w:t>);</w:t>
      </w:r>
      <w:proofErr w:type="gramEnd"/>
    </w:p>
    <w:p w14:paraId="6F7950DE" w14:textId="042E461F" w:rsidR="000A160F" w:rsidRPr="00DF162D" w:rsidRDefault="000A160F" w:rsidP="00B64513">
      <w:pPr>
        <w:pStyle w:val="ListParagraph"/>
        <w:numPr>
          <w:ilvl w:val="0"/>
          <w:numId w:val="5"/>
        </w:numPr>
        <w:spacing w:line="360" w:lineRule="auto"/>
        <w:jc w:val="both"/>
        <w:outlineLvl w:val="0"/>
        <w:rPr>
          <w:rStyle w:val="Heading1Char"/>
          <w:rFonts w:ascii="Gill Sans MT" w:hAnsi="Gill Sans MT"/>
          <w:b w:val="0"/>
          <w:bCs/>
          <w:sz w:val="24"/>
          <w:szCs w:val="24"/>
        </w:rPr>
      </w:pPr>
      <w:r w:rsidRPr="00DF162D">
        <w:rPr>
          <w:rStyle w:val="Heading1Char"/>
          <w:rFonts w:ascii="Gill Sans MT" w:hAnsi="Gill Sans MT"/>
          <w:b w:val="0"/>
          <w:bCs/>
          <w:sz w:val="24"/>
          <w:szCs w:val="24"/>
        </w:rPr>
        <w:t>Write Off and Liabilities (subject to £250,000 ceiling) - writing off debts and losses and entering into guarantees, indemnities or letters of comfort – ESFA consent required if exceeds a) 1% of annual income or £45,000 individually or b) 2.5% or 5% of annual income cumulatively (5.1</w:t>
      </w:r>
      <w:r w:rsidR="0084558D" w:rsidRPr="00DF162D">
        <w:rPr>
          <w:rStyle w:val="Heading1Char"/>
          <w:rFonts w:ascii="Gill Sans MT" w:hAnsi="Gill Sans MT"/>
          <w:b w:val="0"/>
          <w:bCs/>
          <w:sz w:val="24"/>
          <w:szCs w:val="24"/>
        </w:rPr>
        <w:t>9</w:t>
      </w:r>
      <w:r w:rsidRPr="00DF162D">
        <w:rPr>
          <w:rStyle w:val="Heading1Char"/>
          <w:rFonts w:ascii="Gill Sans MT" w:hAnsi="Gill Sans MT"/>
          <w:b w:val="0"/>
          <w:bCs/>
          <w:sz w:val="24"/>
          <w:szCs w:val="24"/>
        </w:rPr>
        <w:t xml:space="preserve"> and 5.</w:t>
      </w:r>
      <w:r w:rsidR="00E87D6B" w:rsidRPr="00DF162D">
        <w:rPr>
          <w:rStyle w:val="Heading1Char"/>
          <w:rFonts w:ascii="Gill Sans MT" w:hAnsi="Gill Sans MT"/>
          <w:b w:val="0"/>
          <w:bCs/>
          <w:sz w:val="24"/>
          <w:szCs w:val="24"/>
        </w:rPr>
        <w:t>20</w:t>
      </w:r>
      <w:proofErr w:type="gramStart"/>
      <w:r w:rsidRPr="00DF162D">
        <w:rPr>
          <w:rStyle w:val="Heading1Char"/>
          <w:rFonts w:ascii="Gill Sans MT" w:hAnsi="Gill Sans MT"/>
          <w:b w:val="0"/>
          <w:bCs/>
          <w:sz w:val="24"/>
          <w:szCs w:val="24"/>
        </w:rPr>
        <w:t>);</w:t>
      </w:r>
      <w:proofErr w:type="gramEnd"/>
    </w:p>
    <w:p w14:paraId="1C2034EF" w14:textId="7E44B730" w:rsidR="000A160F" w:rsidRPr="00DF162D" w:rsidRDefault="000A160F" w:rsidP="00B64513">
      <w:pPr>
        <w:pStyle w:val="ListParagraph"/>
        <w:numPr>
          <w:ilvl w:val="0"/>
          <w:numId w:val="5"/>
        </w:numPr>
        <w:spacing w:line="360" w:lineRule="auto"/>
        <w:jc w:val="both"/>
        <w:outlineLvl w:val="0"/>
        <w:rPr>
          <w:rStyle w:val="Heading1Char"/>
          <w:rFonts w:ascii="Gill Sans MT" w:hAnsi="Gill Sans MT"/>
          <w:b w:val="0"/>
          <w:bCs/>
          <w:sz w:val="24"/>
          <w:szCs w:val="24"/>
        </w:rPr>
      </w:pPr>
      <w:r w:rsidRPr="00DF162D">
        <w:rPr>
          <w:rStyle w:val="Heading1Char"/>
          <w:rFonts w:ascii="Gill Sans MT" w:hAnsi="Gill Sans MT"/>
          <w:b w:val="0"/>
          <w:bCs/>
          <w:sz w:val="24"/>
          <w:szCs w:val="24"/>
        </w:rPr>
        <w:t>Acquisition and Disposal of Fixed Assets - Acquiring freehold land and buildings, disposing of a freehold on a land/building or disposing of heritage assets – ESFA agreement required (5.2</w:t>
      </w:r>
      <w:r w:rsidR="0037167B" w:rsidRPr="00DF162D">
        <w:rPr>
          <w:rStyle w:val="Heading1Char"/>
          <w:rFonts w:ascii="Gill Sans MT" w:hAnsi="Gill Sans MT"/>
          <w:b w:val="0"/>
          <w:bCs/>
          <w:sz w:val="24"/>
          <w:szCs w:val="24"/>
        </w:rPr>
        <w:t>3</w:t>
      </w:r>
      <w:r w:rsidRPr="00DF162D">
        <w:rPr>
          <w:rStyle w:val="Heading1Char"/>
          <w:rFonts w:ascii="Gill Sans MT" w:hAnsi="Gill Sans MT"/>
          <w:b w:val="0"/>
          <w:bCs/>
          <w:sz w:val="24"/>
          <w:szCs w:val="24"/>
        </w:rPr>
        <w:t>)</w:t>
      </w:r>
    </w:p>
    <w:p w14:paraId="1A9B780A" w14:textId="567E4C11" w:rsidR="000A160F" w:rsidRPr="00DF162D" w:rsidRDefault="000A160F" w:rsidP="00B64513">
      <w:pPr>
        <w:pStyle w:val="ListParagraph"/>
        <w:numPr>
          <w:ilvl w:val="0"/>
          <w:numId w:val="5"/>
        </w:numPr>
        <w:spacing w:line="360" w:lineRule="auto"/>
        <w:jc w:val="both"/>
        <w:outlineLvl w:val="0"/>
        <w:rPr>
          <w:rStyle w:val="Heading1Char"/>
          <w:rFonts w:ascii="Gill Sans MT" w:hAnsi="Gill Sans MT"/>
          <w:b w:val="0"/>
          <w:bCs/>
          <w:sz w:val="24"/>
          <w:szCs w:val="24"/>
        </w:rPr>
      </w:pPr>
      <w:r w:rsidRPr="00DF162D">
        <w:rPr>
          <w:rStyle w:val="Heading1Char"/>
          <w:rFonts w:ascii="Gill Sans MT" w:hAnsi="Gill Sans MT"/>
          <w:b w:val="0"/>
          <w:bCs/>
          <w:sz w:val="24"/>
          <w:szCs w:val="24"/>
        </w:rPr>
        <w:t>Leasing - Taking up a finance lease and granting a lease on a lands or building – ESF</w:t>
      </w:r>
      <w:r w:rsidR="00AC51E0" w:rsidRPr="00DF162D">
        <w:rPr>
          <w:rStyle w:val="Heading1Char"/>
          <w:rFonts w:ascii="Gill Sans MT" w:hAnsi="Gill Sans MT"/>
          <w:b w:val="0"/>
          <w:bCs/>
          <w:sz w:val="24"/>
          <w:szCs w:val="24"/>
        </w:rPr>
        <w:t>A</w:t>
      </w:r>
      <w:r w:rsidRPr="00DF162D">
        <w:rPr>
          <w:rStyle w:val="Heading1Char"/>
          <w:rFonts w:ascii="Gill Sans MT" w:hAnsi="Gill Sans MT"/>
          <w:b w:val="0"/>
          <w:bCs/>
          <w:sz w:val="24"/>
          <w:szCs w:val="24"/>
        </w:rPr>
        <w:t xml:space="preserve"> agreement required (5.2</w:t>
      </w:r>
      <w:r w:rsidR="003315BE" w:rsidRPr="00DF162D">
        <w:rPr>
          <w:rStyle w:val="Heading1Char"/>
          <w:rFonts w:ascii="Gill Sans MT" w:hAnsi="Gill Sans MT"/>
          <w:b w:val="0"/>
          <w:bCs/>
          <w:sz w:val="24"/>
          <w:szCs w:val="24"/>
        </w:rPr>
        <w:t>6</w:t>
      </w:r>
      <w:proofErr w:type="gramStart"/>
      <w:r w:rsidRPr="00DF162D">
        <w:rPr>
          <w:rStyle w:val="Heading1Char"/>
          <w:rFonts w:ascii="Gill Sans MT" w:hAnsi="Gill Sans MT"/>
          <w:b w:val="0"/>
          <w:bCs/>
          <w:sz w:val="24"/>
          <w:szCs w:val="24"/>
        </w:rPr>
        <w:t>);</w:t>
      </w:r>
      <w:proofErr w:type="gramEnd"/>
    </w:p>
    <w:p w14:paraId="5958C87C" w14:textId="46391306" w:rsidR="000A160F" w:rsidRPr="00DF162D" w:rsidRDefault="000A160F" w:rsidP="00B64513">
      <w:pPr>
        <w:pStyle w:val="ListParagraph"/>
        <w:numPr>
          <w:ilvl w:val="0"/>
          <w:numId w:val="5"/>
        </w:numPr>
        <w:spacing w:line="360" w:lineRule="auto"/>
        <w:jc w:val="both"/>
        <w:outlineLvl w:val="0"/>
        <w:rPr>
          <w:rStyle w:val="Heading1Char"/>
          <w:rFonts w:ascii="Gill Sans MT" w:hAnsi="Gill Sans MT"/>
          <w:b w:val="0"/>
          <w:bCs/>
          <w:sz w:val="24"/>
          <w:szCs w:val="24"/>
        </w:rPr>
      </w:pPr>
      <w:r w:rsidRPr="00DF162D">
        <w:rPr>
          <w:rStyle w:val="Heading1Char"/>
          <w:rFonts w:ascii="Gill Sans MT" w:hAnsi="Gill Sans MT"/>
          <w:b w:val="0"/>
          <w:bCs/>
          <w:sz w:val="24"/>
          <w:szCs w:val="24"/>
        </w:rPr>
        <w:t>Leasing - Taking up a leasehold on land and buildings – ESFA agreement if lease term seven years or more (5.2</w:t>
      </w:r>
      <w:r w:rsidR="00C46812" w:rsidRPr="00DF162D">
        <w:rPr>
          <w:rStyle w:val="Heading1Char"/>
          <w:rFonts w:ascii="Gill Sans MT" w:hAnsi="Gill Sans MT"/>
          <w:b w:val="0"/>
          <w:bCs/>
          <w:sz w:val="24"/>
          <w:szCs w:val="24"/>
        </w:rPr>
        <w:t>6</w:t>
      </w:r>
      <w:proofErr w:type="gramStart"/>
      <w:r w:rsidRPr="00DF162D">
        <w:rPr>
          <w:rStyle w:val="Heading1Char"/>
          <w:rFonts w:ascii="Gill Sans MT" w:hAnsi="Gill Sans MT"/>
          <w:b w:val="0"/>
          <w:bCs/>
          <w:sz w:val="24"/>
          <w:szCs w:val="24"/>
        </w:rPr>
        <w:t>);</w:t>
      </w:r>
      <w:proofErr w:type="gramEnd"/>
    </w:p>
    <w:p w14:paraId="3E10275F" w14:textId="169BA7C5" w:rsidR="000A160F" w:rsidRPr="00DF162D" w:rsidRDefault="000A160F" w:rsidP="00B64513">
      <w:pPr>
        <w:pStyle w:val="ListParagraph"/>
        <w:numPr>
          <w:ilvl w:val="0"/>
          <w:numId w:val="5"/>
        </w:numPr>
        <w:spacing w:line="360" w:lineRule="auto"/>
        <w:jc w:val="both"/>
        <w:outlineLvl w:val="0"/>
        <w:rPr>
          <w:rStyle w:val="Heading1Char"/>
          <w:rFonts w:ascii="Gill Sans MT" w:hAnsi="Gill Sans MT"/>
          <w:b w:val="0"/>
          <w:bCs/>
          <w:sz w:val="24"/>
          <w:szCs w:val="24"/>
        </w:rPr>
      </w:pPr>
      <w:r w:rsidRPr="00DF162D">
        <w:rPr>
          <w:rStyle w:val="Heading1Char"/>
          <w:rFonts w:ascii="Gill Sans MT" w:hAnsi="Gill Sans MT"/>
          <w:b w:val="0"/>
          <w:bCs/>
          <w:sz w:val="24"/>
          <w:szCs w:val="24"/>
        </w:rPr>
        <w:t xml:space="preserve">GAG - GAG carry forward – </w:t>
      </w:r>
      <w:bookmarkStart w:id="24" w:name="_Hlk32134905"/>
      <w:r w:rsidRPr="00DF162D">
        <w:rPr>
          <w:rStyle w:val="Heading1Char"/>
          <w:rFonts w:ascii="Gill Sans MT" w:hAnsi="Gill Sans MT"/>
          <w:b w:val="0"/>
          <w:bCs/>
          <w:sz w:val="24"/>
          <w:szCs w:val="24"/>
        </w:rPr>
        <w:t>no limits if Trust eligible (5.2</w:t>
      </w:r>
      <w:r w:rsidR="000B6EF2" w:rsidRPr="00DF162D">
        <w:rPr>
          <w:rStyle w:val="Heading1Char"/>
          <w:rFonts w:ascii="Gill Sans MT" w:hAnsi="Gill Sans MT"/>
          <w:b w:val="0"/>
          <w:bCs/>
          <w:sz w:val="24"/>
          <w:szCs w:val="24"/>
        </w:rPr>
        <w:t>9</w:t>
      </w:r>
      <w:proofErr w:type="gramStart"/>
      <w:r w:rsidRPr="00DF162D">
        <w:rPr>
          <w:rStyle w:val="Heading1Char"/>
          <w:rFonts w:ascii="Gill Sans MT" w:hAnsi="Gill Sans MT"/>
          <w:b w:val="0"/>
          <w:bCs/>
          <w:sz w:val="24"/>
          <w:szCs w:val="24"/>
        </w:rPr>
        <w:t>);</w:t>
      </w:r>
      <w:bookmarkEnd w:id="24"/>
      <w:proofErr w:type="gramEnd"/>
    </w:p>
    <w:p w14:paraId="0CC337B0" w14:textId="6C7FFB31" w:rsidR="000A160F" w:rsidRPr="00DF162D" w:rsidRDefault="000A160F" w:rsidP="00B64513">
      <w:pPr>
        <w:pStyle w:val="ListParagraph"/>
        <w:numPr>
          <w:ilvl w:val="0"/>
          <w:numId w:val="5"/>
        </w:numPr>
        <w:spacing w:line="360" w:lineRule="auto"/>
        <w:jc w:val="both"/>
        <w:outlineLvl w:val="0"/>
        <w:rPr>
          <w:rStyle w:val="Heading1Char"/>
          <w:rFonts w:ascii="Gill Sans MT" w:hAnsi="Gill Sans MT"/>
          <w:b w:val="0"/>
          <w:bCs/>
          <w:sz w:val="24"/>
          <w:szCs w:val="24"/>
        </w:rPr>
      </w:pPr>
      <w:r w:rsidRPr="00DF162D">
        <w:rPr>
          <w:rStyle w:val="Heading1Char"/>
          <w:rFonts w:ascii="Gill Sans MT" w:hAnsi="Gill Sans MT"/>
          <w:b w:val="0"/>
          <w:bCs/>
          <w:sz w:val="24"/>
          <w:szCs w:val="24"/>
        </w:rPr>
        <w:t>GAG - Pooling by MATS - no limits (except PFI) if Trust eligible (5.</w:t>
      </w:r>
      <w:r w:rsidR="000B6EF2" w:rsidRPr="00DF162D">
        <w:rPr>
          <w:rStyle w:val="Heading1Char"/>
          <w:rFonts w:ascii="Gill Sans MT" w:hAnsi="Gill Sans MT"/>
          <w:b w:val="0"/>
          <w:bCs/>
          <w:sz w:val="24"/>
          <w:szCs w:val="24"/>
        </w:rPr>
        <w:t>30</w:t>
      </w:r>
      <w:proofErr w:type="gramStart"/>
      <w:r w:rsidRPr="00DF162D">
        <w:rPr>
          <w:rStyle w:val="Heading1Char"/>
          <w:rFonts w:ascii="Gill Sans MT" w:hAnsi="Gill Sans MT"/>
          <w:b w:val="0"/>
          <w:bCs/>
          <w:sz w:val="24"/>
          <w:szCs w:val="24"/>
        </w:rPr>
        <w:t>);</w:t>
      </w:r>
      <w:proofErr w:type="gramEnd"/>
    </w:p>
    <w:p w14:paraId="383C1C0D" w14:textId="04D483B6" w:rsidR="000A160F" w:rsidRPr="00DF162D" w:rsidRDefault="000A160F" w:rsidP="00B64513">
      <w:pPr>
        <w:pStyle w:val="ListParagraph"/>
        <w:numPr>
          <w:ilvl w:val="0"/>
          <w:numId w:val="5"/>
        </w:numPr>
        <w:spacing w:line="360" w:lineRule="auto"/>
        <w:jc w:val="both"/>
        <w:outlineLvl w:val="0"/>
        <w:rPr>
          <w:rStyle w:val="Heading1Char"/>
          <w:rFonts w:ascii="Gill Sans MT" w:hAnsi="Gill Sans MT"/>
          <w:b w:val="0"/>
          <w:bCs/>
          <w:sz w:val="24"/>
          <w:szCs w:val="24"/>
        </w:rPr>
      </w:pPr>
      <w:r w:rsidRPr="00DF162D">
        <w:rPr>
          <w:rStyle w:val="Heading1Char"/>
          <w:rFonts w:ascii="Gill Sans MT" w:hAnsi="Gill Sans MT"/>
          <w:b w:val="0"/>
          <w:bCs/>
          <w:sz w:val="24"/>
          <w:szCs w:val="24"/>
        </w:rPr>
        <w:t>Borrowing - Loan/overdraft – ESFA agreement required (5.3</w:t>
      </w:r>
      <w:r w:rsidR="000B6EF2" w:rsidRPr="00DF162D">
        <w:rPr>
          <w:rStyle w:val="Heading1Char"/>
          <w:rFonts w:ascii="Gill Sans MT" w:hAnsi="Gill Sans MT"/>
          <w:b w:val="0"/>
          <w:bCs/>
          <w:sz w:val="24"/>
          <w:szCs w:val="24"/>
        </w:rPr>
        <w:t>3</w:t>
      </w:r>
      <w:proofErr w:type="gramStart"/>
      <w:r w:rsidRPr="00DF162D">
        <w:rPr>
          <w:rStyle w:val="Heading1Char"/>
          <w:rFonts w:ascii="Gill Sans MT" w:hAnsi="Gill Sans MT"/>
          <w:b w:val="0"/>
          <w:bCs/>
          <w:sz w:val="24"/>
          <w:szCs w:val="24"/>
        </w:rPr>
        <w:t>);</w:t>
      </w:r>
      <w:proofErr w:type="gramEnd"/>
    </w:p>
    <w:p w14:paraId="750CF2A4" w14:textId="67CD88CC" w:rsidR="000A160F" w:rsidRPr="00DF162D" w:rsidRDefault="000A160F" w:rsidP="00B64513">
      <w:pPr>
        <w:pStyle w:val="ListParagraph"/>
        <w:numPr>
          <w:ilvl w:val="0"/>
          <w:numId w:val="5"/>
        </w:numPr>
        <w:spacing w:line="360" w:lineRule="auto"/>
        <w:jc w:val="both"/>
        <w:outlineLvl w:val="0"/>
        <w:rPr>
          <w:rStyle w:val="Heading1Char"/>
          <w:rFonts w:ascii="Gill Sans MT" w:hAnsi="Gill Sans MT"/>
          <w:b w:val="0"/>
          <w:bCs/>
          <w:sz w:val="24"/>
          <w:szCs w:val="24"/>
        </w:rPr>
      </w:pPr>
      <w:r w:rsidRPr="00DF162D">
        <w:rPr>
          <w:rStyle w:val="Heading1Char"/>
          <w:rFonts w:ascii="Gill Sans MT" w:hAnsi="Gill Sans MT"/>
          <w:b w:val="0"/>
          <w:bCs/>
          <w:sz w:val="24"/>
          <w:szCs w:val="24"/>
        </w:rPr>
        <w:t>Borrowing - Credit Cards (for business use) – Trust has full discretion provided charges not incurred (5.3</w:t>
      </w:r>
      <w:r w:rsidR="000B27EA" w:rsidRPr="00DF162D">
        <w:rPr>
          <w:rStyle w:val="Heading1Char"/>
          <w:rFonts w:ascii="Gill Sans MT" w:hAnsi="Gill Sans MT"/>
          <w:b w:val="0"/>
          <w:bCs/>
          <w:sz w:val="24"/>
          <w:szCs w:val="24"/>
        </w:rPr>
        <w:t>3</w:t>
      </w:r>
      <w:proofErr w:type="gramStart"/>
      <w:r w:rsidRPr="00DF162D">
        <w:rPr>
          <w:rStyle w:val="Heading1Char"/>
          <w:rFonts w:ascii="Gill Sans MT" w:hAnsi="Gill Sans MT"/>
          <w:b w:val="0"/>
          <w:bCs/>
          <w:sz w:val="24"/>
          <w:szCs w:val="24"/>
        </w:rPr>
        <w:t>);</w:t>
      </w:r>
      <w:proofErr w:type="gramEnd"/>
    </w:p>
    <w:p w14:paraId="0CC56834" w14:textId="14D0E1C2" w:rsidR="000A160F" w:rsidRPr="00DF162D" w:rsidRDefault="000A160F" w:rsidP="00B64513">
      <w:pPr>
        <w:pStyle w:val="ListParagraph"/>
        <w:numPr>
          <w:ilvl w:val="0"/>
          <w:numId w:val="5"/>
        </w:numPr>
        <w:spacing w:line="360" w:lineRule="auto"/>
        <w:jc w:val="both"/>
        <w:outlineLvl w:val="0"/>
        <w:rPr>
          <w:rStyle w:val="Heading1Char"/>
          <w:rFonts w:ascii="Gill Sans MT" w:hAnsi="Gill Sans MT"/>
          <w:b w:val="0"/>
          <w:bCs/>
          <w:sz w:val="24"/>
          <w:szCs w:val="24"/>
        </w:rPr>
      </w:pPr>
      <w:r w:rsidRPr="00DF162D">
        <w:rPr>
          <w:rStyle w:val="Heading1Char"/>
          <w:rFonts w:ascii="Gill Sans MT" w:hAnsi="Gill Sans MT"/>
          <w:b w:val="0"/>
          <w:bCs/>
          <w:sz w:val="24"/>
          <w:szCs w:val="24"/>
        </w:rPr>
        <w:t>Related Party Transactions - Supplies to the Trust from related party</w:t>
      </w:r>
      <w:r w:rsidR="4663B226" w:rsidRPr="00DF162D">
        <w:rPr>
          <w:rStyle w:val="Heading1Char"/>
          <w:rFonts w:ascii="Gill Sans MT" w:hAnsi="Gill Sans MT"/>
          <w:b w:val="0"/>
          <w:bCs/>
          <w:sz w:val="24"/>
          <w:szCs w:val="24"/>
        </w:rPr>
        <w:t>. All contracts and agreement must be report</w:t>
      </w:r>
      <w:r w:rsidR="59134330" w:rsidRPr="00DF162D">
        <w:rPr>
          <w:rStyle w:val="Heading1Char"/>
          <w:rFonts w:ascii="Gill Sans MT" w:hAnsi="Gill Sans MT"/>
          <w:b w:val="0"/>
          <w:bCs/>
          <w:sz w:val="24"/>
          <w:szCs w:val="24"/>
        </w:rPr>
        <w:t>ed</w:t>
      </w:r>
      <w:r w:rsidR="4663B226" w:rsidRPr="00DF162D">
        <w:rPr>
          <w:rStyle w:val="Heading1Char"/>
          <w:rFonts w:ascii="Gill Sans MT" w:hAnsi="Gill Sans MT"/>
          <w:b w:val="0"/>
          <w:bCs/>
          <w:sz w:val="24"/>
          <w:szCs w:val="24"/>
        </w:rPr>
        <w:t xml:space="preserve"> in advance or </w:t>
      </w:r>
      <w:r w:rsidR="115191FE" w:rsidRPr="00DF162D">
        <w:rPr>
          <w:rStyle w:val="Heading1Char"/>
          <w:rFonts w:ascii="Gill Sans MT" w:hAnsi="Gill Sans MT"/>
          <w:b w:val="0"/>
          <w:bCs/>
          <w:sz w:val="24"/>
          <w:szCs w:val="24"/>
        </w:rPr>
        <w:t xml:space="preserve">on </w:t>
      </w:r>
      <w:r w:rsidR="4663B226" w:rsidRPr="00DF162D">
        <w:rPr>
          <w:rStyle w:val="Heading1Char"/>
          <w:rFonts w:ascii="Gill Sans MT" w:hAnsi="Gill Sans MT"/>
          <w:b w:val="0"/>
          <w:bCs/>
          <w:sz w:val="24"/>
          <w:szCs w:val="24"/>
        </w:rPr>
        <w:t>renewal of the agreement</w:t>
      </w:r>
      <w:r w:rsidR="3A3D7247" w:rsidRPr="00DF162D">
        <w:rPr>
          <w:rStyle w:val="Heading1Char"/>
          <w:rFonts w:ascii="Gill Sans MT" w:hAnsi="Gill Sans MT"/>
          <w:b w:val="0"/>
          <w:bCs/>
          <w:sz w:val="24"/>
          <w:szCs w:val="24"/>
        </w:rPr>
        <w:t>, regardless of value</w:t>
      </w:r>
      <w:r w:rsidR="4663B226" w:rsidRPr="00DF162D">
        <w:rPr>
          <w:rStyle w:val="Heading1Char"/>
          <w:rFonts w:ascii="Gill Sans MT" w:hAnsi="Gill Sans MT"/>
          <w:b w:val="0"/>
          <w:bCs/>
          <w:sz w:val="24"/>
          <w:szCs w:val="24"/>
        </w:rPr>
        <w:t>.</w:t>
      </w:r>
      <w:r w:rsidR="00DF162D">
        <w:rPr>
          <w:rStyle w:val="Heading1Char"/>
          <w:rFonts w:ascii="Gill Sans MT" w:hAnsi="Gill Sans MT"/>
          <w:b w:val="0"/>
          <w:bCs/>
          <w:sz w:val="24"/>
          <w:szCs w:val="24"/>
        </w:rPr>
        <w:t xml:space="preserve"> </w:t>
      </w:r>
      <w:r w:rsidR="6119B2BD" w:rsidRPr="00DF162D">
        <w:rPr>
          <w:rStyle w:val="Heading1Char"/>
          <w:rFonts w:ascii="Gill Sans MT" w:hAnsi="Gill Sans MT"/>
          <w:b w:val="0"/>
          <w:bCs/>
          <w:sz w:val="24"/>
          <w:szCs w:val="24"/>
        </w:rPr>
        <w:t>P</w:t>
      </w:r>
      <w:r w:rsidR="2050C241" w:rsidRPr="00DF162D">
        <w:rPr>
          <w:rStyle w:val="Heading1Char"/>
          <w:rFonts w:ascii="Gill Sans MT" w:hAnsi="Gill Sans MT"/>
          <w:b w:val="0"/>
          <w:bCs/>
          <w:sz w:val="24"/>
          <w:szCs w:val="24"/>
        </w:rPr>
        <w:t xml:space="preserve">rior approval, via the related party </w:t>
      </w:r>
      <w:proofErr w:type="gramStart"/>
      <w:r w:rsidR="2050C241" w:rsidRPr="00DF162D">
        <w:rPr>
          <w:rStyle w:val="Heading1Char"/>
          <w:rFonts w:ascii="Gill Sans MT" w:hAnsi="Gill Sans MT"/>
          <w:b w:val="0"/>
          <w:bCs/>
          <w:sz w:val="24"/>
          <w:szCs w:val="24"/>
        </w:rPr>
        <w:t>on line</w:t>
      </w:r>
      <w:proofErr w:type="gramEnd"/>
      <w:r w:rsidR="2050C241" w:rsidRPr="00DF162D">
        <w:rPr>
          <w:rStyle w:val="Heading1Char"/>
          <w:rFonts w:ascii="Gill Sans MT" w:hAnsi="Gill Sans MT"/>
          <w:b w:val="0"/>
          <w:bCs/>
          <w:sz w:val="24"/>
          <w:szCs w:val="24"/>
        </w:rPr>
        <w:t xml:space="preserve"> form for contracts that exceed £40,000 in the same financial yea</w:t>
      </w:r>
      <w:r w:rsidR="3B2397B6" w:rsidRPr="00DF162D">
        <w:rPr>
          <w:rStyle w:val="Heading1Char"/>
          <w:rFonts w:ascii="Gill Sans MT" w:hAnsi="Gill Sans MT"/>
          <w:b w:val="0"/>
          <w:bCs/>
          <w:sz w:val="24"/>
          <w:szCs w:val="24"/>
        </w:rPr>
        <w:t>r must be sought</w:t>
      </w:r>
      <w:r w:rsidRPr="00DF162D">
        <w:rPr>
          <w:rStyle w:val="Heading1Char"/>
          <w:rFonts w:ascii="Gill Sans MT" w:hAnsi="Gill Sans MT"/>
          <w:b w:val="0"/>
          <w:bCs/>
          <w:sz w:val="24"/>
          <w:szCs w:val="24"/>
        </w:rPr>
        <w:t>.</w:t>
      </w:r>
      <w:r w:rsidR="17B82862" w:rsidRPr="00DF162D">
        <w:rPr>
          <w:rStyle w:val="Heading1Char"/>
          <w:rFonts w:ascii="Gill Sans MT" w:hAnsi="Gill Sans MT"/>
          <w:b w:val="0"/>
          <w:bCs/>
          <w:sz w:val="24"/>
          <w:szCs w:val="24"/>
        </w:rPr>
        <w:t xml:space="preserve"> (5.41 and 5.42)</w:t>
      </w:r>
    </w:p>
    <w:p w14:paraId="042860D5" w14:textId="1C178BD2" w:rsidR="000A160F" w:rsidRPr="00EA6194" w:rsidRDefault="000A160F" w:rsidP="000A160F">
      <w:pPr>
        <w:rPr>
          <w:rFonts w:ascii="Gill Sans MT" w:hAnsi="Gill Sans MT"/>
          <w:sz w:val="24"/>
          <w:szCs w:val="24"/>
        </w:rPr>
      </w:pPr>
    </w:p>
    <w:p w14:paraId="4E5BB2DB" w14:textId="2EE964E9" w:rsidR="000A160F" w:rsidRPr="00EA6194" w:rsidRDefault="000A160F" w:rsidP="000A160F">
      <w:pPr>
        <w:rPr>
          <w:rFonts w:ascii="Gill Sans MT" w:hAnsi="Gill Sans MT"/>
          <w:sz w:val="24"/>
          <w:szCs w:val="24"/>
        </w:rPr>
      </w:pPr>
    </w:p>
    <w:p w14:paraId="4AD100F5" w14:textId="4F1E8754" w:rsidR="000A160F" w:rsidRPr="00EA6194" w:rsidRDefault="000A160F" w:rsidP="000A160F">
      <w:pPr>
        <w:rPr>
          <w:rFonts w:ascii="Gill Sans MT" w:hAnsi="Gill Sans MT"/>
          <w:sz w:val="24"/>
          <w:szCs w:val="24"/>
        </w:rPr>
      </w:pPr>
    </w:p>
    <w:p w14:paraId="613A7090" w14:textId="19FD365B" w:rsidR="000A160F" w:rsidRPr="00EA6194" w:rsidRDefault="000A160F" w:rsidP="000A160F">
      <w:pPr>
        <w:rPr>
          <w:rFonts w:ascii="Gill Sans MT" w:hAnsi="Gill Sans MT"/>
          <w:sz w:val="24"/>
          <w:szCs w:val="24"/>
        </w:rPr>
      </w:pPr>
    </w:p>
    <w:p w14:paraId="221B0612" w14:textId="01C49F2F" w:rsidR="000A160F" w:rsidRPr="00EA6194" w:rsidRDefault="000A160F" w:rsidP="000A160F">
      <w:pPr>
        <w:rPr>
          <w:rFonts w:ascii="Gill Sans MT" w:hAnsi="Gill Sans MT"/>
          <w:sz w:val="24"/>
          <w:szCs w:val="24"/>
        </w:rPr>
      </w:pPr>
    </w:p>
    <w:p w14:paraId="6F1B7BDA" w14:textId="0CBC252E" w:rsidR="000A160F" w:rsidRPr="00EA6194" w:rsidRDefault="000A160F" w:rsidP="000A160F">
      <w:pPr>
        <w:rPr>
          <w:rFonts w:ascii="Gill Sans MT" w:hAnsi="Gill Sans MT"/>
          <w:sz w:val="24"/>
          <w:szCs w:val="24"/>
        </w:rPr>
      </w:pPr>
    </w:p>
    <w:p w14:paraId="28EB1002" w14:textId="5CD1DC57" w:rsidR="0049765A" w:rsidRPr="00EA6194" w:rsidRDefault="0049765A" w:rsidP="000A160F">
      <w:pPr>
        <w:rPr>
          <w:rFonts w:ascii="Gill Sans MT" w:hAnsi="Gill Sans MT"/>
          <w:sz w:val="24"/>
          <w:szCs w:val="24"/>
        </w:rPr>
      </w:pPr>
    </w:p>
    <w:p w14:paraId="79FED79C" w14:textId="40A26BFD" w:rsidR="0049765A" w:rsidRPr="00EA6194" w:rsidRDefault="0049765A" w:rsidP="000A160F">
      <w:pPr>
        <w:rPr>
          <w:rFonts w:ascii="Gill Sans MT" w:hAnsi="Gill Sans MT"/>
          <w:sz w:val="24"/>
          <w:szCs w:val="24"/>
        </w:rPr>
      </w:pPr>
    </w:p>
    <w:p w14:paraId="3215AD8A" w14:textId="04AF5ECE" w:rsidR="0049765A" w:rsidRPr="00EA6194" w:rsidRDefault="0049765A" w:rsidP="000A160F">
      <w:pPr>
        <w:rPr>
          <w:rFonts w:ascii="Gill Sans MT" w:hAnsi="Gill Sans MT"/>
          <w:sz w:val="24"/>
          <w:szCs w:val="24"/>
        </w:rPr>
      </w:pPr>
    </w:p>
    <w:p w14:paraId="37EAA439" w14:textId="700DCB2E" w:rsidR="00EA6194" w:rsidRDefault="00EA6194">
      <w:pPr>
        <w:spacing w:after="200" w:line="276" w:lineRule="auto"/>
        <w:rPr>
          <w:rStyle w:val="Heading1Char"/>
          <w:rFonts w:ascii="Gill Sans MT" w:hAnsi="Gill Sans MT"/>
          <w:sz w:val="24"/>
          <w:szCs w:val="24"/>
        </w:rPr>
      </w:pPr>
    </w:p>
    <w:p w14:paraId="6FC8831A" w14:textId="222D1E28" w:rsidR="00DD178C" w:rsidRPr="00EA6194" w:rsidRDefault="000A160F" w:rsidP="00DD178C">
      <w:pPr>
        <w:spacing w:after="200" w:line="276" w:lineRule="auto"/>
        <w:contextualSpacing/>
        <w:jc w:val="both"/>
        <w:outlineLvl w:val="0"/>
        <w:rPr>
          <w:rFonts w:ascii="Gill Sans MT" w:hAnsi="Gill Sans MT" w:cstheme="majorHAnsi"/>
          <w:b/>
          <w:sz w:val="24"/>
          <w:szCs w:val="24"/>
        </w:rPr>
      </w:pPr>
      <w:r w:rsidRPr="00EA6194">
        <w:rPr>
          <w:rStyle w:val="Heading1Char"/>
          <w:rFonts w:ascii="Gill Sans MT" w:hAnsi="Gill Sans MT"/>
          <w:sz w:val="24"/>
          <w:szCs w:val="24"/>
        </w:rPr>
        <w:t>A</w:t>
      </w:r>
      <w:r w:rsidR="00AD12D3" w:rsidRPr="00EA6194">
        <w:rPr>
          <w:rStyle w:val="Heading1Char"/>
          <w:rFonts w:ascii="Gill Sans MT" w:hAnsi="Gill Sans MT"/>
          <w:sz w:val="24"/>
          <w:szCs w:val="24"/>
        </w:rPr>
        <w:t xml:space="preserve">PPENDIX </w:t>
      </w:r>
      <w:r w:rsidRPr="00EA6194">
        <w:rPr>
          <w:rStyle w:val="Heading1Char"/>
          <w:rFonts w:ascii="Gill Sans MT" w:hAnsi="Gill Sans MT"/>
          <w:sz w:val="24"/>
          <w:szCs w:val="24"/>
        </w:rPr>
        <w:t>B</w:t>
      </w:r>
      <w:r w:rsidR="00AD12D3" w:rsidRPr="00EA6194">
        <w:rPr>
          <w:rStyle w:val="Heading1Char"/>
          <w:rFonts w:ascii="Gill Sans MT" w:hAnsi="Gill Sans MT"/>
          <w:sz w:val="24"/>
          <w:szCs w:val="24"/>
        </w:rPr>
        <w:t xml:space="preserve"> - </w:t>
      </w:r>
      <w:r w:rsidR="00DD178C" w:rsidRPr="00EA6194">
        <w:rPr>
          <w:rStyle w:val="Heading1Char"/>
          <w:rFonts w:ascii="Gill Sans MT" w:hAnsi="Gill Sans MT"/>
          <w:sz w:val="24"/>
          <w:szCs w:val="24"/>
        </w:rPr>
        <w:t>R</w:t>
      </w:r>
      <w:r w:rsidR="00006CEE" w:rsidRPr="00EA6194">
        <w:rPr>
          <w:rStyle w:val="Heading1Char"/>
          <w:rFonts w:ascii="Gill Sans MT" w:hAnsi="Gill Sans MT"/>
          <w:sz w:val="24"/>
          <w:szCs w:val="24"/>
        </w:rPr>
        <w:t>egister o</w:t>
      </w:r>
      <w:r w:rsidR="00DD178C" w:rsidRPr="00EA6194">
        <w:rPr>
          <w:rStyle w:val="Heading1Char"/>
          <w:rFonts w:ascii="Gill Sans MT" w:hAnsi="Gill Sans MT"/>
          <w:sz w:val="24"/>
          <w:szCs w:val="24"/>
        </w:rPr>
        <w:t>f Pecuniary Interests</w:t>
      </w:r>
      <w:r w:rsidR="00DD178C" w:rsidRPr="00EA6194">
        <w:rPr>
          <w:rFonts w:ascii="Gill Sans MT" w:hAnsi="Gill Sans MT" w:cstheme="majorHAnsi"/>
          <w:b/>
          <w:sz w:val="24"/>
          <w:szCs w:val="24"/>
        </w:rPr>
        <w:t xml:space="preserve">    </w:t>
      </w:r>
      <w:bookmarkEnd w:id="23"/>
    </w:p>
    <w:p w14:paraId="7A5A6CE9" w14:textId="678CFD78" w:rsidR="00DD178C" w:rsidRPr="00EA6194" w:rsidRDefault="00DD178C" w:rsidP="00DD178C">
      <w:pPr>
        <w:rPr>
          <w:rFonts w:ascii="Gill Sans MT" w:hAnsi="Gill Sans MT"/>
          <w:b/>
          <w:sz w:val="24"/>
          <w:szCs w:val="24"/>
        </w:rPr>
      </w:pPr>
      <w:bookmarkStart w:id="25" w:name="_Appendix_B_–"/>
      <w:bookmarkEnd w:id="25"/>
    </w:p>
    <w:p w14:paraId="7A111935" w14:textId="5E56A051" w:rsidR="00DD178C" w:rsidRPr="00EA6194" w:rsidRDefault="0049765A" w:rsidP="00DD178C">
      <w:pPr>
        <w:rPr>
          <w:rFonts w:ascii="Gill Sans MT" w:hAnsi="Gill Sans MT"/>
          <w:b/>
          <w:sz w:val="24"/>
          <w:szCs w:val="24"/>
        </w:rPr>
      </w:pPr>
      <w:r w:rsidRPr="00EA6194">
        <w:rPr>
          <w:rFonts w:ascii="Gill Sans MT" w:hAnsi="Gill Sans MT"/>
          <w:noProof/>
          <w:sz w:val="24"/>
          <w:szCs w:val="24"/>
          <w:lang w:eastAsia="en-GB"/>
        </w:rPr>
        <mc:AlternateContent>
          <mc:Choice Requires="wps">
            <w:drawing>
              <wp:anchor distT="0" distB="0" distL="114300" distR="114300" simplePos="0" relativeHeight="251658240" behindDoc="0" locked="0" layoutInCell="1" allowOverlap="1" wp14:anchorId="0C1E4506" wp14:editId="0F9A42D8">
                <wp:simplePos x="0" y="0"/>
                <wp:positionH relativeFrom="column">
                  <wp:posOffset>481330</wp:posOffset>
                </wp:positionH>
                <wp:positionV relativeFrom="paragraph">
                  <wp:posOffset>172720</wp:posOffset>
                </wp:positionV>
                <wp:extent cx="25336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2533650"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BAE697"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pt,13.6pt" to="237.4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" strokecolor="windowText"/>
            </w:pict>
          </mc:Fallback>
        </mc:AlternateContent>
      </w:r>
      <w:r w:rsidR="00DD178C" w:rsidRPr="00EA6194">
        <w:rPr>
          <w:rFonts w:ascii="Gill Sans MT" w:hAnsi="Gill Sans MT"/>
          <w:b/>
          <w:sz w:val="24"/>
          <w:szCs w:val="24"/>
        </w:rPr>
        <w:t xml:space="preserve">Name: </w:t>
      </w:r>
      <w:r w:rsidR="00DD178C" w:rsidRPr="00EA6194">
        <w:rPr>
          <w:rFonts w:ascii="Gill Sans MT" w:hAnsi="Gill Sans MT"/>
          <w:b/>
          <w:sz w:val="24"/>
          <w:szCs w:val="24"/>
        </w:rPr>
        <w:tab/>
      </w:r>
      <w:r w:rsidR="00DD178C" w:rsidRPr="00EA6194">
        <w:rPr>
          <w:rFonts w:ascii="Gill Sans MT" w:hAnsi="Gill Sans MT"/>
          <w:b/>
          <w:sz w:val="24"/>
          <w:szCs w:val="24"/>
        </w:rPr>
        <w:tab/>
      </w:r>
      <w:r w:rsidR="00DD178C" w:rsidRPr="00EA6194">
        <w:rPr>
          <w:rFonts w:ascii="Gill Sans MT" w:hAnsi="Gill Sans MT"/>
          <w:b/>
          <w:sz w:val="24"/>
          <w:szCs w:val="24"/>
        </w:rPr>
        <w:tab/>
      </w:r>
      <w:r w:rsidR="00DD178C" w:rsidRPr="00EA6194">
        <w:rPr>
          <w:rFonts w:ascii="Gill Sans MT" w:hAnsi="Gill Sans MT"/>
          <w:b/>
          <w:sz w:val="24"/>
          <w:szCs w:val="24"/>
        </w:rPr>
        <w:tab/>
      </w:r>
      <w:r w:rsidR="00DD178C" w:rsidRPr="00EA6194">
        <w:rPr>
          <w:rFonts w:ascii="Gill Sans MT" w:hAnsi="Gill Sans MT"/>
          <w:b/>
          <w:sz w:val="24"/>
          <w:szCs w:val="24"/>
        </w:rPr>
        <w:tab/>
      </w:r>
      <w:r w:rsidR="00DD178C" w:rsidRPr="00EA6194">
        <w:rPr>
          <w:rFonts w:ascii="Gill Sans MT" w:hAnsi="Gill Sans MT"/>
          <w:b/>
          <w:sz w:val="24"/>
          <w:szCs w:val="24"/>
        </w:rPr>
        <w:tab/>
        <w:t>Position/role:</w:t>
      </w:r>
      <w:r w:rsidR="00DD178C" w:rsidRPr="00EA6194">
        <w:rPr>
          <w:rFonts w:ascii="Gill Sans MT" w:hAnsi="Gill Sans MT"/>
          <w:noProof/>
          <w:sz w:val="24"/>
          <w:szCs w:val="24"/>
          <w:lang w:eastAsia="en-GB"/>
        </w:rPr>
        <w:t xml:space="preserve"> </w:t>
      </w:r>
    </w:p>
    <w:p w14:paraId="7D00FC1D" w14:textId="3C512236" w:rsidR="00DD178C" w:rsidRPr="00EA6194" w:rsidRDefault="0049765A" w:rsidP="00DD178C">
      <w:pPr>
        <w:rPr>
          <w:rFonts w:ascii="Gill Sans MT" w:hAnsi="Gill Sans MT"/>
          <w:sz w:val="24"/>
          <w:szCs w:val="24"/>
        </w:rPr>
      </w:pPr>
      <w:r w:rsidRPr="00EA6194">
        <w:rPr>
          <w:rFonts w:ascii="Gill Sans MT" w:hAnsi="Gill Sans MT"/>
          <w:noProof/>
          <w:sz w:val="24"/>
          <w:szCs w:val="24"/>
          <w:lang w:eastAsia="en-GB"/>
        </w:rPr>
        <mc:AlternateContent>
          <mc:Choice Requires="wps">
            <w:drawing>
              <wp:anchor distT="0" distB="0" distL="114300" distR="114300" simplePos="0" relativeHeight="251658241" behindDoc="0" locked="0" layoutInCell="1" allowOverlap="1" wp14:anchorId="025C69ED" wp14:editId="57CDA9F5">
                <wp:simplePos x="0" y="0"/>
                <wp:positionH relativeFrom="column">
                  <wp:posOffset>4177031</wp:posOffset>
                </wp:positionH>
                <wp:positionV relativeFrom="paragraph">
                  <wp:posOffset>5079</wp:posOffset>
                </wp:positionV>
                <wp:extent cx="217170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21717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C083F0" id="Straight Connector 6"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9pt,.4pt" to="499.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" strokecolor="windowText"/>
            </w:pict>
          </mc:Fallback>
        </mc:AlternateContent>
      </w:r>
    </w:p>
    <w:tbl>
      <w:tblPr>
        <w:tblStyle w:val="TableGrid2"/>
        <w:tblW w:w="0" w:type="auto"/>
        <w:tblLook w:val="04A0" w:firstRow="1" w:lastRow="0" w:firstColumn="1" w:lastColumn="0" w:noHBand="0" w:noVBand="1"/>
      </w:tblPr>
      <w:tblGrid>
        <w:gridCol w:w="1335"/>
        <w:gridCol w:w="1816"/>
        <w:gridCol w:w="1792"/>
        <w:gridCol w:w="1628"/>
        <w:gridCol w:w="1865"/>
        <w:gridCol w:w="1646"/>
      </w:tblGrid>
      <w:tr w:rsidR="00DD178C" w:rsidRPr="00EA6194" w14:paraId="30915B7E" w14:textId="77777777" w:rsidTr="007F28DF">
        <w:tc>
          <w:tcPr>
            <w:tcW w:w="2057" w:type="dxa"/>
            <w:shd w:val="clear" w:color="auto" w:fill="4BACC6" w:themeFill="accent5"/>
            <w:vAlign w:val="center"/>
          </w:tcPr>
          <w:p w14:paraId="29D4DA19" w14:textId="77777777" w:rsidR="00DD178C" w:rsidRPr="00EA6194" w:rsidRDefault="00DD178C" w:rsidP="007F28DF">
            <w:pPr>
              <w:jc w:val="center"/>
              <w:rPr>
                <w:rFonts w:ascii="Gill Sans MT" w:hAnsi="Gill Sans MT" w:cs="Arial"/>
                <w:b/>
                <w:sz w:val="24"/>
                <w:szCs w:val="24"/>
              </w:rPr>
            </w:pPr>
            <w:r w:rsidRPr="00EA6194">
              <w:rPr>
                <w:rFonts w:ascii="Gill Sans MT" w:hAnsi="Gill Sans MT" w:cs="Arial"/>
                <w:b/>
                <w:sz w:val="24"/>
                <w:szCs w:val="24"/>
              </w:rPr>
              <w:t>Entry number</w:t>
            </w:r>
          </w:p>
        </w:tc>
        <w:tc>
          <w:tcPr>
            <w:tcW w:w="2484" w:type="dxa"/>
            <w:shd w:val="clear" w:color="auto" w:fill="4BACC6" w:themeFill="accent5"/>
            <w:vAlign w:val="center"/>
          </w:tcPr>
          <w:p w14:paraId="65BFCAC5" w14:textId="77777777" w:rsidR="00DD178C" w:rsidRPr="00EA6194" w:rsidRDefault="00DD178C" w:rsidP="007F28DF">
            <w:pPr>
              <w:jc w:val="center"/>
              <w:rPr>
                <w:rFonts w:ascii="Gill Sans MT" w:hAnsi="Gill Sans MT" w:cs="Arial"/>
                <w:b/>
                <w:sz w:val="24"/>
                <w:szCs w:val="24"/>
              </w:rPr>
            </w:pPr>
            <w:r w:rsidRPr="00EA6194">
              <w:rPr>
                <w:rFonts w:ascii="Gill Sans MT" w:hAnsi="Gill Sans MT" w:cs="Arial"/>
                <w:b/>
                <w:sz w:val="24"/>
                <w:szCs w:val="24"/>
              </w:rPr>
              <w:t>Name of business or organisation</w:t>
            </w:r>
          </w:p>
        </w:tc>
        <w:tc>
          <w:tcPr>
            <w:tcW w:w="2385" w:type="dxa"/>
            <w:shd w:val="clear" w:color="auto" w:fill="4BACC6" w:themeFill="accent5"/>
            <w:vAlign w:val="center"/>
          </w:tcPr>
          <w:p w14:paraId="09D2D1AB" w14:textId="77777777" w:rsidR="00DD178C" w:rsidRPr="00EA6194" w:rsidRDefault="00DD178C" w:rsidP="007F28DF">
            <w:pPr>
              <w:jc w:val="center"/>
              <w:rPr>
                <w:rFonts w:ascii="Gill Sans MT" w:hAnsi="Gill Sans MT" w:cs="Arial"/>
                <w:b/>
                <w:sz w:val="24"/>
                <w:szCs w:val="24"/>
              </w:rPr>
            </w:pPr>
            <w:r w:rsidRPr="00EA6194">
              <w:rPr>
                <w:rFonts w:ascii="Gill Sans MT" w:hAnsi="Gill Sans MT" w:cs="Arial"/>
                <w:b/>
                <w:sz w:val="24"/>
                <w:szCs w:val="24"/>
              </w:rPr>
              <w:t>Nature of business or organisation</w:t>
            </w:r>
          </w:p>
        </w:tc>
        <w:tc>
          <w:tcPr>
            <w:tcW w:w="2379" w:type="dxa"/>
            <w:shd w:val="clear" w:color="auto" w:fill="4BACC6" w:themeFill="accent5"/>
            <w:vAlign w:val="center"/>
          </w:tcPr>
          <w:p w14:paraId="77C24863" w14:textId="77777777" w:rsidR="00DD178C" w:rsidRPr="00EA6194" w:rsidRDefault="00DD178C" w:rsidP="007F28DF">
            <w:pPr>
              <w:jc w:val="center"/>
              <w:rPr>
                <w:rFonts w:ascii="Gill Sans MT" w:hAnsi="Gill Sans MT" w:cs="Arial"/>
                <w:b/>
                <w:sz w:val="24"/>
                <w:szCs w:val="24"/>
              </w:rPr>
            </w:pPr>
            <w:r w:rsidRPr="00EA6194">
              <w:rPr>
                <w:rFonts w:ascii="Gill Sans MT" w:hAnsi="Gill Sans MT" w:cs="Arial"/>
                <w:b/>
                <w:sz w:val="24"/>
                <w:szCs w:val="24"/>
              </w:rPr>
              <w:t>Nature of interest</w:t>
            </w:r>
          </w:p>
        </w:tc>
        <w:tc>
          <w:tcPr>
            <w:tcW w:w="2484" w:type="dxa"/>
            <w:shd w:val="clear" w:color="auto" w:fill="4BACC6" w:themeFill="accent5"/>
            <w:vAlign w:val="center"/>
          </w:tcPr>
          <w:p w14:paraId="735FF1CD" w14:textId="77777777" w:rsidR="00DD178C" w:rsidRPr="00EA6194" w:rsidRDefault="00DD178C" w:rsidP="007F28DF">
            <w:pPr>
              <w:jc w:val="center"/>
              <w:rPr>
                <w:rFonts w:ascii="Gill Sans MT" w:hAnsi="Gill Sans MT" w:cs="Arial"/>
                <w:b/>
                <w:sz w:val="24"/>
                <w:szCs w:val="24"/>
              </w:rPr>
            </w:pPr>
            <w:r w:rsidRPr="00EA6194">
              <w:rPr>
                <w:rFonts w:ascii="Gill Sans MT" w:hAnsi="Gill Sans MT" w:cs="Arial"/>
                <w:b/>
                <w:sz w:val="24"/>
                <w:szCs w:val="24"/>
              </w:rPr>
              <w:t>Date of appointment of acquisition</w:t>
            </w:r>
          </w:p>
        </w:tc>
        <w:tc>
          <w:tcPr>
            <w:tcW w:w="2385" w:type="dxa"/>
            <w:shd w:val="clear" w:color="auto" w:fill="4BACC6" w:themeFill="accent5"/>
            <w:vAlign w:val="center"/>
          </w:tcPr>
          <w:p w14:paraId="42CC3EC8" w14:textId="77777777" w:rsidR="00DD178C" w:rsidRPr="00EA6194" w:rsidRDefault="00DD178C" w:rsidP="007F28DF">
            <w:pPr>
              <w:jc w:val="center"/>
              <w:rPr>
                <w:rFonts w:ascii="Gill Sans MT" w:hAnsi="Gill Sans MT" w:cs="Arial"/>
                <w:b/>
                <w:sz w:val="24"/>
                <w:szCs w:val="24"/>
              </w:rPr>
            </w:pPr>
            <w:r w:rsidRPr="00EA6194">
              <w:rPr>
                <w:rFonts w:ascii="Gill Sans MT" w:hAnsi="Gill Sans MT" w:cs="Arial"/>
                <w:b/>
                <w:sz w:val="24"/>
                <w:szCs w:val="24"/>
              </w:rPr>
              <w:t>Date of cessation of interest</w:t>
            </w:r>
          </w:p>
        </w:tc>
      </w:tr>
      <w:tr w:rsidR="00DD178C" w:rsidRPr="00EA6194" w14:paraId="3F8FB92F" w14:textId="77777777" w:rsidTr="007F28DF">
        <w:trPr>
          <w:trHeight w:val="506"/>
        </w:trPr>
        <w:tc>
          <w:tcPr>
            <w:tcW w:w="2057" w:type="dxa"/>
            <w:vAlign w:val="center"/>
          </w:tcPr>
          <w:p w14:paraId="536FCCA2" w14:textId="77777777" w:rsidR="00DD178C" w:rsidRPr="00EA6194" w:rsidRDefault="00DD178C" w:rsidP="007F28DF">
            <w:pPr>
              <w:jc w:val="center"/>
              <w:rPr>
                <w:rFonts w:ascii="Gill Sans MT" w:hAnsi="Gill Sans MT" w:cs="Arial"/>
                <w:b/>
                <w:sz w:val="24"/>
                <w:szCs w:val="24"/>
              </w:rPr>
            </w:pPr>
          </w:p>
        </w:tc>
        <w:tc>
          <w:tcPr>
            <w:tcW w:w="2484" w:type="dxa"/>
            <w:vAlign w:val="center"/>
          </w:tcPr>
          <w:p w14:paraId="030A5738" w14:textId="77777777" w:rsidR="00DD178C" w:rsidRPr="00EA6194" w:rsidRDefault="00DD178C" w:rsidP="007F28DF">
            <w:pPr>
              <w:jc w:val="center"/>
              <w:rPr>
                <w:rFonts w:ascii="Gill Sans MT" w:hAnsi="Gill Sans MT" w:cs="Arial"/>
                <w:b/>
                <w:sz w:val="24"/>
                <w:szCs w:val="24"/>
              </w:rPr>
            </w:pPr>
            <w:r w:rsidRPr="00EA6194">
              <w:rPr>
                <w:rFonts w:ascii="Gill Sans MT" w:hAnsi="Gill Sans MT" w:cs="Arial"/>
                <w:b/>
                <w:sz w:val="24"/>
                <w:szCs w:val="24"/>
              </w:rPr>
              <w:t>John Smith Stationers</w:t>
            </w:r>
          </w:p>
        </w:tc>
        <w:tc>
          <w:tcPr>
            <w:tcW w:w="2385" w:type="dxa"/>
            <w:vAlign w:val="center"/>
          </w:tcPr>
          <w:p w14:paraId="3EC0B631" w14:textId="77777777" w:rsidR="00DD178C" w:rsidRPr="00EA6194" w:rsidRDefault="00DD178C" w:rsidP="007F28DF">
            <w:pPr>
              <w:jc w:val="center"/>
              <w:rPr>
                <w:rFonts w:ascii="Gill Sans MT" w:hAnsi="Gill Sans MT" w:cs="Arial"/>
                <w:b/>
                <w:sz w:val="24"/>
                <w:szCs w:val="24"/>
              </w:rPr>
            </w:pPr>
            <w:r w:rsidRPr="00EA6194">
              <w:rPr>
                <w:rFonts w:ascii="Gill Sans MT" w:hAnsi="Gill Sans MT" w:cs="Arial"/>
                <w:b/>
                <w:sz w:val="24"/>
                <w:szCs w:val="24"/>
              </w:rPr>
              <w:t>Stationery retailer</w:t>
            </w:r>
          </w:p>
        </w:tc>
        <w:tc>
          <w:tcPr>
            <w:tcW w:w="2379" w:type="dxa"/>
            <w:vAlign w:val="center"/>
          </w:tcPr>
          <w:p w14:paraId="021A4E26" w14:textId="77777777" w:rsidR="00DD178C" w:rsidRPr="00EA6194" w:rsidRDefault="00DD178C" w:rsidP="007F28DF">
            <w:pPr>
              <w:jc w:val="center"/>
              <w:rPr>
                <w:rFonts w:ascii="Gill Sans MT" w:hAnsi="Gill Sans MT" w:cs="Arial"/>
                <w:b/>
                <w:sz w:val="24"/>
                <w:szCs w:val="24"/>
              </w:rPr>
            </w:pPr>
            <w:r w:rsidRPr="00EA6194">
              <w:rPr>
                <w:rFonts w:ascii="Gill Sans MT" w:hAnsi="Gill Sans MT" w:cs="Arial"/>
                <w:b/>
                <w:sz w:val="24"/>
                <w:szCs w:val="24"/>
              </w:rPr>
              <w:t>Managing Director</w:t>
            </w:r>
          </w:p>
        </w:tc>
        <w:tc>
          <w:tcPr>
            <w:tcW w:w="2484" w:type="dxa"/>
            <w:vAlign w:val="center"/>
          </w:tcPr>
          <w:p w14:paraId="4634B1D7" w14:textId="77777777" w:rsidR="00DD178C" w:rsidRPr="00EA6194" w:rsidRDefault="00DD178C" w:rsidP="007F28DF">
            <w:pPr>
              <w:jc w:val="center"/>
              <w:rPr>
                <w:rFonts w:ascii="Gill Sans MT" w:hAnsi="Gill Sans MT" w:cs="Arial"/>
                <w:b/>
                <w:sz w:val="24"/>
                <w:szCs w:val="24"/>
              </w:rPr>
            </w:pPr>
            <w:r w:rsidRPr="00EA6194">
              <w:rPr>
                <w:rFonts w:ascii="Gill Sans MT" w:hAnsi="Gill Sans MT" w:cs="Arial"/>
                <w:b/>
                <w:sz w:val="24"/>
                <w:szCs w:val="24"/>
              </w:rPr>
              <w:t>01/09/2015</w:t>
            </w:r>
          </w:p>
        </w:tc>
        <w:tc>
          <w:tcPr>
            <w:tcW w:w="2385" w:type="dxa"/>
            <w:vAlign w:val="center"/>
          </w:tcPr>
          <w:p w14:paraId="6E975B1F" w14:textId="77777777" w:rsidR="00DD178C" w:rsidRPr="00EA6194" w:rsidRDefault="00DD178C" w:rsidP="007F28DF">
            <w:pPr>
              <w:jc w:val="center"/>
              <w:rPr>
                <w:rFonts w:ascii="Gill Sans MT" w:hAnsi="Gill Sans MT" w:cs="Arial"/>
                <w:b/>
                <w:sz w:val="24"/>
                <w:szCs w:val="24"/>
              </w:rPr>
            </w:pPr>
            <w:r w:rsidRPr="00EA6194">
              <w:rPr>
                <w:rFonts w:ascii="Gill Sans MT" w:hAnsi="Gill Sans MT" w:cs="Arial"/>
                <w:b/>
                <w:sz w:val="24"/>
                <w:szCs w:val="24"/>
              </w:rPr>
              <w:t>N/A</w:t>
            </w:r>
          </w:p>
        </w:tc>
      </w:tr>
      <w:tr w:rsidR="00DD178C" w:rsidRPr="00EA6194" w14:paraId="263C12E9" w14:textId="77777777" w:rsidTr="007F28DF">
        <w:trPr>
          <w:trHeight w:val="506"/>
        </w:trPr>
        <w:tc>
          <w:tcPr>
            <w:tcW w:w="2057" w:type="dxa"/>
            <w:vAlign w:val="center"/>
          </w:tcPr>
          <w:p w14:paraId="07C022E9" w14:textId="77777777" w:rsidR="00DD178C" w:rsidRPr="00EA6194" w:rsidRDefault="00DD178C" w:rsidP="007F28DF">
            <w:pPr>
              <w:jc w:val="center"/>
              <w:rPr>
                <w:rFonts w:ascii="Gill Sans MT" w:hAnsi="Gill Sans MT" w:cs="Arial"/>
                <w:b/>
                <w:sz w:val="24"/>
                <w:szCs w:val="24"/>
              </w:rPr>
            </w:pPr>
          </w:p>
        </w:tc>
        <w:tc>
          <w:tcPr>
            <w:tcW w:w="2484" w:type="dxa"/>
            <w:vAlign w:val="center"/>
          </w:tcPr>
          <w:p w14:paraId="7107E828" w14:textId="77777777" w:rsidR="00DD178C" w:rsidRPr="00EA6194" w:rsidRDefault="00DD178C" w:rsidP="007F28DF">
            <w:pPr>
              <w:jc w:val="center"/>
              <w:rPr>
                <w:rFonts w:ascii="Gill Sans MT" w:hAnsi="Gill Sans MT" w:cs="Arial"/>
                <w:b/>
                <w:sz w:val="24"/>
                <w:szCs w:val="24"/>
              </w:rPr>
            </w:pPr>
            <w:r w:rsidRPr="00EA6194">
              <w:rPr>
                <w:rFonts w:ascii="Gill Sans MT" w:hAnsi="Gill Sans MT" w:cs="Arial"/>
                <w:b/>
                <w:sz w:val="24"/>
                <w:szCs w:val="24"/>
              </w:rPr>
              <w:t>Sleaford Town Council</w:t>
            </w:r>
          </w:p>
        </w:tc>
        <w:tc>
          <w:tcPr>
            <w:tcW w:w="2385" w:type="dxa"/>
            <w:vAlign w:val="center"/>
          </w:tcPr>
          <w:p w14:paraId="57624A7B" w14:textId="77777777" w:rsidR="00DD178C" w:rsidRPr="00EA6194" w:rsidRDefault="00DD178C" w:rsidP="007F28DF">
            <w:pPr>
              <w:jc w:val="center"/>
              <w:rPr>
                <w:rFonts w:ascii="Gill Sans MT" w:hAnsi="Gill Sans MT" w:cs="Arial"/>
                <w:b/>
                <w:sz w:val="24"/>
                <w:szCs w:val="24"/>
              </w:rPr>
            </w:pPr>
            <w:r w:rsidRPr="00EA6194">
              <w:rPr>
                <w:rFonts w:ascii="Gill Sans MT" w:hAnsi="Gill Sans MT" w:cs="Arial"/>
                <w:b/>
                <w:sz w:val="24"/>
                <w:szCs w:val="24"/>
              </w:rPr>
              <w:t>Political body</w:t>
            </w:r>
          </w:p>
        </w:tc>
        <w:tc>
          <w:tcPr>
            <w:tcW w:w="2379" w:type="dxa"/>
            <w:vAlign w:val="center"/>
          </w:tcPr>
          <w:p w14:paraId="70D02593" w14:textId="77777777" w:rsidR="00DD178C" w:rsidRPr="00EA6194" w:rsidRDefault="00DD178C" w:rsidP="007F28DF">
            <w:pPr>
              <w:jc w:val="center"/>
              <w:rPr>
                <w:rFonts w:ascii="Gill Sans MT" w:hAnsi="Gill Sans MT" w:cs="Arial"/>
                <w:b/>
                <w:sz w:val="24"/>
                <w:szCs w:val="24"/>
              </w:rPr>
            </w:pPr>
            <w:r w:rsidRPr="00EA6194">
              <w:rPr>
                <w:rFonts w:ascii="Gill Sans MT" w:hAnsi="Gill Sans MT" w:cs="Arial"/>
                <w:b/>
                <w:sz w:val="24"/>
                <w:szCs w:val="24"/>
              </w:rPr>
              <w:t>Councillor</w:t>
            </w:r>
          </w:p>
        </w:tc>
        <w:tc>
          <w:tcPr>
            <w:tcW w:w="2484" w:type="dxa"/>
            <w:vAlign w:val="center"/>
          </w:tcPr>
          <w:p w14:paraId="7C3E70E2" w14:textId="77777777" w:rsidR="00DD178C" w:rsidRPr="00EA6194" w:rsidRDefault="00DD178C" w:rsidP="007F28DF">
            <w:pPr>
              <w:jc w:val="center"/>
              <w:rPr>
                <w:rFonts w:ascii="Gill Sans MT" w:hAnsi="Gill Sans MT" w:cs="Arial"/>
                <w:b/>
                <w:sz w:val="24"/>
                <w:szCs w:val="24"/>
              </w:rPr>
            </w:pPr>
            <w:r w:rsidRPr="00EA6194">
              <w:rPr>
                <w:rFonts w:ascii="Gill Sans MT" w:hAnsi="Gill Sans MT" w:cs="Arial"/>
                <w:b/>
                <w:sz w:val="24"/>
                <w:szCs w:val="24"/>
              </w:rPr>
              <w:t>15/05/2016</w:t>
            </w:r>
          </w:p>
        </w:tc>
        <w:tc>
          <w:tcPr>
            <w:tcW w:w="2385" w:type="dxa"/>
            <w:vAlign w:val="center"/>
          </w:tcPr>
          <w:p w14:paraId="027D914E" w14:textId="77777777" w:rsidR="00DD178C" w:rsidRPr="00EA6194" w:rsidRDefault="00DD178C" w:rsidP="007F28DF">
            <w:pPr>
              <w:jc w:val="center"/>
              <w:rPr>
                <w:rFonts w:ascii="Gill Sans MT" w:hAnsi="Gill Sans MT" w:cs="Arial"/>
                <w:b/>
                <w:sz w:val="24"/>
                <w:szCs w:val="24"/>
              </w:rPr>
            </w:pPr>
            <w:r w:rsidRPr="00EA6194">
              <w:rPr>
                <w:rFonts w:ascii="Gill Sans MT" w:hAnsi="Gill Sans MT" w:cs="Arial"/>
                <w:b/>
                <w:sz w:val="24"/>
                <w:szCs w:val="24"/>
              </w:rPr>
              <w:t>15/05/2017</w:t>
            </w:r>
          </w:p>
        </w:tc>
      </w:tr>
      <w:tr w:rsidR="00DD178C" w:rsidRPr="00EA6194" w14:paraId="22F69852" w14:textId="77777777" w:rsidTr="007F28DF">
        <w:trPr>
          <w:trHeight w:val="506"/>
        </w:trPr>
        <w:tc>
          <w:tcPr>
            <w:tcW w:w="2057" w:type="dxa"/>
            <w:vAlign w:val="center"/>
          </w:tcPr>
          <w:p w14:paraId="69AE499D" w14:textId="77777777" w:rsidR="00DD178C" w:rsidRPr="00EA6194" w:rsidRDefault="00DD178C" w:rsidP="007F28DF">
            <w:pPr>
              <w:jc w:val="center"/>
              <w:rPr>
                <w:rFonts w:ascii="Gill Sans MT" w:hAnsi="Gill Sans MT" w:cs="Arial"/>
                <w:sz w:val="24"/>
                <w:szCs w:val="24"/>
              </w:rPr>
            </w:pPr>
          </w:p>
        </w:tc>
        <w:tc>
          <w:tcPr>
            <w:tcW w:w="2484" w:type="dxa"/>
            <w:vAlign w:val="center"/>
          </w:tcPr>
          <w:p w14:paraId="5E4AFC20" w14:textId="77777777" w:rsidR="00DD178C" w:rsidRPr="00EA6194" w:rsidRDefault="00DD178C" w:rsidP="007F28DF">
            <w:pPr>
              <w:jc w:val="center"/>
              <w:rPr>
                <w:rFonts w:ascii="Gill Sans MT" w:hAnsi="Gill Sans MT" w:cs="Arial"/>
                <w:sz w:val="24"/>
                <w:szCs w:val="24"/>
              </w:rPr>
            </w:pPr>
          </w:p>
        </w:tc>
        <w:tc>
          <w:tcPr>
            <w:tcW w:w="2385" w:type="dxa"/>
            <w:vAlign w:val="center"/>
          </w:tcPr>
          <w:p w14:paraId="7DB74DA2" w14:textId="77777777" w:rsidR="00DD178C" w:rsidRPr="00EA6194" w:rsidRDefault="00DD178C" w:rsidP="007F28DF">
            <w:pPr>
              <w:jc w:val="center"/>
              <w:rPr>
                <w:rFonts w:ascii="Gill Sans MT" w:hAnsi="Gill Sans MT" w:cs="Arial"/>
                <w:sz w:val="24"/>
                <w:szCs w:val="24"/>
              </w:rPr>
            </w:pPr>
          </w:p>
        </w:tc>
        <w:tc>
          <w:tcPr>
            <w:tcW w:w="2379" w:type="dxa"/>
            <w:vAlign w:val="center"/>
          </w:tcPr>
          <w:p w14:paraId="7C2A4346" w14:textId="77777777" w:rsidR="00DD178C" w:rsidRPr="00EA6194" w:rsidRDefault="00DD178C" w:rsidP="007F28DF">
            <w:pPr>
              <w:jc w:val="center"/>
              <w:rPr>
                <w:rFonts w:ascii="Gill Sans MT" w:hAnsi="Gill Sans MT" w:cs="Arial"/>
                <w:sz w:val="24"/>
                <w:szCs w:val="24"/>
              </w:rPr>
            </w:pPr>
          </w:p>
        </w:tc>
        <w:tc>
          <w:tcPr>
            <w:tcW w:w="2484" w:type="dxa"/>
            <w:vAlign w:val="center"/>
          </w:tcPr>
          <w:p w14:paraId="7C63C558" w14:textId="77777777" w:rsidR="00DD178C" w:rsidRPr="00EA6194" w:rsidRDefault="00DD178C" w:rsidP="007F28DF">
            <w:pPr>
              <w:jc w:val="center"/>
              <w:rPr>
                <w:rFonts w:ascii="Gill Sans MT" w:hAnsi="Gill Sans MT" w:cs="Arial"/>
                <w:sz w:val="24"/>
                <w:szCs w:val="24"/>
              </w:rPr>
            </w:pPr>
          </w:p>
        </w:tc>
        <w:tc>
          <w:tcPr>
            <w:tcW w:w="2385" w:type="dxa"/>
            <w:vAlign w:val="center"/>
          </w:tcPr>
          <w:p w14:paraId="1A96B6FC" w14:textId="77777777" w:rsidR="00DD178C" w:rsidRPr="00EA6194" w:rsidRDefault="00DD178C" w:rsidP="007F28DF">
            <w:pPr>
              <w:jc w:val="center"/>
              <w:rPr>
                <w:rFonts w:ascii="Gill Sans MT" w:hAnsi="Gill Sans MT" w:cs="Arial"/>
                <w:sz w:val="24"/>
                <w:szCs w:val="24"/>
              </w:rPr>
            </w:pPr>
          </w:p>
        </w:tc>
      </w:tr>
      <w:tr w:rsidR="00DD178C" w:rsidRPr="00EA6194" w14:paraId="2FD8F984" w14:textId="77777777" w:rsidTr="007F28DF">
        <w:trPr>
          <w:trHeight w:val="506"/>
        </w:trPr>
        <w:tc>
          <w:tcPr>
            <w:tcW w:w="2057" w:type="dxa"/>
            <w:vAlign w:val="center"/>
          </w:tcPr>
          <w:p w14:paraId="693E5329" w14:textId="77777777" w:rsidR="00DD178C" w:rsidRPr="00EA6194" w:rsidRDefault="00DD178C" w:rsidP="007F28DF">
            <w:pPr>
              <w:jc w:val="center"/>
              <w:rPr>
                <w:rFonts w:ascii="Gill Sans MT" w:hAnsi="Gill Sans MT" w:cs="Arial"/>
                <w:sz w:val="24"/>
                <w:szCs w:val="24"/>
              </w:rPr>
            </w:pPr>
          </w:p>
        </w:tc>
        <w:tc>
          <w:tcPr>
            <w:tcW w:w="2484" w:type="dxa"/>
            <w:vAlign w:val="center"/>
          </w:tcPr>
          <w:p w14:paraId="17092FC7" w14:textId="77777777" w:rsidR="00DD178C" w:rsidRPr="00EA6194" w:rsidRDefault="00DD178C" w:rsidP="007F28DF">
            <w:pPr>
              <w:jc w:val="center"/>
              <w:rPr>
                <w:rFonts w:ascii="Gill Sans MT" w:hAnsi="Gill Sans MT" w:cs="Arial"/>
                <w:sz w:val="24"/>
                <w:szCs w:val="24"/>
              </w:rPr>
            </w:pPr>
          </w:p>
        </w:tc>
        <w:tc>
          <w:tcPr>
            <w:tcW w:w="2385" w:type="dxa"/>
            <w:vAlign w:val="center"/>
          </w:tcPr>
          <w:p w14:paraId="567A9DA3" w14:textId="77777777" w:rsidR="00DD178C" w:rsidRPr="00EA6194" w:rsidRDefault="00DD178C" w:rsidP="007F28DF">
            <w:pPr>
              <w:jc w:val="center"/>
              <w:rPr>
                <w:rFonts w:ascii="Gill Sans MT" w:hAnsi="Gill Sans MT" w:cs="Arial"/>
                <w:sz w:val="24"/>
                <w:szCs w:val="24"/>
              </w:rPr>
            </w:pPr>
          </w:p>
        </w:tc>
        <w:tc>
          <w:tcPr>
            <w:tcW w:w="2379" w:type="dxa"/>
            <w:vAlign w:val="center"/>
          </w:tcPr>
          <w:p w14:paraId="38FE66D5" w14:textId="77777777" w:rsidR="00DD178C" w:rsidRPr="00EA6194" w:rsidRDefault="00DD178C" w:rsidP="007F28DF">
            <w:pPr>
              <w:jc w:val="center"/>
              <w:rPr>
                <w:rFonts w:ascii="Gill Sans MT" w:hAnsi="Gill Sans MT" w:cs="Arial"/>
                <w:sz w:val="24"/>
                <w:szCs w:val="24"/>
              </w:rPr>
            </w:pPr>
          </w:p>
        </w:tc>
        <w:tc>
          <w:tcPr>
            <w:tcW w:w="2484" w:type="dxa"/>
            <w:vAlign w:val="center"/>
          </w:tcPr>
          <w:p w14:paraId="12BBD372" w14:textId="77777777" w:rsidR="00DD178C" w:rsidRPr="00EA6194" w:rsidRDefault="00DD178C" w:rsidP="007F28DF">
            <w:pPr>
              <w:jc w:val="center"/>
              <w:rPr>
                <w:rFonts w:ascii="Gill Sans MT" w:hAnsi="Gill Sans MT" w:cs="Arial"/>
                <w:sz w:val="24"/>
                <w:szCs w:val="24"/>
              </w:rPr>
            </w:pPr>
          </w:p>
        </w:tc>
        <w:tc>
          <w:tcPr>
            <w:tcW w:w="2385" w:type="dxa"/>
            <w:vAlign w:val="center"/>
          </w:tcPr>
          <w:p w14:paraId="4AAB7CA1" w14:textId="77777777" w:rsidR="00DD178C" w:rsidRPr="00EA6194" w:rsidRDefault="00DD178C" w:rsidP="007F28DF">
            <w:pPr>
              <w:jc w:val="center"/>
              <w:rPr>
                <w:rFonts w:ascii="Gill Sans MT" w:hAnsi="Gill Sans MT" w:cs="Arial"/>
                <w:sz w:val="24"/>
                <w:szCs w:val="24"/>
              </w:rPr>
            </w:pPr>
          </w:p>
        </w:tc>
      </w:tr>
      <w:tr w:rsidR="00DD178C" w:rsidRPr="00EA6194" w14:paraId="3A391C72" w14:textId="77777777" w:rsidTr="007F28DF">
        <w:trPr>
          <w:trHeight w:val="506"/>
        </w:trPr>
        <w:tc>
          <w:tcPr>
            <w:tcW w:w="2057" w:type="dxa"/>
            <w:vAlign w:val="center"/>
          </w:tcPr>
          <w:p w14:paraId="31E90C4E" w14:textId="77777777" w:rsidR="00DD178C" w:rsidRPr="00EA6194" w:rsidRDefault="00DD178C" w:rsidP="007F28DF">
            <w:pPr>
              <w:jc w:val="center"/>
              <w:rPr>
                <w:rFonts w:ascii="Gill Sans MT" w:hAnsi="Gill Sans MT" w:cs="Arial"/>
                <w:sz w:val="24"/>
                <w:szCs w:val="24"/>
              </w:rPr>
            </w:pPr>
          </w:p>
        </w:tc>
        <w:tc>
          <w:tcPr>
            <w:tcW w:w="2484" w:type="dxa"/>
            <w:vAlign w:val="center"/>
          </w:tcPr>
          <w:p w14:paraId="5489CD86" w14:textId="77777777" w:rsidR="00DD178C" w:rsidRPr="00EA6194" w:rsidRDefault="00DD178C" w:rsidP="007F28DF">
            <w:pPr>
              <w:jc w:val="center"/>
              <w:rPr>
                <w:rFonts w:ascii="Gill Sans MT" w:hAnsi="Gill Sans MT" w:cs="Arial"/>
                <w:sz w:val="24"/>
                <w:szCs w:val="24"/>
              </w:rPr>
            </w:pPr>
          </w:p>
        </w:tc>
        <w:tc>
          <w:tcPr>
            <w:tcW w:w="2385" w:type="dxa"/>
            <w:vAlign w:val="center"/>
          </w:tcPr>
          <w:p w14:paraId="459E6891" w14:textId="77777777" w:rsidR="00DD178C" w:rsidRPr="00EA6194" w:rsidRDefault="00DD178C" w:rsidP="007F28DF">
            <w:pPr>
              <w:jc w:val="center"/>
              <w:rPr>
                <w:rFonts w:ascii="Gill Sans MT" w:hAnsi="Gill Sans MT" w:cs="Arial"/>
                <w:sz w:val="24"/>
                <w:szCs w:val="24"/>
              </w:rPr>
            </w:pPr>
          </w:p>
        </w:tc>
        <w:tc>
          <w:tcPr>
            <w:tcW w:w="2379" w:type="dxa"/>
            <w:vAlign w:val="center"/>
          </w:tcPr>
          <w:p w14:paraId="691E692D" w14:textId="77777777" w:rsidR="00DD178C" w:rsidRPr="00EA6194" w:rsidRDefault="00DD178C" w:rsidP="007F28DF">
            <w:pPr>
              <w:jc w:val="center"/>
              <w:rPr>
                <w:rFonts w:ascii="Gill Sans MT" w:hAnsi="Gill Sans MT" w:cs="Arial"/>
                <w:sz w:val="24"/>
                <w:szCs w:val="24"/>
              </w:rPr>
            </w:pPr>
          </w:p>
        </w:tc>
        <w:tc>
          <w:tcPr>
            <w:tcW w:w="2484" w:type="dxa"/>
            <w:vAlign w:val="center"/>
          </w:tcPr>
          <w:p w14:paraId="4EB5CFC5" w14:textId="77777777" w:rsidR="00DD178C" w:rsidRPr="00EA6194" w:rsidRDefault="00DD178C" w:rsidP="007F28DF">
            <w:pPr>
              <w:jc w:val="center"/>
              <w:rPr>
                <w:rFonts w:ascii="Gill Sans MT" w:hAnsi="Gill Sans MT" w:cs="Arial"/>
                <w:sz w:val="24"/>
                <w:szCs w:val="24"/>
              </w:rPr>
            </w:pPr>
          </w:p>
        </w:tc>
        <w:tc>
          <w:tcPr>
            <w:tcW w:w="2385" w:type="dxa"/>
            <w:vAlign w:val="center"/>
          </w:tcPr>
          <w:p w14:paraId="2FF08C0A" w14:textId="77777777" w:rsidR="00DD178C" w:rsidRPr="00EA6194" w:rsidRDefault="00DD178C" w:rsidP="007F28DF">
            <w:pPr>
              <w:jc w:val="center"/>
              <w:rPr>
                <w:rFonts w:ascii="Gill Sans MT" w:hAnsi="Gill Sans MT" w:cs="Arial"/>
                <w:sz w:val="24"/>
                <w:szCs w:val="24"/>
              </w:rPr>
            </w:pPr>
          </w:p>
        </w:tc>
      </w:tr>
    </w:tbl>
    <w:p w14:paraId="345D162F" w14:textId="77777777" w:rsidR="0049765A" w:rsidRPr="00EA6194" w:rsidRDefault="0049765A" w:rsidP="00DD178C">
      <w:pPr>
        <w:spacing w:before="120"/>
        <w:jc w:val="both"/>
        <w:rPr>
          <w:rFonts w:ascii="Gill Sans MT" w:hAnsi="Gill Sans MT" w:cs="Arial"/>
          <w:b/>
          <w:sz w:val="24"/>
          <w:szCs w:val="24"/>
          <w:u w:val="single"/>
        </w:rPr>
      </w:pPr>
    </w:p>
    <w:p w14:paraId="3C051FD3" w14:textId="07FDF2ED" w:rsidR="00DD178C" w:rsidRPr="00EA6194" w:rsidRDefault="00DD178C" w:rsidP="00DD178C">
      <w:pPr>
        <w:spacing w:before="120"/>
        <w:jc w:val="both"/>
        <w:rPr>
          <w:rFonts w:ascii="Gill Sans MT" w:hAnsi="Gill Sans MT" w:cs="Arial"/>
          <w:b/>
          <w:sz w:val="24"/>
          <w:szCs w:val="24"/>
          <w:u w:val="single"/>
        </w:rPr>
      </w:pPr>
      <w:r w:rsidRPr="00EA6194">
        <w:rPr>
          <w:rFonts w:ascii="Gill Sans MT" w:hAnsi="Gill Sans MT" w:cs="Arial"/>
          <w:b/>
          <w:sz w:val="24"/>
          <w:szCs w:val="24"/>
          <w:u w:val="single"/>
        </w:rPr>
        <w:t>Declaration</w:t>
      </w:r>
    </w:p>
    <w:p w14:paraId="16AE3938" w14:textId="77777777" w:rsidR="0049765A" w:rsidRPr="00EA6194" w:rsidRDefault="0049765A" w:rsidP="00DD178C">
      <w:pPr>
        <w:spacing w:after="120"/>
        <w:jc w:val="both"/>
        <w:rPr>
          <w:rFonts w:ascii="Gill Sans MT" w:hAnsi="Gill Sans MT" w:cs="Arial"/>
          <w:sz w:val="24"/>
          <w:szCs w:val="24"/>
        </w:rPr>
      </w:pPr>
    </w:p>
    <w:p w14:paraId="2BA2B666" w14:textId="3B49BB96" w:rsidR="00DD178C" w:rsidRPr="00EA6194" w:rsidRDefault="00DD178C" w:rsidP="00DD178C">
      <w:pPr>
        <w:spacing w:after="120"/>
        <w:jc w:val="both"/>
        <w:rPr>
          <w:rFonts w:ascii="Gill Sans MT" w:hAnsi="Gill Sans MT" w:cs="Arial"/>
          <w:sz w:val="24"/>
          <w:szCs w:val="24"/>
        </w:rPr>
      </w:pPr>
      <w:r w:rsidRPr="00EA6194">
        <w:rPr>
          <w:rFonts w:ascii="Gill Sans MT" w:hAnsi="Gill Sans MT" w:cs="Arial"/>
          <w:sz w:val="24"/>
          <w:szCs w:val="24"/>
        </w:rPr>
        <w:t>I hereby certify that I understand that it is my responsibility to declare the nature of all business or personal interests, whether direct or indirect, of myself, my partner and/or members of my immediate family, which could unfairly benefit from my relationship and connection with the school.</w:t>
      </w:r>
    </w:p>
    <w:p w14:paraId="1C3C2B3E" w14:textId="77777777" w:rsidR="00DD178C" w:rsidRPr="00EA6194" w:rsidRDefault="00DD178C" w:rsidP="00DD178C">
      <w:pPr>
        <w:spacing w:after="240"/>
        <w:jc w:val="both"/>
        <w:rPr>
          <w:rFonts w:ascii="Gill Sans MT" w:hAnsi="Gill Sans MT" w:cs="Arial"/>
          <w:sz w:val="24"/>
          <w:szCs w:val="24"/>
        </w:rPr>
      </w:pPr>
      <w:r w:rsidRPr="00EA6194">
        <w:rPr>
          <w:rFonts w:ascii="Gill Sans MT" w:hAnsi="Gill Sans MT" w:cs="Arial"/>
          <w:sz w:val="24"/>
          <w:szCs w:val="24"/>
        </w:rPr>
        <w:t>I also understand that it is a criminal offence to:</w:t>
      </w:r>
    </w:p>
    <w:p w14:paraId="4B53A83D" w14:textId="77777777" w:rsidR="00DD178C" w:rsidRPr="00EA6194" w:rsidRDefault="00DD178C" w:rsidP="00B64513">
      <w:pPr>
        <w:numPr>
          <w:ilvl w:val="0"/>
          <w:numId w:val="4"/>
        </w:numPr>
        <w:spacing w:after="200" w:line="276" w:lineRule="auto"/>
        <w:contextualSpacing/>
        <w:jc w:val="both"/>
        <w:rPr>
          <w:rFonts w:ascii="Gill Sans MT" w:hAnsi="Gill Sans MT" w:cs="Arial"/>
          <w:sz w:val="24"/>
          <w:szCs w:val="24"/>
        </w:rPr>
      </w:pPr>
      <w:r w:rsidRPr="00EA6194">
        <w:rPr>
          <w:rFonts w:ascii="Gill Sans MT" w:hAnsi="Gill Sans MT" w:cs="Arial"/>
          <w:sz w:val="24"/>
          <w:szCs w:val="24"/>
        </w:rPr>
        <w:t>Withhold information relating to conflicts of interest.</w:t>
      </w:r>
    </w:p>
    <w:p w14:paraId="636A0745" w14:textId="77777777" w:rsidR="00DD178C" w:rsidRPr="00EA6194" w:rsidRDefault="00DD178C" w:rsidP="00B64513">
      <w:pPr>
        <w:numPr>
          <w:ilvl w:val="0"/>
          <w:numId w:val="4"/>
        </w:numPr>
        <w:spacing w:after="200" w:line="276" w:lineRule="auto"/>
        <w:contextualSpacing/>
        <w:jc w:val="both"/>
        <w:rPr>
          <w:rFonts w:ascii="Gill Sans MT" w:hAnsi="Gill Sans MT" w:cs="Arial"/>
          <w:sz w:val="24"/>
          <w:szCs w:val="24"/>
        </w:rPr>
      </w:pPr>
      <w:r w:rsidRPr="00EA6194">
        <w:rPr>
          <w:rFonts w:ascii="Gill Sans MT" w:hAnsi="Gill Sans MT" w:cs="Arial"/>
          <w:sz w:val="24"/>
          <w:szCs w:val="24"/>
        </w:rPr>
        <w:t>Provide falsified information.</w:t>
      </w:r>
    </w:p>
    <w:p w14:paraId="75A5DD78" w14:textId="77777777" w:rsidR="00DD178C" w:rsidRPr="00EA6194" w:rsidRDefault="00DD178C" w:rsidP="00B64513">
      <w:pPr>
        <w:numPr>
          <w:ilvl w:val="0"/>
          <w:numId w:val="4"/>
        </w:numPr>
        <w:spacing w:after="120" w:line="276" w:lineRule="auto"/>
        <w:ind w:left="714" w:hanging="357"/>
        <w:jc w:val="both"/>
        <w:rPr>
          <w:rFonts w:ascii="Gill Sans MT" w:hAnsi="Gill Sans MT" w:cs="Arial"/>
          <w:sz w:val="24"/>
          <w:szCs w:val="24"/>
        </w:rPr>
      </w:pPr>
      <w:r w:rsidRPr="00EA6194">
        <w:rPr>
          <w:rFonts w:ascii="Gill Sans MT" w:hAnsi="Gill Sans MT" w:cs="Arial"/>
          <w:sz w:val="24"/>
          <w:szCs w:val="24"/>
        </w:rPr>
        <w:t xml:space="preserve">Fail to notify the governing body of any changes which might invalidate this declaration.  </w:t>
      </w:r>
    </w:p>
    <w:p w14:paraId="772E4B03" w14:textId="77777777" w:rsidR="00DD178C" w:rsidRPr="00EA6194" w:rsidRDefault="00DD178C" w:rsidP="00DD178C">
      <w:pPr>
        <w:jc w:val="both"/>
        <w:rPr>
          <w:rFonts w:ascii="Gill Sans MT" w:hAnsi="Gill Sans MT" w:cs="Arial"/>
          <w:sz w:val="24"/>
          <w:szCs w:val="24"/>
        </w:rPr>
      </w:pPr>
      <w:r w:rsidRPr="00EA6194">
        <w:rPr>
          <w:rFonts w:ascii="Gill Sans MT" w:hAnsi="Gill Sans MT" w:cs="Arial"/>
          <w:sz w:val="24"/>
          <w:szCs w:val="24"/>
        </w:rPr>
        <w:t xml:space="preserve">I will also endeavour to inform the governing body of any changes to the </w:t>
      </w:r>
      <w:proofErr w:type="gramStart"/>
      <w:r w:rsidRPr="00EA6194">
        <w:rPr>
          <w:rFonts w:ascii="Gill Sans MT" w:hAnsi="Gill Sans MT" w:cs="Arial"/>
          <w:sz w:val="24"/>
          <w:szCs w:val="24"/>
        </w:rPr>
        <w:t>above mentioned</w:t>
      </w:r>
      <w:proofErr w:type="gramEnd"/>
      <w:r w:rsidRPr="00EA6194">
        <w:rPr>
          <w:rFonts w:ascii="Gill Sans MT" w:hAnsi="Gill Sans MT" w:cs="Arial"/>
          <w:sz w:val="24"/>
          <w:szCs w:val="24"/>
        </w:rPr>
        <w:t xml:space="preserve"> interests at the earliest possible opportunity.    </w:t>
      </w:r>
    </w:p>
    <w:p w14:paraId="4600AD32" w14:textId="77777777" w:rsidR="007F28DF" w:rsidRPr="00EA6194" w:rsidRDefault="007F28DF" w:rsidP="00F41548">
      <w:pPr>
        <w:spacing w:after="120"/>
        <w:jc w:val="both"/>
        <w:rPr>
          <w:rFonts w:ascii="Gill Sans MT" w:hAnsi="Gill Sans MT" w:cs="Arial"/>
          <w:b/>
          <w:sz w:val="24"/>
          <w:szCs w:val="24"/>
        </w:rPr>
      </w:pPr>
    </w:p>
    <w:p w14:paraId="79F4D2F2" w14:textId="77777777" w:rsidR="0049765A" w:rsidRPr="00EA6194" w:rsidRDefault="0049765A" w:rsidP="00F41548">
      <w:pPr>
        <w:spacing w:after="120"/>
        <w:jc w:val="both"/>
        <w:rPr>
          <w:rFonts w:ascii="Gill Sans MT" w:hAnsi="Gill Sans MT" w:cs="Arial"/>
          <w:b/>
          <w:sz w:val="24"/>
          <w:szCs w:val="24"/>
        </w:rPr>
      </w:pPr>
    </w:p>
    <w:p w14:paraId="0245A812" w14:textId="3F4A6C8F" w:rsidR="00DD178C" w:rsidRPr="00EA6194" w:rsidRDefault="00DD178C" w:rsidP="00F41548">
      <w:pPr>
        <w:spacing w:after="120"/>
        <w:jc w:val="both"/>
        <w:rPr>
          <w:rFonts w:ascii="Gill Sans MT" w:hAnsi="Gill Sans MT" w:cs="Arial"/>
          <w:sz w:val="24"/>
          <w:szCs w:val="24"/>
        </w:rPr>
      </w:pPr>
      <w:r w:rsidRPr="00EA6194">
        <w:rPr>
          <w:rFonts w:ascii="Gill Sans MT" w:hAnsi="Gill Sans MT" w:cs="Arial"/>
          <w:b/>
          <w:sz w:val="24"/>
          <w:szCs w:val="24"/>
        </w:rPr>
        <w:t xml:space="preserve"> Signed:</w:t>
      </w:r>
      <w:r w:rsidRPr="00EA6194">
        <w:rPr>
          <w:rFonts w:ascii="Gill Sans MT" w:hAnsi="Gill Sans MT" w:cs="Arial"/>
          <w:sz w:val="24"/>
          <w:szCs w:val="24"/>
        </w:rPr>
        <w:t xml:space="preserve"> ___________________    </w:t>
      </w:r>
      <w:r w:rsidR="0049765A" w:rsidRPr="00EA6194">
        <w:rPr>
          <w:rFonts w:ascii="Gill Sans MT" w:hAnsi="Gill Sans MT" w:cs="Arial"/>
          <w:sz w:val="24"/>
          <w:szCs w:val="24"/>
        </w:rPr>
        <w:tab/>
      </w:r>
      <w:r w:rsidR="0049765A" w:rsidRPr="00EA6194">
        <w:rPr>
          <w:rFonts w:ascii="Gill Sans MT" w:hAnsi="Gill Sans MT" w:cs="Arial"/>
          <w:sz w:val="24"/>
          <w:szCs w:val="24"/>
        </w:rPr>
        <w:tab/>
      </w:r>
      <w:r w:rsidRPr="00EA6194">
        <w:rPr>
          <w:rFonts w:ascii="Gill Sans MT" w:hAnsi="Gill Sans MT" w:cs="Arial"/>
          <w:sz w:val="24"/>
          <w:szCs w:val="24"/>
        </w:rPr>
        <w:t xml:space="preserve"> </w:t>
      </w:r>
      <w:r w:rsidRPr="00EA6194">
        <w:rPr>
          <w:rFonts w:ascii="Gill Sans MT" w:hAnsi="Gill Sans MT" w:cs="Arial"/>
          <w:b/>
          <w:sz w:val="24"/>
          <w:szCs w:val="24"/>
        </w:rPr>
        <w:t xml:space="preserve">Date: </w:t>
      </w:r>
      <w:r w:rsidRPr="00EA6194">
        <w:rPr>
          <w:rFonts w:ascii="Gill Sans MT" w:hAnsi="Gill Sans MT" w:cs="Arial"/>
          <w:sz w:val="24"/>
          <w:szCs w:val="24"/>
        </w:rPr>
        <w:t>_______________________</w:t>
      </w:r>
    </w:p>
    <w:p w14:paraId="253391E0" w14:textId="467015BE" w:rsidR="0049765A" w:rsidRPr="00EA6194" w:rsidRDefault="0049765A" w:rsidP="00F41548">
      <w:pPr>
        <w:spacing w:after="120"/>
        <w:jc w:val="both"/>
        <w:rPr>
          <w:rFonts w:ascii="Gill Sans MT" w:hAnsi="Gill Sans MT" w:cs="Arial"/>
          <w:sz w:val="24"/>
          <w:szCs w:val="24"/>
        </w:rPr>
      </w:pPr>
    </w:p>
    <w:p w14:paraId="54FEEBEB" w14:textId="52AD84AA" w:rsidR="0049765A" w:rsidRPr="00EA6194" w:rsidRDefault="0049765A" w:rsidP="00F41548">
      <w:pPr>
        <w:spacing w:after="120"/>
        <w:jc w:val="both"/>
        <w:rPr>
          <w:rFonts w:ascii="Gill Sans MT" w:hAnsi="Gill Sans MT" w:cs="Arial"/>
          <w:sz w:val="24"/>
          <w:szCs w:val="24"/>
        </w:rPr>
      </w:pPr>
    </w:p>
    <w:p w14:paraId="65C755FB" w14:textId="2B3A716D" w:rsidR="0049765A" w:rsidRPr="00EA6194" w:rsidRDefault="0049765A" w:rsidP="00F41548">
      <w:pPr>
        <w:spacing w:after="120"/>
        <w:jc w:val="both"/>
        <w:rPr>
          <w:rFonts w:ascii="Gill Sans MT" w:hAnsi="Gill Sans MT" w:cs="Arial"/>
          <w:sz w:val="24"/>
          <w:szCs w:val="24"/>
        </w:rPr>
      </w:pPr>
    </w:p>
    <w:p w14:paraId="7C1E2402" w14:textId="2B585085" w:rsidR="0049765A" w:rsidRPr="00EA6194" w:rsidRDefault="0049765A" w:rsidP="00F41548">
      <w:pPr>
        <w:spacing w:after="120"/>
        <w:jc w:val="both"/>
        <w:rPr>
          <w:rFonts w:ascii="Gill Sans MT" w:hAnsi="Gill Sans MT" w:cs="Arial"/>
          <w:sz w:val="24"/>
          <w:szCs w:val="24"/>
        </w:rPr>
      </w:pPr>
    </w:p>
    <w:p w14:paraId="7615D874" w14:textId="3F1DC7B0" w:rsidR="0049765A" w:rsidRPr="00EA6194" w:rsidRDefault="0049765A" w:rsidP="00F41548">
      <w:pPr>
        <w:spacing w:after="120"/>
        <w:jc w:val="both"/>
        <w:rPr>
          <w:rFonts w:ascii="Gill Sans MT" w:hAnsi="Gill Sans MT" w:cs="Arial"/>
          <w:sz w:val="24"/>
          <w:szCs w:val="24"/>
        </w:rPr>
      </w:pPr>
    </w:p>
    <w:p w14:paraId="748273FD" w14:textId="4BA8B4EF" w:rsidR="0049765A" w:rsidRPr="00EA6194" w:rsidRDefault="0049765A" w:rsidP="00F41548">
      <w:pPr>
        <w:spacing w:after="120"/>
        <w:jc w:val="both"/>
        <w:rPr>
          <w:rFonts w:ascii="Gill Sans MT" w:hAnsi="Gill Sans MT" w:cs="Arial"/>
          <w:sz w:val="24"/>
          <w:szCs w:val="24"/>
        </w:rPr>
      </w:pPr>
    </w:p>
    <w:p w14:paraId="223210C3" w14:textId="75B9DDCE" w:rsidR="0049765A" w:rsidRPr="00EA6194" w:rsidRDefault="0049765A" w:rsidP="00F41548">
      <w:pPr>
        <w:spacing w:after="120"/>
        <w:jc w:val="both"/>
        <w:rPr>
          <w:rFonts w:ascii="Gill Sans MT" w:hAnsi="Gill Sans MT" w:cs="Arial"/>
          <w:sz w:val="24"/>
          <w:szCs w:val="24"/>
        </w:rPr>
      </w:pPr>
    </w:p>
    <w:p w14:paraId="767F2749" w14:textId="77777777" w:rsidR="0049765A" w:rsidRPr="00EA6194" w:rsidRDefault="0049765A" w:rsidP="00F41548">
      <w:pPr>
        <w:spacing w:after="120"/>
        <w:jc w:val="both"/>
        <w:rPr>
          <w:rFonts w:ascii="Gill Sans MT" w:hAnsi="Gill Sans MT" w:cs="Arial"/>
          <w:b/>
          <w:sz w:val="24"/>
          <w:szCs w:val="24"/>
        </w:rPr>
      </w:pPr>
    </w:p>
    <w:p w14:paraId="03BA6E7B" w14:textId="6D82A603" w:rsidR="00EA6194" w:rsidRDefault="00EA6194">
      <w:pPr>
        <w:spacing w:after="200" w:line="276" w:lineRule="auto"/>
        <w:rPr>
          <w:rStyle w:val="Heading1Char"/>
          <w:rFonts w:ascii="Gill Sans MT" w:hAnsi="Gill Sans MT"/>
          <w:sz w:val="24"/>
          <w:szCs w:val="24"/>
        </w:rPr>
      </w:pPr>
      <w:bookmarkStart w:id="26" w:name="a2"/>
    </w:p>
    <w:p w14:paraId="4615260B" w14:textId="79A9D76D" w:rsidR="00DD178C" w:rsidRPr="00EA6194" w:rsidRDefault="00AD12D3" w:rsidP="00F41548">
      <w:pPr>
        <w:spacing w:after="200" w:line="276" w:lineRule="auto"/>
        <w:jc w:val="both"/>
        <w:outlineLvl w:val="0"/>
        <w:rPr>
          <w:rFonts w:ascii="Gill Sans MT" w:hAnsi="Gill Sans MT" w:cstheme="majorHAnsi"/>
          <w:b/>
          <w:sz w:val="24"/>
          <w:szCs w:val="24"/>
        </w:rPr>
      </w:pPr>
      <w:r w:rsidRPr="00EA6194">
        <w:rPr>
          <w:rStyle w:val="Heading1Char"/>
          <w:rFonts w:ascii="Gill Sans MT" w:hAnsi="Gill Sans MT"/>
          <w:sz w:val="24"/>
          <w:szCs w:val="24"/>
        </w:rPr>
        <w:t xml:space="preserve">APPENDIX C - </w:t>
      </w:r>
      <w:r w:rsidR="00DD178C" w:rsidRPr="00EA6194">
        <w:rPr>
          <w:rStyle w:val="Heading1Char"/>
          <w:rFonts w:ascii="Gill Sans MT" w:hAnsi="Gill Sans MT"/>
          <w:sz w:val="24"/>
          <w:szCs w:val="24"/>
        </w:rPr>
        <w:t>Specific Events Register</w:t>
      </w:r>
      <w:r w:rsidR="00DD178C" w:rsidRPr="00EA6194">
        <w:rPr>
          <w:rFonts w:ascii="Gill Sans MT" w:hAnsi="Gill Sans MT" w:cstheme="majorHAnsi"/>
          <w:b/>
          <w:sz w:val="24"/>
          <w:szCs w:val="24"/>
        </w:rPr>
        <w:t xml:space="preserve"> </w:t>
      </w:r>
      <w:bookmarkEnd w:id="26"/>
    </w:p>
    <w:tbl>
      <w:tblPr>
        <w:tblStyle w:val="TableGrid3"/>
        <w:tblW w:w="0" w:type="auto"/>
        <w:tblLook w:val="04A0" w:firstRow="1" w:lastRow="0" w:firstColumn="1" w:lastColumn="0" w:noHBand="0" w:noVBand="1"/>
      </w:tblPr>
      <w:tblGrid>
        <w:gridCol w:w="1174"/>
        <w:gridCol w:w="1395"/>
        <w:gridCol w:w="1242"/>
        <w:gridCol w:w="1584"/>
        <w:gridCol w:w="1427"/>
        <w:gridCol w:w="1395"/>
        <w:gridCol w:w="1865"/>
      </w:tblGrid>
      <w:tr w:rsidR="00DD178C" w:rsidRPr="00EA6194" w14:paraId="509771F5" w14:textId="77777777" w:rsidTr="00361436">
        <w:trPr>
          <w:trHeight w:val="907"/>
        </w:trPr>
        <w:tc>
          <w:tcPr>
            <w:tcW w:w="1656" w:type="dxa"/>
            <w:shd w:val="clear" w:color="auto" w:fill="4BACC6" w:themeFill="accent5"/>
            <w:vAlign w:val="center"/>
          </w:tcPr>
          <w:p w14:paraId="3461412C" w14:textId="77777777" w:rsidR="00DD178C" w:rsidRPr="00EA6194" w:rsidRDefault="00DD178C" w:rsidP="00361436">
            <w:pPr>
              <w:jc w:val="center"/>
              <w:rPr>
                <w:rFonts w:ascii="Gill Sans MT" w:hAnsi="Gill Sans MT"/>
                <w:b/>
                <w:sz w:val="24"/>
                <w:szCs w:val="24"/>
              </w:rPr>
            </w:pPr>
            <w:r w:rsidRPr="00EA6194">
              <w:rPr>
                <w:rFonts w:ascii="Gill Sans MT" w:hAnsi="Gill Sans MT"/>
                <w:b/>
                <w:sz w:val="24"/>
                <w:szCs w:val="24"/>
              </w:rPr>
              <w:t>Entry number</w:t>
            </w:r>
          </w:p>
        </w:tc>
        <w:tc>
          <w:tcPr>
            <w:tcW w:w="2005" w:type="dxa"/>
            <w:shd w:val="clear" w:color="auto" w:fill="4BACC6" w:themeFill="accent5"/>
            <w:vAlign w:val="center"/>
          </w:tcPr>
          <w:p w14:paraId="120E1246" w14:textId="77777777" w:rsidR="00DD178C" w:rsidRPr="00EA6194" w:rsidRDefault="00DD178C" w:rsidP="00361436">
            <w:pPr>
              <w:jc w:val="center"/>
              <w:rPr>
                <w:rFonts w:ascii="Gill Sans MT" w:hAnsi="Gill Sans MT"/>
                <w:b/>
                <w:sz w:val="24"/>
                <w:szCs w:val="24"/>
              </w:rPr>
            </w:pPr>
            <w:r w:rsidRPr="00EA6194">
              <w:rPr>
                <w:rFonts w:ascii="Gill Sans MT" w:hAnsi="Gill Sans MT"/>
                <w:b/>
                <w:sz w:val="24"/>
                <w:szCs w:val="24"/>
              </w:rPr>
              <w:t>Date of event</w:t>
            </w:r>
          </w:p>
        </w:tc>
        <w:tc>
          <w:tcPr>
            <w:tcW w:w="1934" w:type="dxa"/>
            <w:shd w:val="clear" w:color="auto" w:fill="4BACC6" w:themeFill="accent5"/>
            <w:vAlign w:val="center"/>
          </w:tcPr>
          <w:p w14:paraId="40DFC060" w14:textId="77777777" w:rsidR="00DD178C" w:rsidRPr="00EA6194" w:rsidRDefault="00DD178C" w:rsidP="00361436">
            <w:pPr>
              <w:jc w:val="center"/>
              <w:rPr>
                <w:rFonts w:ascii="Gill Sans MT" w:hAnsi="Gill Sans MT"/>
                <w:b/>
                <w:sz w:val="24"/>
                <w:szCs w:val="24"/>
              </w:rPr>
            </w:pPr>
            <w:r w:rsidRPr="00EA6194">
              <w:rPr>
                <w:rFonts w:ascii="Gill Sans MT" w:hAnsi="Gill Sans MT"/>
                <w:b/>
                <w:sz w:val="24"/>
                <w:szCs w:val="24"/>
              </w:rPr>
              <w:t>Names of those involved</w:t>
            </w:r>
          </w:p>
        </w:tc>
        <w:tc>
          <w:tcPr>
            <w:tcW w:w="2042" w:type="dxa"/>
            <w:shd w:val="clear" w:color="auto" w:fill="4BACC6" w:themeFill="accent5"/>
            <w:vAlign w:val="center"/>
          </w:tcPr>
          <w:p w14:paraId="62E3FE83" w14:textId="77777777" w:rsidR="00DD178C" w:rsidRPr="00EA6194" w:rsidRDefault="00DD178C" w:rsidP="00361436">
            <w:pPr>
              <w:jc w:val="center"/>
              <w:rPr>
                <w:rFonts w:ascii="Gill Sans MT" w:hAnsi="Gill Sans MT"/>
                <w:b/>
                <w:sz w:val="24"/>
                <w:szCs w:val="24"/>
              </w:rPr>
            </w:pPr>
            <w:r w:rsidRPr="00EA6194">
              <w:rPr>
                <w:rFonts w:ascii="Gill Sans MT" w:hAnsi="Gill Sans MT"/>
                <w:b/>
                <w:sz w:val="24"/>
                <w:szCs w:val="24"/>
              </w:rPr>
              <w:t>Description</w:t>
            </w:r>
          </w:p>
        </w:tc>
        <w:tc>
          <w:tcPr>
            <w:tcW w:w="1992" w:type="dxa"/>
            <w:shd w:val="clear" w:color="auto" w:fill="4BACC6" w:themeFill="accent5"/>
            <w:vAlign w:val="center"/>
          </w:tcPr>
          <w:p w14:paraId="5FA7C70C" w14:textId="77777777" w:rsidR="00DD178C" w:rsidRPr="00EA6194" w:rsidRDefault="00DD178C" w:rsidP="00361436">
            <w:pPr>
              <w:jc w:val="center"/>
              <w:rPr>
                <w:rFonts w:ascii="Gill Sans MT" w:hAnsi="Gill Sans MT"/>
                <w:b/>
                <w:sz w:val="24"/>
                <w:szCs w:val="24"/>
              </w:rPr>
            </w:pPr>
            <w:r w:rsidRPr="00EA6194">
              <w:rPr>
                <w:rFonts w:ascii="Gill Sans MT" w:hAnsi="Gill Sans MT"/>
                <w:b/>
                <w:sz w:val="24"/>
                <w:szCs w:val="24"/>
              </w:rPr>
              <w:t>Reference to other registers</w:t>
            </w:r>
          </w:p>
        </w:tc>
        <w:tc>
          <w:tcPr>
            <w:tcW w:w="2005" w:type="dxa"/>
            <w:shd w:val="clear" w:color="auto" w:fill="4BACC6" w:themeFill="accent5"/>
            <w:vAlign w:val="center"/>
          </w:tcPr>
          <w:p w14:paraId="428C00EF" w14:textId="77777777" w:rsidR="00DD178C" w:rsidRPr="00EA6194" w:rsidRDefault="00DD178C" w:rsidP="00361436">
            <w:pPr>
              <w:jc w:val="center"/>
              <w:rPr>
                <w:rFonts w:ascii="Gill Sans MT" w:hAnsi="Gill Sans MT"/>
                <w:b/>
                <w:sz w:val="24"/>
                <w:szCs w:val="24"/>
              </w:rPr>
            </w:pPr>
            <w:r w:rsidRPr="00EA6194">
              <w:rPr>
                <w:rFonts w:ascii="Gill Sans MT" w:hAnsi="Gill Sans MT"/>
                <w:b/>
                <w:sz w:val="24"/>
                <w:szCs w:val="24"/>
              </w:rPr>
              <w:t>Date of entry in SER</w:t>
            </w:r>
          </w:p>
        </w:tc>
        <w:tc>
          <w:tcPr>
            <w:tcW w:w="2540" w:type="dxa"/>
            <w:shd w:val="clear" w:color="auto" w:fill="4BACC6" w:themeFill="accent5"/>
            <w:vAlign w:val="center"/>
          </w:tcPr>
          <w:p w14:paraId="100CA80B" w14:textId="77777777" w:rsidR="00DD178C" w:rsidRPr="00EA6194" w:rsidRDefault="00DD178C" w:rsidP="00361436">
            <w:pPr>
              <w:jc w:val="center"/>
              <w:rPr>
                <w:rFonts w:ascii="Gill Sans MT" w:hAnsi="Gill Sans MT"/>
                <w:b/>
                <w:sz w:val="24"/>
                <w:szCs w:val="24"/>
              </w:rPr>
            </w:pPr>
            <w:r w:rsidRPr="00EA6194">
              <w:rPr>
                <w:rFonts w:ascii="Gill Sans MT" w:hAnsi="Gill Sans MT"/>
                <w:b/>
                <w:sz w:val="24"/>
                <w:szCs w:val="24"/>
              </w:rPr>
              <w:t xml:space="preserve">Authorisation signature (to be completed by the </w:t>
            </w:r>
            <w:proofErr w:type="gramStart"/>
            <w:r w:rsidRPr="00EA6194">
              <w:rPr>
                <w:rFonts w:ascii="Gill Sans MT" w:hAnsi="Gill Sans MT"/>
                <w:b/>
                <w:sz w:val="24"/>
                <w:szCs w:val="24"/>
              </w:rPr>
              <w:t>Principal</w:t>
            </w:r>
            <w:proofErr w:type="gramEnd"/>
            <w:r w:rsidRPr="00EA6194">
              <w:rPr>
                <w:rFonts w:ascii="Gill Sans MT" w:hAnsi="Gill Sans MT"/>
                <w:b/>
                <w:sz w:val="24"/>
                <w:szCs w:val="24"/>
              </w:rPr>
              <w:t xml:space="preserve"> or chair of governors)</w:t>
            </w:r>
          </w:p>
        </w:tc>
      </w:tr>
      <w:tr w:rsidR="00DD178C" w:rsidRPr="00EA6194" w14:paraId="5163A50B" w14:textId="77777777" w:rsidTr="00361436">
        <w:trPr>
          <w:trHeight w:val="1265"/>
        </w:trPr>
        <w:tc>
          <w:tcPr>
            <w:tcW w:w="1656" w:type="dxa"/>
            <w:vAlign w:val="center"/>
          </w:tcPr>
          <w:p w14:paraId="5CFB942D" w14:textId="77777777" w:rsidR="00DD178C" w:rsidRPr="00EA6194" w:rsidRDefault="00DD178C" w:rsidP="00361436">
            <w:pPr>
              <w:jc w:val="center"/>
              <w:rPr>
                <w:rFonts w:ascii="Gill Sans MT" w:hAnsi="Gill Sans MT"/>
                <w:bCs/>
                <w:sz w:val="24"/>
                <w:szCs w:val="24"/>
              </w:rPr>
            </w:pPr>
          </w:p>
        </w:tc>
        <w:tc>
          <w:tcPr>
            <w:tcW w:w="2005" w:type="dxa"/>
            <w:vAlign w:val="center"/>
          </w:tcPr>
          <w:p w14:paraId="3A7069D3" w14:textId="77777777" w:rsidR="00DD178C" w:rsidRPr="00EA6194" w:rsidRDefault="00DD178C" w:rsidP="00361436">
            <w:pPr>
              <w:jc w:val="center"/>
              <w:rPr>
                <w:rFonts w:ascii="Gill Sans MT" w:hAnsi="Gill Sans MT"/>
                <w:bCs/>
                <w:sz w:val="24"/>
                <w:szCs w:val="24"/>
              </w:rPr>
            </w:pPr>
            <w:r w:rsidRPr="00EA6194">
              <w:rPr>
                <w:rFonts w:ascii="Gill Sans MT" w:hAnsi="Gill Sans MT"/>
                <w:bCs/>
                <w:sz w:val="24"/>
                <w:szCs w:val="24"/>
              </w:rPr>
              <w:t>22/05/2016</w:t>
            </w:r>
          </w:p>
        </w:tc>
        <w:tc>
          <w:tcPr>
            <w:tcW w:w="1934" w:type="dxa"/>
            <w:vAlign w:val="center"/>
          </w:tcPr>
          <w:p w14:paraId="05989793" w14:textId="77777777" w:rsidR="00DD178C" w:rsidRPr="00EA6194" w:rsidRDefault="00DD178C" w:rsidP="00361436">
            <w:pPr>
              <w:jc w:val="center"/>
              <w:rPr>
                <w:rFonts w:ascii="Gill Sans MT" w:hAnsi="Gill Sans MT"/>
                <w:bCs/>
                <w:sz w:val="24"/>
                <w:szCs w:val="24"/>
              </w:rPr>
            </w:pPr>
            <w:r w:rsidRPr="00EA6194">
              <w:rPr>
                <w:rFonts w:ascii="Gill Sans MT" w:hAnsi="Gill Sans MT"/>
                <w:bCs/>
                <w:sz w:val="24"/>
                <w:szCs w:val="24"/>
              </w:rPr>
              <w:t>Jane Smith</w:t>
            </w:r>
          </w:p>
        </w:tc>
        <w:tc>
          <w:tcPr>
            <w:tcW w:w="2042" w:type="dxa"/>
            <w:vAlign w:val="center"/>
          </w:tcPr>
          <w:p w14:paraId="49FBA6A9" w14:textId="77777777" w:rsidR="00DD178C" w:rsidRPr="00EA6194" w:rsidRDefault="00DD178C" w:rsidP="00361436">
            <w:pPr>
              <w:jc w:val="center"/>
              <w:rPr>
                <w:rFonts w:ascii="Gill Sans MT" w:hAnsi="Gill Sans MT"/>
                <w:bCs/>
                <w:sz w:val="24"/>
                <w:szCs w:val="24"/>
              </w:rPr>
            </w:pPr>
            <w:r w:rsidRPr="00EA6194">
              <w:rPr>
                <w:rFonts w:ascii="Gill Sans MT" w:hAnsi="Gill Sans MT"/>
                <w:bCs/>
                <w:sz w:val="24"/>
                <w:szCs w:val="24"/>
              </w:rPr>
              <w:t>Left meeting due to her spouse being employed by the company discussed.</w:t>
            </w:r>
          </w:p>
        </w:tc>
        <w:tc>
          <w:tcPr>
            <w:tcW w:w="1992" w:type="dxa"/>
            <w:vAlign w:val="center"/>
          </w:tcPr>
          <w:p w14:paraId="56358D71" w14:textId="77777777" w:rsidR="00DD178C" w:rsidRPr="00EA6194" w:rsidRDefault="00DD178C" w:rsidP="00361436">
            <w:pPr>
              <w:jc w:val="center"/>
              <w:rPr>
                <w:rFonts w:ascii="Gill Sans MT" w:hAnsi="Gill Sans MT"/>
                <w:bCs/>
                <w:sz w:val="24"/>
                <w:szCs w:val="24"/>
              </w:rPr>
            </w:pPr>
            <w:r w:rsidRPr="00EA6194">
              <w:rPr>
                <w:rFonts w:ascii="Gill Sans MT" w:hAnsi="Gill Sans MT"/>
                <w:bCs/>
                <w:sz w:val="24"/>
                <w:szCs w:val="24"/>
              </w:rPr>
              <w:t>Dated 3/8/2015, entry number 24</w:t>
            </w:r>
          </w:p>
        </w:tc>
        <w:tc>
          <w:tcPr>
            <w:tcW w:w="2005" w:type="dxa"/>
            <w:vAlign w:val="center"/>
          </w:tcPr>
          <w:p w14:paraId="5F7FFF0A" w14:textId="77777777" w:rsidR="00DD178C" w:rsidRPr="00EA6194" w:rsidRDefault="00DD178C" w:rsidP="00361436">
            <w:pPr>
              <w:jc w:val="center"/>
              <w:rPr>
                <w:rFonts w:ascii="Gill Sans MT" w:hAnsi="Gill Sans MT"/>
                <w:bCs/>
                <w:sz w:val="24"/>
                <w:szCs w:val="24"/>
              </w:rPr>
            </w:pPr>
            <w:r w:rsidRPr="00EA6194">
              <w:rPr>
                <w:rFonts w:ascii="Gill Sans MT" w:hAnsi="Gill Sans MT"/>
                <w:bCs/>
                <w:sz w:val="24"/>
                <w:szCs w:val="24"/>
              </w:rPr>
              <w:t>25/05/2016</w:t>
            </w:r>
          </w:p>
        </w:tc>
        <w:tc>
          <w:tcPr>
            <w:tcW w:w="2540" w:type="dxa"/>
            <w:vAlign w:val="center"/>
          </w:tcPr>
          <w:p w14:paraId="4C681E6A" w14:textId="20A87554" w:rsidR="00DD178C" w:rsidRPr="00EA6194" w:rsidRDefault="00DD178C" w:rsidP="00361436">
            <w:pPr>
              <w:jc w:val="center"/>
              <w:rPr>
                <w:rFonts w:ascii="Gill Sans MT" w:hAnsi="Gill Sans MT"/>
                <w:bCs/>
                <w:sz w:val="24"/>
                <w:szCs w:val="24"/>
              </w:rPr>
            </w:pPr>
            <w:r w:rsidRPr="00EA6194">
              <w:rPr>
                <w:rFonts w:ascii="Gill Sans MT" w:hAnsi="Gill Sans MT"/>
                <w:bCs/>
                <w:sz w:val="24"/>
                <w:szCs w:val="24"/>
              </w:rPr>
              <w:t>(</w:t>
            </w:r>
            <w:r w:rsidR="00EA6194">
              <w:rPr>
                <w:rFonts w:ascii="Gill Sans MT" w:hAnsi="Gill Sans MT"/>
                <w:bCs/>
                <w:sz w:val="24"/>
                <w:szCs w:val="24"/>
              </w:rPr>
              <w:t>Headteacher</w:t>
            </w:r>
            <w:r w:rsidRPr="00EA6194">
              <w:rPr>
                <w:rFonts w:ascii="Gill Sans MT" w:hAnsi="Gill Sans MT"/>
                <w:bCs/>
                <w:sz w:val="24"/>
                <w:szCs w:val="24"/>
              </w:rPr>
              <w:t>’s signature)</w:t>
            </w:r>
          </w:p>
        </w:tc>
      </w:tr>
      <w:tr w:rsidR="00DD178C" w:rsidRPr="00EA6194" w14:paraId="1C1C49C5" w14:textId="77777777" w:rsidTr="00361436">
        <w:trPr>
          <w:trHeight w:val="1265"/>
        </w:trPr>
        <w:tc>
          <w:tcPr>
            <w:tcW w:w="1656" w:type="dxa"/>
          </w:tcPr>
          <w:p w14:paraId="76BF7D58" w14:textId="77777777" w:rsidR="00DD178C" w:rsidRPr="00EA6194" w:rsidRDefault="00DD178C" w:rsidP="00361436">
            <w:pPr>
              <w:rPr>
                <w:rFonts w:ascii="Gill Sans MT" w:hAnsi="Gill Sans MT"/>
                <w:sz w:val="24"/>
                <w:szCs w:val="24"/>
              </w:rPr>
            </w:pPr>
          </w:p>
        </w:tc>
        <w:tc>
          <w:tcPr>
            <w:tcW w:w="2005" w:type="dxa"/>
            <w:vAlign w:val="center"/>
          </w:tcPr>
          <w:p w14:paraId="2B389DD1" w14:textId="77777777" w:rsidR="00DD178C" w:rsidRPr="00EA6194" w:rsidRDefault="00DD178C" w:rsidP="00361436">
            <w:pPr>
              <w:rPr>
                <w:rFonts w:ascii="Gill Sans MT" w:hAnsi="Gill Sans MT"/>
                <w:sz w:val="24"/>
                <w:szCs w:val="24"/>
              </w:rPr>
            </w:pPr>
          </w:p>
        </w:tc>
        <w:tc>
          <w:tcPr>
            <w:tcW w:w="1934" w:type="dxa"/>
            <w:vAlign w:val="center"/>
          </w:tcPr>
          <w:p w14:paraId="360B36B7" w14:textId="77777777" w:rsidR="00DD178C" w:rsidRPr="00EA6194" w:rsidRDefault="00DD178C" w:rsidP="00361436">
            <w:pPr>
              <w:rPr>
                <w:rFonts w:ascii="Gill Sans MT" w:hAnsi="Gill Sans MT"/>
                <w:sz w:val="24"/>
                <w:szCs w:val="24"/>
              </w:rPr>
            </w:pPr>
          </w:p>
        </w:tc>
        <w:tc>
          <w:tcPr>
            <w:tcW w:w="2042" w:type="dxa"/>
            <w:vAlign w:val="center"/>
          </w:tcPr>
          <w:p w14:paraId="673ED183" w14:textId="77777777" w:rsidR="00DD178C" w:rsidRPr="00EA6194" w:rsidRDefault="00DD178C" w:rsidP="00361436">
            <w:pPr>
              <w:rPr>
                <w:rFonts w:ascii="Gill Sans MT" w:hAnsi="Gill Sans MT"/>
                <w:sz w:val="24"/>
                <w:szCs w:val="24"/>
              </w:rPr>
            </w:pPr>
          </w:p>
        </w:tc>
        <w:tc>
          <w:tcPr>
            <w:tcW w:w="1992" w:type="dxa"/>
            <w:vAlign w:val="center"/>
          </w:tcPr>
          <w:p w14:paraId="6FF86FEB" w14:textId="77777777" w:rsidR="00DD178C" w:rsidRPr="00EA6194" w:rsidRDefault="00DD178C" w:rsidP="00361436">
            <w:pPr>
              <w:rPr>
                <w:rFonts w:ascii="Gill Sans MT" w:hAnsi="Gill Sans MT"/>
                <w:sz w:val="24"/>
                <w:szCs w:val="24"/>
              </w:rPr>
            </w:pPr>
          </w:p>
        </w:tc>
        <w:tc>
          <w:tcPr>
            <w:tcW w:w="2005" w:type="dxa"/>
            <w:vAlign w:val="center"/>
          </w:tcPr>
          <w:p w14:paraId="28EA88B4" w14:textId="77777777" w:rsidR="00DD178C" w:rsidRPr="00EA6194" w:rsidRDefault="00DD178C" w:rsidP="00361436">
            <w:pPr>
              <w:rPr>
                <w:rFonts w:ascii="Gill Sans MT" w:hAnsi="Gill Sans MT"/>
                <w:sz w:val="24"/>
                <w:szCs w:val="24"/>
              </w:rPr>
            </w:pPr>
          </w:p>
        </w:tc>
        <w:tc>
          <w:tcPr>
            <w:tcW w:w="2540" w:type="dxa"/>
            <w:vAlign w:val="center"/>
          </w:tcPr>
          <w:p w14:paraId="488B1E75" w14:textId="77777777" w:rsidR="00DD178C" w:rsidRPr="00EA6194" w:rsidRDefault="00DD178C" w:rsidP="00361436">
            <w:pPr>
              <w:rPr>
                <w:rFonts w:ascii="Gill Sans MT" w:hAnsi="Gill Sans MT"/>
                <w:sz w:val="24"/>
                <w:szCs w:val="24"/>
              </w:rPr>
            </w:pPr>
          </w:p>
        </w:tc>
      </w:tr>
      <w:tr w:rsidR="00DD178C" w:rsidRPr="00EA6194" w14:paraId="1CF43256" w14:textId="77777777" w:rsidTr="00361436">
        <w:trPr>
          <w:trHeight w:val="1265"/>
        </w:trPr>
        <w:tc>
          <w:tcPr>
            <w:tcW w:w="1656" w:type="dxa"/>
          </w:tcPr>
          <w:p w14:paraId="0446C730" w14:textId="77777777" w:rsidR="00DD178C" w:rsidRPr="00EA6194" w:rsidRDefault="00DD178C" w:rsidP="00361436">
            <w:pPr>
              <w:rPr>
                <w:rFonts w:ascii="Gill Sans MT" w:hAnsi="Gill Sans MT"/>
                <w:sz w:val="24"/>
                <w:szCs w:val="24"/>
              </w:rPr>
            </w:pPr>
          </w:p>
        </w:tc>
        <w:tc>
          <w:tcPr>
            <w:tcW w:w="2005" w:type="dxa"/>
            <w:vAlign w:val="center"/>
          </w:tcPr>
          <w:p w14:paraId="2A542DE4" w14:textId="77777777" w:rsidR="00DD178C" w:rsidRPr="00EA6194" w:rsidRDefault="00DD178C" w:rsidP="00361436">
            <w:pPr>
              <w:rPr>
                <w:rFonts w:ascii="Gill Sans MT" w:hAnsi="Gill Sans MT"/>
                <w:sz w:val="24"/>
                <w:szCs w:val="24"/>
              </w:rPr>
            </w:pPr>
          </w:p>
        </w:tc>
        <w:tc>
          <w:tcPr>
            <w:tcW w:w="1934" w:type="dxa"/>
            <w:vAlign w:val="center"/>
          </w:tcPr>
          <w:p w14:paraId="7A71592B" w14:textId="77777777" w:rsidR="00DD178C" w:rsidRPr="00EA6194" w:rsidRDefault="00DD178C" w:rsidP="00361436">
            <w:pPr>
              <w:rPr>
                <w:rFonts w:ascii="Gill Sans MT" w:hAnsi="Gill Sans MT"/>
                <w:sz w:val="24"/>
                <w:szCs w:val="24"/>
              </w:rPr>
            </w:pPr>
          </w:p>
        </w:tc>
        <w:tc>
          <w:tcPr>
            <w:tcW w:w="2042" w:type="dxa"/>
            <w:vAlign w:val="center"/>
          </w:tcPr>
          <w:p w14:paraId="6976C28D" w14:textId="77777777" w:rsidR="00DD178C" w:rsidRPr="00EA6194" w:rsidRDefault="00DD178C" w:rsidP="00361436">
            <w:pPr>
              <w:rPr>
                <w:rFonts w:ascii="Gill Sans MT" w:hAnsi="Gill Sans MT"/>
                <w:sz w:val="24"/>
                <w:szCs w:val="24"/>
              </w:rPr>
            </w:pPr>
          </w:p>
        </w:tc>
        <w:tc>
          <w:tcPr>
            <w:tcW w:w="1992" w:type="dxa"/>
            <w:vAlign w:val="center"/>
          </w:tcPr>
          <w:p w14:paraId="0C1285D9" w14:textId="77777777" w:rsidR="00DD178C" w:rsidRPr="00EA6194" w:rsidRDefault="00DD178C" w:rsidP="00361436">
            <w:pPr>
              <w:rPr>
                <w:rFonts w:ascii="Gill Sans MT" w:hAnsi="Gill Sans MT"/>
                <w:sz w:val="24"/>
                <w:szCs w:val="24"/>
              </w:rPr>
            </w:pPr>
          </w:p>
        </w:tc>
        <w:tc>
          <w:tcPr>
            <w:tcW w:w="2005" w:type="dxa"/>
            <w:vAlign w:val="center"/>
          </w:tcPr>
          <w:p w14:paraId="3DA59B84" w14:textId="77777777" w:rsidR="00DD178C" w:rsidRPr="00EA6194" w:rsidRDefault="00DD178C" w:rsidP="00361436">
            <w:pPr>
              <w:rPr>
                <w:rFonts w:ascii="Gill Sans MT" w:hAnsi="Gill Sans MT"/>
                <w:sz w:val="24"/>
                <w:szCs w:val="24"/>
              </w:rPr>
            </w:pPr>
          </w:p>
        </w:tc>
        <w:tc>
          <w:tcPr>
            <w:tcW w:w="2540" w:type="dxa"/>
            <w:vAlign w:val="center"/>
          </w:tcPr>
          <w:p w14:paraId="154BEDF3" w14:textId="77777777" w:rsidR="00DD178C" w:rsidRPr="00EA6194" w:rsidRDefault="00DD178C" w:rsidP="00361436">
            <w:pPr>
              <w:rPr>
                <w:rFonts w:ascii="Gill Sans MT" w:hAnsi="Gill Sans MT"/>
                <w:sz w:val="24"/>
                <w:szCs w:val="24"/>
              </w:rPr>
            </w:pPr>
          </w:p>
        </w:tc>
      </w:tr>
      <w:tr w:rsidR="00DD178C" w:rsidRPr="00EA6194" w14:paraId="7C8415BA" w14:textId="77777777" w:rsidTr="00361436">
        <w:trPr>
          <w:trHeight w:val="1265"/>
        </w:trPr>
        <w:tc>
          <w:tcPr>
            <w:tcW w:w="1656" w:type="dxa"/>
          </w:tcPr>
          <w:p w14:paraId="5F3BC36A" w14:textId="77777777" w:rsidR="00DD178C" w:rsidRPr="00EA6194" w:rsidRDefault="00DD178C" w:rsidP="00361436">
            <w:pPr>
              <w:rPr>
                <w:rFonts w:ascii="Gill Sans MT" w:hAnsi="Gill Sans MT"/>
                <w:sz w:val="24"/>
                <w:szCs w:val="24"/>
              </w:rPr>
            </w:pPr>
          </w:p>
        </w:tc>
        <w:tc>
          <w:tcPr>
            <w:tcW w:w="2005" w:type="dxa"/>
            <w:vAlign w:val="center"/>
          </w:tcPr>
          <w:p w14:paraId="12C49FDD" w14:textId="77777777" w:rsidR="00DD178C" w:rsidRPr="00EA6194" w:rsidRDefault="00DD178C" w:rsidP="00361436">
            <w:pPr>
              <w:rPr>
                <w:rFonts w:ascii="Gill Sans MT" w:hAnsi="Gill Sans MT"/>
                <w:sz w:val="24"/>
                <w:szCs w:val="24"/>
              </w:rPr>
            </w:pPr>
          </w:p>
        </w:tc>
        <w:tc>
          <w:tcPr>
            <w:tcW w:w="1934" w:type="dxa"/>
            <w:vAlign w:val="center"/>
          </w:tcPr>
          <w:p w14:paraId="1C359969" w14:textId="77777777" w:rsidR="00DD178C" w:rsidRPr="00EA6194" w:rsidRDefault="00DD178C" w:rsidP="00361436">
            <w:pPr>
              <w:rPr>
                <w:rFonts w:ascii="Gill Sans MT" w:hAnsi="Gill Sans MT"/>
                <w:sz w:val="24"/>
                <w:szCs w:val="24"/>
              </w:rPr>
            </w:pPr>
          </w:p>
        </w:tc>
        <w:tc>
          <w:tcPr>
            <w:tcW w:w="2042" w:type="dxa"/>
            <w:vAlign w:val="center"/>
          </w:tcPr>
          <w:p w14:paraId="4F4B067E" w14:textId="77777777" w:rsidR="00DD178C" w:rsidRPr="00EA6194" w:rsidRDefault="00DD178C" w:rsidP="00361436">
            <w:pPr>
              <w:rPr>
                <w:rFonts w:ascii="Gill Sans MT" w:hAnsi="Gill Sans MT"/>
                <w:sz w:val="24"/>
                <w:szCs w:val="24"/>
              </w:rPr>
            </w:pPr>
          </w:p>
        </w:tc>
        <w:tc>
          <w:tcPr>
            <w:tcW w:w="1992" w:type="dxa"/>
            <w:vAlign w:val="center"/>
          </w:tcPr>
          <w:p w14:paraId="0C44F634" w14:textId="77777777" w:rsidR="00DD178C" w:rsidRPr="00EA6194" w:rsidRDefault="00DD178C" w:rsidP="00361436">
            <w:pPr>
              <w:rPr>
                <w:rFonts w:ascii="Gill Sans MT" w:hAnsi="Gill Sans MT"/>
                <w:sz w:val="24"/>
                <w:szCs w:val="24"/>
              </w:rPr>
            </w:pPr>
          </w:p>
        </w:tc>
        <w:tc>
          <w:tcPr>
            <w:tcW w:w="2005" w:type="dxa"/>
            <w:vAlign w:val="center"/>
          </w:tcPr>
          <w:p w14:paraId="4CA5E7FB" w14:textId="77777777" w:rsidR="00DD178C" w:rsidRPr="00EA6194" w:rsidRDefault="00DD178C" w:rsidP="00361436">
            <w:pPr>
              <w:rPr>
                <w:rFonts w:ascii="Gill Sans MT" w:hAnsi="Gill Sans MT"/>
                <w:sz w:val="24"/>
                <w:szCs w:val="24"/>
              </w:rPr>
            </w:pPr>
          </w:p>
        </w:tc>
        <w:tc>
          <w:tcPr>
            <w:tcW w:w="2540" w:type="dxa"/>
            <w:vAlign w:val="center"/>
          </w:tcPr>
          <w:p w14:paraId="13C15FC7" w14:textId="77777777" w:rsidR="00DD178C" w:rsidRPr="00EA6194" w:rsidRDefault="00DD178C" w:rsidP="00361436">
            <w:pPr>
              <w:rPr>
                <w:rFonts w:ascii="Gill Sans MT" w:hAnsi="Gill Sans MT"/>
                <w:sz w:val="24"/>
                <w:szCs w:val="24"/>
              </w:rPr>
            </w:pPr>
          </w:p>
        </w:tc>
      </w:tr>
    </w:tbl>
    <w:p w14:paraId="724288DD" w14:textId="77777777" w:rsidR="004554DC" w:rsidRPr="00EA6194" w:rsidRDefault="004554DC" w:rsidP="00DD178C">
      <w:pPr>
        <w:jc w:val="center"/>
        <w:rPr>
          <w:rFonts w:ascii="Gill Sans MT" w:hAnsi="Gill Sans MT"/>
          <w:b/>
          <w:sz w:val="24"/>
          <w:szCs w:val="24"/>
        </w:rPr>
      </w:pPr>
    </w:p>
    <w:p w14:paraId="7D896FB5" w14:textId="77777777" w:rsidR="004554DC" w:rsidRPr="00EA6194" w:rsidRDefault="004554DC" w:rsidP="00DD178C">
      <w:pPr>
        <w:jc w:val="center"/>
        <w:rPr>
          <w:rFonts w:ascii="Gill Sans MT" w:hAnsi="Gill Sans MT"/>
          <w:b/>
          <w:sz w:val="24"/>
          <w:szCs w:val="24"/>
        </w:rPr>
      </w:pPr>
    </w:p>
    <w:p w14:paraId="1C8F6279" w14:textId="77777777" w:rsidR="004554DC" w:rsidRPr="00EA6194" w:rsidRDefault="004554DC" w:rsidP="00DD178C">
      <w:pPr>
        <w:jc w:val="center"/>
        <w:rPr>
          <w:rFonts w:ascii="Gill Sans MT" w:hAnsi="Gill Sans MT"/>
          <w:b/>
          <w:sz w:val="24"/>
          <w:szCs w:val="24"/>
        </w:rPr>
      </w:pPr>
    </w:p>
    <w:p w14:paraId="43C18F34" w14:textId="77777777" w:rsidR="007F28DF" w:rsidRPr="00EA6194" w:rsidRDefault="007F28DF" w:rsidP="00DD178C">
      <w:pPr>
        <w:jc w:val="center"/>
        <w:rPr>
          <w:rFonts w:ascii="Gill Sans MT" w:hAnsi="Gill Sans MT"/>
          <w:b/>
          <w:sz w:val="24"/>
          <w:szCs w:val="24"/>
        </w:rPr>
      </w:pPr>
    </w:p>
    <w:p w14:paraId="739F9029" w14:textId="77777777" w:rsidR="004554DC" w:rsidRPr="00EA6194" w:rsidRDefault="004554DC" w:rsidP="00DD178C">
      <w:pPr>
        <w:jc w:val="center"/>
        <w:rPr>
          <w:rFonts w:ascii="Gill Sans MT" w:hAnsi="Gill Sans MT"/>
          <w:b/>
          <w:sz w:val="24"/>
          <w:szCs w:val="24"/>
        </w:rPr>
      </w:pPr>
    </w:p>
    <w:p w14:paraId="4B6A5FAB" w14:textId="77777777" w:rsidR="00460569" w:rsidRPr="00EA6194" w:rsidRDefault="00460569" w:rsidP="00DD178C">
      <w:pPr>
        <w:jc w:val="center"/>
        <w:rPr>
          <w:rFonts w:ascii="Gill Sans MT" w:hAnsi="Gill Sans MT"/>
          <w:b/>
          <w:sz w:val="24"/>
          <w:szCs w:val="24"/>
        </w:rPr>
      </w:pPr>
    </w:p>
    <w:p w14:paraId="6EE67E3E" w14:textId="07131AAD" w:rsidR="00AD12D3" w:rsidRPr="00EA6194" w:rsidRDefault="00AD12D3" w:rsidP="00DD178C">
      <w:pPr>
        <w:jc w:val="center"/>
        <w:rPr>
          <w:rFonts w:ascii="Gill Sans MT" w:hAnsi="Gill Sans MT"/>
          <w:b/>
          <w:sz w:val="24"/>
          <w:szCs w:val="24"/>
        </w:rPr>
      </w:pPr>
    </w:p>
    <w:p w14:paraId="02F31BC5" w14:textId="437CFB87" w:rsidR="0049765A" w:rsidRPr="00EA6194" w:rsidRDefault="0049765A" w:rsidP="00DD178C">
      <w:pPr>
        <w:jc w:val="center"/>
        <w:rPr>
          <w:rFonts w:ascii="Gill Sans MT" w:hAnsi="Gill Sans MT"/>
          <w:b/>
          <w:sz w:val="24"/>
          <w:szCs w:val="24"/>
        </w:rPr>
      </w:pPr>
    </w:p>
    <w:p w14:paraId="2CCA5545" w14:textId="6935FFC5" w:rsidR="0049765A" w:rsidRPr="00EA6194" w:rsidRDefault="0049765A" w:rsidP="00DD178C">
      <w:pPr>
        <w:jc w:val="center"/>
        <w:rPr>
          <w:rFonts w:ascii="Gill Sans MT" w:hAnsi="Gill Sans MT"/>
          <w:b/>
          <w:sz w:val="24"/>
          <w:szCs w:val="24"/>
        </w:rPr>
      </w:pPr>
    </w:p>
    <w:p w14:paraId="57A22240" w14:textId="0208CA7E" w:rsidR="0049765A" w:rsidRPr="00EA6194" w:rsidRDefault="0049765A" w:rsidP="00DD178C">
      <w:pPr>
        <w:jc w:val="center"/>
        <w:rPr>
          <w:rFonts w:ascii="Gill Sans MT" w:hAnsi="Gill Sans MT"/>
          <w:b/>
          <w:sz w:val="24"/>
          <w:szCs w:val="24"/>
        </w:rPr>
      </w:pPr>
    </w:p>
    <w:p w14:paraId="264D0410" w14:textId="73A1ADCE" w:rsidR="0049765A" w:rsidRPr="00EA6194" w:rsidRDefault="0049765A" w:rsidP="00DD178C">
      <w:pPr>
        <w:jc w:val="center"/>
        <w:rPr>
          <w:rFonts w:ascii="Gill Sans MT" w:hAnsi="Gill Sans MT"/>
          <w:b/>
          <w:sz w:val="24"/>
          <w:szCs w:val="24"/>
        </w:rPr>
      </w:pPr>
    </w:p>
    <w:p w14:paraId="1C95C06F" w14:textId="38041AE5" w:rsidR="0049765A" w:rsidRPr="00EA6194" w:rsidRDefault="0049765A" w:rsidP="00DD178C">
      <w:pPr>
        <w:jc w:val="center"/>
        <w:rPr>
          <w:rFonts w:ascii="Gill Sans MT" w:hAnsi="Gill Sans MT"/>
          <w:b/>
          <w:sz w:val="24"/>
          <w:szCs w:val="24"/>
        </w:rPr>
      </w:pPr>
    </w:p>
    <w:p w14:paraId="1088A25B" w14:textId="64C92465" w:rsidR="0049765A" w:rsidRPr="00EA6194" w:rsidRDefault="0049765A" w:rsidP="00DD178C">
      <w:pPr>
        <w:jc w:val="center"/>
        <w:rPr>
          <w:rFonts w:ascii="Gill Sans MT" w:hAnsi="Gill Sans MT"/>
          <w:b/>
          <w:sz w:val="24"/>
          <w:szCs w:val="24"/>
        </w:rPr>
      </w:pPr>
    </w:p>
    <w:p w14:paraId="13861E65" w14:textId="1B48CB28" w:rsidR="0049765A" w:rsidRPr="00EA6194" w:rsidRDefault="0049765A" w:rsidP="00DD178C">
      <w:pPr>
        <w:jc w:val="center"/>
        <w:rPr>
          <w:rFonts w:ascii="Gill Sans MT" w:hAnsi="Gill Sans MT"/>
          <w:b/>
          <w:sz w:val="24"/>
          <w:szCs w:val="24"/>
        </w:rPr>
      </w:pPr>
    </w:p>
    <w:p w14:paraId="52A6756D" w14:textId="56F3C3C4" w:rsidR="0049765A" w:rsidRPr="00EA6194" w:rsidRDefault="0049765A" w:rsidP="00DD178C">
      <w:pPr>
        <w:jc w:val="center"/>
        <w:rPr>
          <w:rFonts w:ascii="Gill Sans MT" w:hAnsi="Gill Sans MT"/>
          <w:b/>
          <w:sz w:val="24"/>
          <w:szCs w:val="24"/>
        </w:rPr>
      </w:pPr>
    </w:p>
    <w:p w14:paraId="60AA28FE" w14:textId="77777777" w:rsidR="0049765A" w:rsidRPr="00EA6194" w:rsidRDefault="0049765A" w:rsidP="00DD178C">
      <w:pPr>
        <w:jc w:val="center"/>
        <w:rPr>
          <w:rFonts w:ascii="Gill Sans MT" w:hAnsi="Gill Sans MT"/>
          <w:b/>
          <w:sz w:val="24"/>
          <w:szCs w:val="24"/>
        </w:rPr>
      </w:pPr>
    </w:p>
    <w:p w14:paraId="7E9BDF93" w14:textId="77777777" w:rsidR="00AD12D3" w:rsidRPr="00EA6194" w:rsidRDefault="00AD12D3" w:rsidP="00DD178C">
      <w:pPr>
        <w:jc w:val="center"/>
        <w:rPr>
          <w:rFonts w:ascii="Gill Sans MT" w:hAnsi="Gill Sans MT"/>
          <w:b/>
          <w:sz w:val="24"/>
          <w:szCs w:val="24"/>
        </w:rPr>
      </w:pPr>
    </w:p>
    <w:p w14:paraId="08AFF9AE" w14:textId="77777777" w:rsidR="00AD12D3" w:rsidRPr="00EA6194" w:rsidRDefault="00AD12D3" w:rsidP="00DD178C">
      <w:pPr>
        <w:jc w:val="center"/>
        <w:rPr>
          <w:rFonts w:ascii="Gill Sans MT" w:hAnsi="Gill Sans MT"/>
          <w:b/>
          <w:sz w:val="24"/>
          <w:szCs w:val="24"/>
        </w:rPr>
      </w:pPr>
    </w:p>
    <w:p w14:paraId="4A307F10" w14:textId="77777777" w:rsidR="0049765A" w:rsidRPr="00EA6194" w:rsidRDefault="0049765A" w:rsidP="00AD12D3">
      <w:pPr>
        <w:rPr>
          <w:rFonts w:ascii="Gill Sans MT" w:hAnsi="Gill Sans MT"/>
          <w:b/>
          <w:sz w:val="24"/>
          <w:szCs w:val="24"/>
        </w:rPr>
        <w:sectPr w:rsidR="0049765A" w:rsidRPr="00EA6194" w:rsidSect="00464DFB">
          <w:headerReference w:type="default" r:id="rId15"/>
          <w:pgSz w:w="11906" w:h="16838" w:code="9"/>
          <w:pgMar w:top="1440" w:right="907" w:bottom="1440" w:left="907" w:header="709" w:footer="709" w:gutter="0"/>
          <w:cols w:space="708"/>
          <w:docGrid w:linePitch="360"/>
        </w:sectPr>
      </w:pPr>
    </w:p>
    <w:p w14:paraId="4AE4F6D1" w14:textId="5C6FDAFA" w:rsidR="00DD178C" w:rsidRDefault="003221E2" w:rsidP="00AD12D3">
      <w:pPr>
        <w:rPr>
          <w:rFonts w:ascii="Gill Sans MT" w:hAnsi="Gill Sans MT"/>
          <w:b/>
          <w:sz w:val="24"/>
          <w:szCs w:val="24"/>
        </w:rPr>
      </w:pPr>
      <w:r w:rsidRPr="00EA6194">
        <w:rPr>
          <w:rFonts w:ascii="Gill Sans MT" w:hAnsi="Gill Sans MT"/>
          <w:b/>
          <w:sz w:val="24"/>
          <w:szCs w:val="24"/>
        </w:rPr>
        <w:lastRenderedPageBreak/>
        <w:t>A</w:t>
      </w:r>
      <w:r w:rsidR="00AD12D3" w:rsidRPr="00EA6194">
        <w:rPr>
          <w:rFonts w:ascii="Gill Sans MT" w:hAnsi="Gill Sans MT"/>
          <w:b/>
          <w:sz w:val="24"/>
          <w:szCs w:val="24"/>
        </w:rPr>
        <w:t>PPENDIX</w:t>
      </w:r>
      <w:r w:rsidRPr="00EA6194">
        <w:rPr>
          <w:rFonts w:ascii="Gill Sans MT" w:hAnsi="Gill Sans MT"/>
          <w:b/>
          <w:sz w:val="24"/>
          <w:szCs w:val="24"/>
        </w:rPr>
        <w:t xml:space="preserve"> </w:t>
      </w:r>
      <w:r w:rsidR="004622EB" w:rsidRPr="00EA6194">
        <w:rPr>
          <w:rFonts w:ascii="Gill Sans MT" w:hAnsi="Gill Sans MT"/>
          <w:b/>
          <w:sz w:val="24"/>
          <w:szCs w:val="24"/>
        </w:rPr>
        <w:t>D</w:t>
      </w:r>
      <w:r w:rsidR="00AD12D3" w:rsidRPr="00EA6194">
        <w:rPr>
          <w:rFonts w:ascii="Gill Sans MT" w:hAnsi="Gill Sans MT"/>
          <w:b/>
          <w:sz w:val="24"/>
          <w:szCs w:val="24"/>
        </w:rPr>
        <w:t xml:space="preserve"> </w:t>
      </w:r>
      <w:r w:rsidR="0049765A" w:rsidRPr="00EA6194">
        <w:rPr>
          <w:rFonts w:ascii="Gill Sans MT" w:hAnsi="Gill Sans MT"/>
          <w:b/>
          <w:sz w:val="24"/>
          <w:szCs w:val="24"/>
        </w:rPr>
        <w:t>- Summarised</w:t>
      </w:r>
      <w:r w:rsidR="00DD178C" w:rsidRPr="00EA6194">
        <w:rPr>
          <w:rFonts w:ascii="Gill Sans MT" w:hAnsi="Gill Sans MT"/>
          <w:b/>
          <w:sz w:val="24"/>
          <w:szCs w:val="24"/>
        </w:rPr>
        <w:t xml:space="preserve"> Financial Scheme of Delegation</w:t>
      </w:r>
    </w:p>
    <w:p w14:paraId="6F206740" w14:textId="77777777" w:rsidR="002656F7" w:rsidRDefault="002656F7" w:rsidP="00AD12D3">
      <w:pPr>
        <w:rPr>
          <w:rFonts w:ascii="Gill Sans MT" w:hAnsi="Gill Sans MT"/>
          <w:b/>
          <w:sz w:val="24"/>
          <w:szCs w:val="24"/>
        </w:rPr>
      </w:pPr>
    </w:p>
    <w:p w14:paraId="71AFB1D3" w14:textId="77777777" w:rsidR="002656F7" w:rsidRDefault="002656F7" w:rsidP="002656F7">
      <w:pPr>
        <w:rPr>
          <w:rFonts w:ascii="Gill Sans MT" w:hAnsi="Gill Sans MT"/>
          <w:b/>
          <w:sz w:val="24"/>
          <w:szCs w:val="24"/>
        </w:rPr>
      </w:pPr>
      <w:r>
        <w:rPr>
          <w:rFonts w:ascii="Gill Sans MT" w:hAnsi="Gill Sans MT"/>
          <w:b/>
          <w:sz w:val="24"/>
          <w:szCs w:val="24"/>
        </w:rPr>
        <w:t>Where the LGB does not have financial delegations, the responsibility will be delegated to the Head of Finance.</w:t>
      </w:r>
    </w:p>
    <w:p w14:paraId="4DEBFF58" w14:textId="77777777" w:rsidR="002656F7" w:rsidRPr="00EA6194" w:rsidRDefault="002656F7" w:rsidP="00AD12D3">
      <w:pPr>
        <w:rPr>
          <w:rFonts w:ascii="Gill Sans MT" w:hAnsi="Gill Sans MT"/>
          <w:b/>
          <w:sz w:val="24"/>
          <w:szCs w:val="24"/>
        </w:rPr>
      </w:pPr>
    </w:p>
    <w:p w14:paraId="4CDD85A5" w14:textId="77777777" w:rsidR="00460569" w:rsidRPr="00EA6194" w:rsidRDefault="00460569" w:rsidP="00DD178C">
      <w:pPr>
        <w:jc w:val="center"/>
        <w:rPr>
          <w:rFonts w:ascii="Gill Sans MT" w:hAnsi="Gill Sans MT"/>
          <w:b/>
          <w:sz w:val="24"/>
          <w:szCs w:val="24"/>
        </w:rPr>
      </w:pPr>
    </w:p>
    <w:tbl>
      <w:tblPr>
        <w:tblStyle w:val="TableGrid"/>
        <w:tblW w:w="13852" w:type="dxa"/>
        <w:tblLayout w:type="fixed"/>
        <w:tblLook w:val="04A0" w:firstRow="1" w:lastRow="0" w:firstColumn="1" w:lastColumn="0" w:noHBand="0" w:noVBand="1"/>
      </w:tblPr>
      <w:tblGrid>
        <w:gridCol w:w="2011"/>
        <w:gridCol w:w="1812"/>
        <w:gridCol w:w="1464"/>
        <w:gridCol w:w="1512"/>
        <w:gridCol w:w="1560"/>
        <w:gridCol w:w="1210"/>
        <w:gridCol w:w="1385"/>
        <w:gridCol w:w="1260"/>
        <w:gridCol w:w="1638"/>
      </w:tblGrid>
      <w:tr w:rsidR="000127C3" w:rsidRPr="00EA6194" w14:paraId="6E4CEB19" w14:textId="77777777" w:rsidTr="002656F7">
        <w:trPr>
          <w:trHeight w:val="849"/>
        </w:trPr>
        <w:tc>
          <w:tcPr>
            <w:tcW w:w="2011" w:type="dxa"/>
            <w:vAlign w:val="center"/>
          </w:tcPr>
          <w:p w14:paraId="695CDCFC" w14:textId="77777777" w:rsidR="000127C3" w:rsidRPr="00EA6194" w:rsidRDefault="000127C3" w:rsidP="00361436">
            <w:pPr>
              <w:jc w:val="center"/>
              <w:rPr>
                <w:rFonts w:ascii="Gill Sans MT" w:hAnsi="Gill Sans MT"/>
                <w:b/>
                <w:sz w:val="24"/>
                <w:szCs w:val="24"/>
              </w:rPr>
            </w:pPr>
          </w:p>
        </w:tc>
        <w:tc>
          <w:tcPr>
            <w:tcW w:w="1812" w:type="dxa"/>
            <w:vAlign w:val="center"/>
          </w:tcPr>
          <w:p w14:paraId="2A96ABC8" w14:textId="798815B6" w:rsidR="000127C3" w:rsidRPr="00EA6194" w:rsidRDefault="000127C3" w:rsidP="00361436">
            <w:pPr>
              <w:jc w:val="center"/>
              <w:rPr>
                <w:rFonts w:ascii="Gill Sans MT" w:hAnsi="Gill Sans MT"/>
                <w:b/>
                <w:sz w:val="24"/>
                <w:szCs w:val="24"/>
              </w:rPr>
            </w:pPr>
            <w:r w:rsidRPr="00EA6194">
              <w:rPr>
                <w:rFonts w:ascii="Gill Sans MT" w:hAnsi="Gill Sans MT"/>
                <w:b/>
                <w:sz w:val="24"/>
                <w:szCs w:val="24"/>
              </w:rPr>
              <w:t>Head</w:t>
            </w:r>
            <w:r w:rsidR="003441EE">
              <w:rPr>
                <w:rFonts w:ascii="Gill Sans MT" w:hAnsi="Gill Sans MT"/>
                <w:b/>
                <w:sz w:val="24"/>
                <w:szCs w:val="24"/>
              </w:rPr>
              <w:t>t</w:t>
            </w:r>
            <w:r w:rsidRPr="00EA6194">
              <w:rPr>
                <w:rFonts w:ascii="Gill Sans MT" w:hAnsi="Gill Sans MT"/>
                <w:b/>
                <w:sz w:val="24"/>
                <w:szCs w:val="24"/>
              </w:rPr>
              <w:t>eacher</w:t>
            </w:r>
          </w:p>
        </w:tc>
        <w:tc>
          <w:tcPr>
            <w:tcW w:w="1464" w:type="dxa"/>
            <w:vAlign w:val="center"/>
          </w:tcPr>
          <w:p w14:paraId="7148D146" w14:textId="77777777" w:rsidR="000127C3" w:rsidRPr="00EA6194" w:rsidRDefault="000127C3" w:rsidP="00361436">
            <w:pPr>
              <w:jc w:val="center"/>
              <w:rPr>
                <w:rFonts w:ascii="Gill Sans MT" w:hAnsi="Gill Sans MT"/>
                <w:b/>
                <w:sz w:val="24"/>
                <w:szCs w:val="24"/>
              </w:rPr>
            </w:pPr>
            <w:r w:rsidRPr="00EA6194">
              <w:rPr>
                <w:rFonts w:ascii="Gill Sans MT" w:hAnsi="Gill Sans MT"/>
                <w:b/>
                <w:sz w:val="24"/>
                <w:szCs w:val="24"/>
              </w:rPr>
              <w:t>LGB</w:t>
            </w:r>
          </w:p>
        </w:tc>
        <w:tc>
          <w:tcPr>
            <w:tcW w:w="1512" w:type="dxa"/>
            <w:vAlign w:val="center"/>
          </w:tcPr>
          <w:p w14:paraId="11915E6C" w14:textId="77777777" w:rsidR="000127C3" w:rsidRPr="00EA6194" w:rsidRDefault="000127C3" w:rsidP="00361436">
            <w:pPr>
              <w:jc w:val="center"/>
              <w:rPr>
                <w:rFonts w:ascii="Gill Sans MT" w:hAnsi="Gill Sans MT"/>
                <w:b/>
                <w:sz w:val="24"/>
                <w:szCs w:val="24"/>
              </w:rPr>
            </w:pPr>
            <w:r w:rsidRPr="00EA6194">
              <w:rPr>
                <w:rFonts w:ascii="Gill Sans MT" w:hAnsi="Gill Sans MT"/>
                <w:b/>
                <w:sz w:val="24"/>
                <w:szCs w:val="24"/>
              </w:rPr>
              <w:t>Head of Finance</w:t>
            </w:r>
          </w:p>
        </w:tc>
        <w:tc>
          <w:tcPr>
            <w:tcW w:w="1560" w:type="dxa"/>
          </w:tcPr>
          <w:p w14:paraId="5D8F81DF" w14:textId="77E2BE43" w:rsidR="000127C3" w:rsidRPr="00EA6194" w:rsidRDefault="000127C3" w:rsidP="00361436">
            <w:pPr>
              <w:jc w:val="center"/>
              <w:rPr>
                <w:rFonts w:ascii="Gill Sans MT" w:hAnsi="Gill Sans MT"/>
                <w:b/>
                <w:sz w:val="24"/>
                <w:szCs w:val="24"/>
              </w:rPr>
            </w:pPr>
            <w:r w:rsidRPr="00EA6194">
              <w:rPr>
                <w:rFonts w:ascii="Gill Sans MT" w:hAnsi="Gill Sans MT"/>
                <w:b/>
                <w:sz w:val="24"/>
                <w:szCs w:val="24"/>
              </w:rPr>
              <w:t>Head of Business and Operations</w:t>
            </w:r>
          </w:p>
        </w:tc>
        <w:tc>
          <w:tcPr>
            <w:tcW w:w="1210" w:type="dxa"/>
            <w:vAlign w:val="center"/>
          </w:tcPr>
          <w:p w14:paraId="10E00F9B" w14:textId="1045B723" w:rsidR="000127C3" w:rsidRPr="00EA6194" w:rsidRDefault="000127C3" w:rsidP="00361436">
            <w:pPr>
              <w:jc w:val="center"/>
              <w:rPr>
                <w:rFonts w:ascii="Gill Sans MT" w:hAnsi="Gill Sans MT"/>
                <w:b/>
                <w:sz w:val="24"/>
                <w:szCs w:val="24"/>
              </w:rPr>
            </w:pPr>
            <w:r w:rsidRPr="00EA6194">
              <w:rPr>
                <w:rFonts w:ascii="Gill Sans MT" w:hAnsi="Gill Sans MT"/>
                <w:b/>
                <w:sz w:val="24"/>
                <w:szCs w:val="24"/>
              </w:rPr>
              <w:t>CEO</w:t>
            </w:r>
          </w:p>
        </w:tc>
        <w:tc>
          <w:tcPr>
            <w:tcW w:w="1385" w:type="dxa"/>
            <w:vAlign w:val="center"/>
          </w:tcPr>
          <w:p w14:paraId="7EC373E3" w14:textId="71B7C128" w:rsidR="000127C3" w:rsidRPr="00EA6194" w:rsidRDefault="00870606" w:rsidP="00361436">
            <w:pPr>
              <w:jc w:val="center"/>
              <w:rPr>
                <w:rFonts w:ascii="Gill Sans MT" w:hAnsi="Gill Sans MT"/>
                <w:b/>
                <w:sz w:val="24"/>
                <w:szCs w:val="24"/>
              </w:rPr>
            </w:pPr>
            <w:r>
              <w:rPr>
                <w:rFonts w:ascii="Gill Sans MT" w:hAnsi="Gill Sans MT"/>
                <w:b/>
                <w:bCs/>
                <w:sz w:val="24"/>
                <w:szCs w:val="24"/>
              </w:rPr>
              <w:t>Finance, Audit and Risk Committee</w:t>
            </w:r>
          </w:p>
        </w:tc>
        <w:tc>
          <w:tcPr>
            <w:tcW w:w="1260" w:type="dxa"/>
            <w:vAlign w:val="center"/>
          </w:tcPr>
          <w:p w14:paraId="2B41CFB7" w14:textId="77777777" w:rsidR="000127C3" w:rsidRPr="00EA6194" w:rsidRDefault="000127C3" w:rsidP="00361436">
            <w:pPr>
              <w:jc w:val="center"/>
              <w:rPr>
                <w:rFonts w:ascii="Gill Sans MT" w:hAnsi="Gill Sans MT"/>
                <w:b/>
                <w:sz w:val="24"/>
                <w:szCs w:val="24"/>
              </w:rPr>
            </w:pPr>
            <w:r w:rsidRPr="00EA6194">
              <w:rPr>
                <w:rFonts w:ascii="Gill Sans MT" w:hAnsi="Gill Sans MT"/>
                <w:b/>
                <w:sz w:val="24"/>
                <w:szCs w:val="24"/>
              </w:rPr>
              <w:t>Trust Board</w:t>
            </w:r>
          </w:p>
        </w:tc>
        <w:tc>
          <w:tcPr>
            <w:tcW w:w="1638" w:type="dxa"/>
            <w:vAlign w:val="center"/>
          </w:tcPr>
          <w:p w14:paraId="16CA69E3" w14:textId="77777777" w:rsidR="000127C3" w:rsidRPr="00EA6194" w:rsidRDefault="000127C3" w:rsidP="00361436">
            <w:pPr>
              <w:jc w:val="center"/>
              <w:rPr>
                <w:rFonts w:ascii="Gill Sans MT" w:hAnsi="Gill Sans MT"/>
                <w:b/>
                <w:sz w:val="24"/>
                <w:szCs w:val="24"/>
              </w:rPr>
            </w:pPr>
            <w:r w:rsidRPr="00EA6194">
              <w:rPr>
                <w:rFonts w:ascii="Gill Sans MT" w:hAnsi="Gill Sans MT"/>
                <w:b/>
                <w:sz w:val="24"/>
                <w:szCs w:val="24"/>
              </w:rPr>
              <w:t>ESFA</w:t>
            </w:r>
          </w:p>
        </w:tc>
      </w:tr>
      <w:tr w:rsidR="000127C3" w:rsidRPr="00EA6194" w14:paraId="0F4048A5" w14:textId="77777777" w:rsidTr="002656F7">
        <w:trPr>
          <w:trHeight w:val="849"/>
        </w:trPr>
        <w:tc>
          <w:tcPr>
            <w:tcW w:w="2011" w:type="dxa"/>
            <w:vAlign w:val="center"/>
          </w:tcPr>
          <w:p w14:paraId="17E422C8" w14:textId="77777777" w:rsidR="000127C3" w:rsidRPr="00EA6194" w:rsidRDefault="000127C3" w:rsidP="00361436">
            <w:pPr>
              <w:rPr>
                <w:rFonts w:ascii="Gill Sans MT" w:hAnsi="Gill Sans MT"/>
                <w:sz w:val="24"/>
                <w:szCs w:val="24"/>
              </w:rPr>
            </w:pPr>
            <w:r w:rsidRPr="00EA6194">
              <w:rPr>
                <w:rFonts w:ascii="Gill Sans MT" w:hAnsi="Gill Sans MT"/>
                <w:sz w:val="24"/>
                <w:szCs w:val="24"/>
              </w:rPr>
              <w:t>Revenue Orders / Payments</w:t>
            </w:r>
          </w:p>
          <w:p w14:paraId="26172082" w14:textId="77777777" w:rsidR="000127C3" w:rsidRPr="00EA6194" w:rsidRDefault="000127C3" w:rsidP="00361436">
            <w:pPr>
              <w:rPr>
                <w:rFonts w:ascii="Gill Sans MT" w:hAnsi="Gill Sans MT"/>
                <w:sz w:val="24"/>
                <w:szCs w:val="24"/>
              </w:rPr>
            </w:pPr>
            <w:r w:rsidRPr="00EA6194">
              <w:rPr>
                <w:rFonts w:ascii="Gill Sans MT" w:hAnsi="Gill Sans MT"/>
                <w:sz w:val="24"/>
                <w:szCs w:val="24"/>
              </w:rPr>
              <w:t>Goods / Services</w:t>
            </w:r>
          </w:p>
        </w:tc>
        <w:tc>
          <w:tcPr>
            <w:tcW w:w="1812" w:type="dxa"/>
            <w:vAlign w:val="center"/>
          </w:tcPr>
          <w:p w14:paraId="6046EA80" w14:textId="77777777" w:rsidR="000127C3" w:rsidRPr="00EA6194" w:rsidRDefault="000127C3" w:rsidP="00361436">
            <w:pPr>
              <w:jc w:val="center"/>
              <w:rPr>
                <w:rFonts w:ascii="Gill Sans MT" w:hAnsi="Gill Sans MT"/>
                <w:sz w:val="24"/>
                <w:szCs w:val="24"/>
              </w:rPr>
            </w:pPr>
            <w:r w:rsidRPr="00EA6194">
              <w:rPr>
                <w:rFonts w:ascii="Gill Sans MT" w:hAnsi="Gill Sans MT"/>
                <w:sz w:val="24"/>
                <w:szCs w:val="24"/>
              </w:rPr>
              <w:t>£5,000</w:t>
            </w:r>
          </w:p>
        </w:tc>
        <w:tc>
          <w:tcPr>
            <w:tcW w:w="1464" w:type="dxa"/>
            <w:vAlign w:val="center"/>
          </w:tcPr>
          <w:p w14:paraId="1B9F1116" w14:textId="77777777" w:rsidR="000127C3" w:rsidRPr="00EA6194" w:rsidRDefault="000127C3" w:rsidP="00361436">
            <w:pPr>
              <w:jc w:val="center"/>
              <w:rPr>
                <w:rFonts w:ascii="Gill Sans MT" w:hAnsi="Gill Sans MT"/>
                <w:sz w:val="24"/>
                <w:szCs w:val="24"/>
              </w:rPr>
            </w:pPr>
            <w:r w:rsidRPr="00EA6194">
              <w:rPr>
                <w:rFonts w:ascii="Gill Sans MT" w:hAnsi="Gill Sans MT"/>
                <w:sz w:val="24"/>
                <w:szCs w:val="24"/>
              </w:rPr>
              <w:t>£5,000 – 10,000</w:t>
            </w:r>
          </w:p>
        </w:tc>
        <w:tc>
          <w:tcPr>
            <w:tcW w:w="1512" w:type="dxa"/>
            <w:vAlign w:val="center"/>
          </w:tcPr>
          <w:p w14:paraId="405F31A3" w14:textId="77777777" w:rsidR="000127C3" w:rsidRPr="00EA6194" w:rsidRDefault="000127C3" w:rsidP="00361436">
            <w:pPr>
              <w:jc w:val="center"/>
              <w:rPr>
                <w:rFonts w:ascii="Gill Sans MT" w:hAnsi="Gill Sans MT"/>
                <w:sz w:val="24"/>
                <w:szCs w:val="24"/>
              </w:rPr>
            </w:pPr>
            <w:r w:rsidRPr="00EA6194">
              <w:rPr>
                <w:rFonts w:ascii="Gill Sans MT" w:hAnsi="Gill Sans MT"/>
                <w:sz w:val="24"/>
                <w:szCs w:val="24"/>
              </w:rPr>
              <w:t>£10,000 – 50,000</w:t>
            </w:r>
          </w:p>
        </w:tc>
        <w:tc>
          <w:tcPr>
            <w:tcW w:w="1560" w:type="dxa"/>
          </w:tcPr>
          <w:p w14:paraId="33635C8C" w14:textId="77777777" w:rsidR="000127C3" w:rsidRPr="00EA6194" w:rsidRDefault="000127C3" w:rsidP="00361436">
            <w:pPr>
              <w:jc w:val="center"/>
              <w:rPr>
                <w:rFonts w:ascii="Gill Sans MT" w:hAnsi="Gill Sans MT"/>
                <w:sz w:val="24"/>
                <w:szCs w:val="24"/>
              </w:rPr>
            </w:pPr>
          </w:p>
        </w:tc>
        <w:tc>
          <w:tcPr>
            <w:tcW w:w="1210" w:type="dxa"/>
            <w:vAlign w:val="center"/>
          </w:tcPr>
          <w:p w14:paraId="1F002058" w14:textId="10F21D86" w:rsidR="000127C3" w:rsidRPr="00EA6194" w:rsidRDefault="000127C3" w:rsidP="00361436">
            <w:pPr>
              <w:jc w:val="center"/>
              <w:rPr>
                <w:rFonts w:ascii="Gill Sans MT" w:hAnsi="Gill Sans MT"/>
                <w:sz w:val="24"/>
                <w:szCs w:val="24"/>
              </w:rPr>
            </w:pPr>
            <w:r w:rsidRPr="00EA6194">
              <w:rPr>
                <w:rFonts w:ascii="Gill Sans MT" w:hAnsi="Gill Sans MT"/>
                <w:sz w:val="24"/>
                <w:szCs w:val="24"/>
              </w:rPr>
              <w:t>£50,000 – 100,000</w:t>
            </w:r>
          </w:p>
        </w:tc>
        <w:tc>
          <w:tcPr>
            <w:tcW w:w="1385" w:type="dxa"/>
            <w:vAlign w:val="center"/>
          </w:tcPr>
          <w:p w14:paraId="62E5998C" w14:textId="77777777" w:rsidR="000127C3" w:rsidRPr="00EA6194" w:rsidRDefault="000127C3" w:rsidP="00361436">
            <w:pPr>
              <w:jc w:val="center"/>
              <w:rPr>
                <w:rFonts w:ascii="Gill Sans MT" w:hAnsi="Gill Sans MT"/>
                <w:sz w:val="24"/>
                <w:szCs w:val="24"/>
              </w:rPr>
            </w:pPr>
            <w:r w:rsidRPr="00EA6194">
              <w:rPr>
                <w:rFonts w:ascii="Gill Sans MT" w:hAnsi="Gill Sans MT"/>
                <w:sz w:val="24"/>
                <w:szCs w:val="24"/>
              </w:rPr>
              <w:t>£100,000 +</w:t>
            </w:r>
          </w:p>
        </w:tc>
        <w:tc>
          <w:tcPr>
            <w:tcW w:w="1260" w:type="dxa"/>
            <w:vAlign w:val="center"/>
          </w:tcPr>
          <w:p w14:paraId="1D4077F0" w14:textId="77777777" w:rsidR="000127C3" w:rsidRPr="00EA6194" w:rsidRDefault="000127C3" w:rsidP="00361436">
            <w:pPr>
              <w:jc w:val="center"/>
              <w:rPr>
                <w:rFonts w:ascii="Gill Sans MT" w:hAnsi="Gill Sans MT"/>
                <w:sz w:val="24"/>
                <w:szCs w:val="24"/>
              </w:rPr>
            </w:pPr>
          </w:p>
        </w:tc>
        <w:tc>
          <w:tcPr>
            <w:tcW w:w="1638" w:type="dxa"/>
            <w:vAlign w:val="center"/>
          </w:tcPr>
          <w:p w14:paraId="4D45F120" w14:textId="77777777" w:rsidR="000127C3" w:rsidRPr="00EA6194" w:rsidRDefault="000127C3" w:rsidP="00361436">
            <w:pPr>
              <w:jc w:val="center"/>
              <w:rPr>
                <w:rFonts w:ascii="Gill Sans MT" w:hAnsi="Gill Sans MT"/>
                <w:sz w:val="24"/>
                <w:szCs w:val="24"/>
              </w:rPr>
            </w:pPr>
          </w:p>
        </w:tc>
      </w:tr>
      <w:tr w:rsidR="000127C3" w:rsidRPr="00EA6194" w14:paraId="37EF0D94" w14:textId="77777777" w:rsidTr="002656F7">
        <w:trPr>
          <w:trHeight w:val="849"/>
        </w:trPr>
        <w:tc>
          <w:tcPr>
            <w:tcW w:w="2011" w:type="dxa"/>
            <w:vAlign w:val="center"/>
          </w:tcPr>
          <w:p w14:paraId="302FAAA0" w14:textId="77777777" w:rsidR="000127C3" w:rsidRPr="00EA6194" w:rsidRDefault="000127C3" w:rsidP="00361436">
            <w:pPr>
              <w:rPr>
                <w:rFonts w:ascii="Gill Sans MT" w:hAnsi="Gill Sans MT"/>
                <w:sz w:val="24"/>
                <w:szCs w:val="24"/>
              </w:rPr>
            </w:pPr>
            <w:r w:rsidRPr="00EA6194">
              <w:rPr>
                <w:rFonts w:ascii="Gill Sans MT" w:hAnsi="Gill Sans MT"/>
                <w:sz w:val="24"/>
                <w:szCs w:val="24"/>
              </w:rPr>
              <w:t>Virements / Budget transfers</w:t>
            </w:r>
          </w:p>
        </w:tc>
        <w:tc>
          <w:tcPr>
            <w:tcW w:w="1812" w:type="dxa"/>
            <w:vAlign w:val="center"/>
          </w:tcPr>
          <w:p w14:paraId="2FB176F2" w14:textId="77777777" w:rsidR="000127C3" w:rsidRPr="00EA6194" w:rsidRDefault="000127C3" w:rsidP="00361436">
            <w:pPr>
              <w:jc w:val="center"/>
              <w:rPr>
                <w:rFonts w:ascii="Gill Sans MT" w:hAnsi="Gill Sans MT"/>
                <w:sz w:val="24"/>
                <w:szCs w:val="24"/>
              </w:rPr>
            </w:pPr>
            <w:r w:rsidRPr="00EA6194">
              <w:rPr>
                <w:rFonts w:ascii="Gill Sans MT" w:hAnsi="Gill Sans MT"/>
                <w:sz w:val="24"/>
                <w:szCs w:val="24"/>
              </w:rPr>
              <w:t>£5,000</w:t>
            </w:r>
          </w:p>
        </w:tc>
        <w:tc>
          <w:tcPr>
            <w:tcW w:w="1464" w:type="dxa"/>
            <w:vAlign w:val="center"/>
          </w:tcPr>
          <w:p w14:paraId="462CEBF1" w14:textId="77777777" w:rsidR="000127C3" w:rsidRPr="00EA6194" w:rsidRDefault="000127C3" w:rsidP="00361436">
            <w:pPr>
              <w:jc w:val="center"/>
              <w:rPr>
                <w:rFonts w:ascii="Gill Sans MT" w:hAnsi="Gill Sans MT"/>
                <w:sz w:val="24"/>
                <w:szCs w:val="24"/>
              </w:rPr>
            </w:pPr>
            <w:r w:rsidRPr="00EA6194">
              <w:rPr>
                <w:rFonts w:ascii="Gill Sans MT" w:hAnsi="Gill Sans MT"/>
                <w:sz w:val="24"/>
                <w:szCs w:val="24"/>
              </w:rPr>
              <w:t>£5,000 – 10,000</w:t>
            </w:r>
          </w:p>
        </w:tc>
        <w:tc>
          <w:tcPr>
            <w:tcW w:w="1512" w:type="dxa"/>
            <w:vAlign w:val="center"/>
          </w:tcPr>
          <w:p w14:paraId="44646813" w14:textId="77777777" w:rsidR="000127C3" w:rsidRPr="00EA6194" w:rsidRDefault="000127C3" w:rsidP="00361436">
            <w:pPr>
              <w:jc w:val="center"/>
              <w:rPr>
                <w:rFonts w:ascii="Gill Sans MT" w:hAnsi="Gill Sans MT"/>
                <w:sz w:val="24"/>
                <w:szCs w:val="24"/>
              </w:rPr>
            </w:pPr>
            <w:r w:rsidRPr="00EA6194">
              <w:rPr>
                <w:rFonts w:ascii="Gill Sans MT" w:hAnsi="Gill Sans MT"/>
                <w:sz w:val="24"/>
                <w:szCs w:val="24"/>
              </w:rPr>
              <w:t>£10,000 – 50,000</w:t>
            </w:r>
          </w:p>
        </w:tc>
        <w:tc>
          <w:tcPr>
            <w:tcW w:w="1560" w:type="dxa"/>
          </w:tcPr>
          <w:p w14:paraId="72908870" w14:textId="77777777" w:rsidR="000127C3" w:rsidRPr="00EA6194" w:rsidRDefault="000127C3" w:rsidP="00361436">
            <w:pPr>
              <w:jc w:val="center"/>
              <w:rPr>
                <w:rFonts w:ascii="Gill Sans MT" w:hAnsi="Gill Sans MT"/>
                <w:sz w:val="24"/>
                <w:szCs w:val="24"/>
              </w:rPr>
            </w:pPr>
          </w:p>
        </w:tc>
        <w:tc>
          <w:tcPr>
            <w:tcW w:w="1210" w:type="dxa"/>
            <w:vAlign w:val="center"/>
          </w:tcPr>
          <w:p w14:paraId="5AF96D7A" w14:textId="27CCB034" w:rsidR="000127C3" w:rsidRPr="00EA6194" w:rsidRDefault="000127C3" w:rsidP="00361436">
            <w:pPr>
              <w:jc w:val="center"/>
              <w:rPr>
                <w:rFonts w:ascii="Gill Sans MT" w:hAnsi="Gill Sans MT"/>
                <w:sz w:val="24"/>
                <w:szCs w:val="24"/>
              </w:rPr>
            </w:pPr>
            <w:r w:rsidRPr="00EA6194">
              <w:rPr>
                <w:rFonts w:ascii="Gill Sans MT" w:hAnsi="Gill Sans MT"/>
                <w:sz w:val="24"/>
                <w:szCs w:val="24"/>
              </w:rPr>
              <w:t>£50,000 – 100,000</w:t>
            </w:r>
          </w:p>
        </w:tc>
        <w:tc>
          <w:tcPr>
            <w:tcW w:w="1385" w:type="dxa"/>
            <w:vAlign w:val="center"/>
          </w:tcPr>
          <w:p w14:paraId="2DE9D396" w14:textId="77777777" w:rsidR="000127C3" w:rsidRPr="00EA6194" w:rsidRDefault="000127C3" w:rsidP="00361436">
            <w:pPr>
              <w:jc w:val="center"/>
              <w:rPr>
                <w:rFonts w:ascii="Gill Sans MT" w:hAnsi="Gill Sans MT"/>
                <w:sz w:val="24"/>
                <w:szCs w:val="24"/>
              </w:rPr>
            </w:pPr>
            <w:r w:rsidRPr="00EA6194">
              <w:rPr>
                <w:rFonts w:ascii="Gill Sans MT" w:hAnsi="Gill Sans MT"/>
                <w:sz w:val="24"/>
                <w:szCs w:val="24"/>
              </w:rPr>
              <w:t>£100,000 +</w:t>
            </w:r>
          </w:p>
        </w:tc>
        <w:tc>
          <w:tcPr>
            <w:tcW w:w="1260" w:type="dxa"/>
            <w:vAlign w:val="center"/>
          </w:tcPr>
          <w:p w14:paraId="7E66FB67" w14:textId="77777777" w:rsidR="000127C3" w:rsidRPr="00EA6194" w:rsidRDefault="000127C3" w:rsidP="00361436">
            <w:pPr>
              <w:jc w:val="center"/>
              <w:rPr>
                <w:rFonts w:ascii="Gill Sans MT" w:hAnsi="Gill Sans MT"/>
                <w:sz w:val="24"/>
                <w:szCs w:val="24"/>
              </w:rPr>
            </w:pPr>
          </w:p>
        </w:tc>
        <w:tc>
          <w:tcPr>
            <w:tcW w:w="1638" w:type="dxa"/>
            <w:vAlign w:val="center"/>
          </w:tcPr>
          <w:p w14:paraId="4FC79D6C" w14:textId="77777777" w:rsidR="000127C3" w:rsidRPr="00EA6194" w:rsidRDefault="000127C3" w:rsidP="00361436">
            <w:pPr>
              <w:jc w:val="center"/>
              <w:rPr>
                <w:rFonts w:ascii="Gill Sans MT" w:hAnsi="Gill Sans MT"/>
                <w:sz w:val="24"/>
                <w:szCs w:val="24"/>
              </w:rPr>
            </w:pPr>
          </w:p>
        </w:tc>
      </w:tr>
      <w:tr w:rsidR="000127C3" w:rsidRPr="00EA6194" w14:paraId="0137CCB4" w14:textId="77777777" w:rsidTr="002656F7">
        <w:trPr>
          <w:trHeight w:val="849"/>
        </w:trPr>
        <w:tc>
          <w:tcPr>
            <w:tcW w:w="2011" w:type="dxa"/>
            <w:vAlign w:val="center"/>
          </w:tcPr>
          <w:p w14:paraId="68E8BC55" w14:textId="77777777" w:rsidR="000127C3" w:rsidRPr="00EA6194" w:rsidRDefault="000127C3" w:rsidP="00361436">
            <w:pPr>
              <w:rPr>
                <w:rFonts w:ascii="Gill Sans MT" w:hAnsi="Gill Sans MT"/>
                <w:sz w:val="24"/>
                <w:szCs w:val="24"/>
              </w:rPr>
            </w:pPr>
            <w:r w:rsidRPr="00EA6194">
              <w:rPr>
                <w:rFonts w:ascii="Gill Sans MT" w:hAnsi="Gill Sans MT"/>
                <w:sz w:val="24"/>
                <w:szCs w:val="24"/>
              </w:rPr>
              <w:t>Disposal of assets</w:t>
            </w:r>
          </w:p>
        </w:tc>
        <w:tc>
          <w:tcPr>
            <w:tcW w:w="1812" w:type="dxa"/>
            <w:vAlign w:val="center"/>
          </w:tcPr>
          <w:p w14:paraId="438DF35A" w14:textId="77777777" w:rsidR="000127C3" w:rsidRPr="00EA6194" w:rsidRDefault="000127C3" w:rsidP="00361436">
            <w:pPr>
              <w:jc w:val="center"/>
              <w:rPr>
                <w:rFonts w:ascii="Gill Sans MT" w:hAnsi="Gill Sans MT"/>
                <w:sz w:val="24"/>
                <w:szCs w:val="24"/>
              </w:rPr>
            </w:pPr>
            <w:r w:rsidRPr="00EA6194">
              <w:rPr>
                <w:rFonts w:ascii="Gill Sans MT" w:hAnsi="Gill Sans MT"/>
                <w:sz w:val="24"/>
                <w:szCs w:val="24"/>
              </w:rPr>
              <w:t>£1,000</w:t>
            </w:r>
          </w:p>
        </w:tc>
        <w:tc>
          <w:tcPr>
            <w:tcW w:w="1464" w:type="dxa"/>
            <w:vAlign w:val="center"/>
          </w:tcPr>
          <w:p w14:paraId="37BDA1CE" w14:textId="77777777" w:rsidR="000127C3" w:rsidRPr="00EA6194" w:rsidRDefault="000127C3" w:rsidP="00361436">
            <w:pPr>
              <w:jc w:val="center"/>
              <w:rPr>
                <w:rFonts w:ascii="Gill Sans MT" w:hAnsi="Gill Sans MT"/>
                <w:sz w:val="24"/>
                <w:szCs w:val="24"/>
              </w:rPr>
            </w:pPr>
          </w:p>
        </w:tc>
        <w:tc>
          <w:tcPr>
            <w:tcW w:w="1512" w:type="dxa"/>
            <w:vAlign w:val="center"/>
          </w:tcPr>
          <w:p w14:paraId="00F53B13" w14:textId="77777777" w:rsidR="000127C3" w:rsidRPr="00EA6194" w:rsidRDefault="000127C3" w:rsidP="00361436">
            <w:pPr>
              <w:jc w:val="center"/>
              <w:rPr>
                <w:rFonts w:ascii="Gill Sans MT" w:hAnsi="Gill Sans MT"/>
                <w:sz w:val="24"/>
                <w:szCs w:val="24"/>
              </w:rPr>
            </w:pPr>
            <w:r w:rsidRPr="00EA6194">
              <w:rPr>
                <w:rFonts w:ascii="Gill Sans MT" w:hAnsi="Gill Sans MT"/>
                <w:sz w:val="24"/>
                <w:szCs w:val="24"/>
              </w:rPr>
              <w:t>£1,000 – 5,000</w:t>
            </w:r>
          </w:p>
        </w:tc>
        <w:tc>
          <w:tcPr>
            <w:tcW w:w="1560" w:type="dxa"/>
          </w:tcPr>
          <w:p w14:paraId="6E97D3A1" w14:textId="77777777" w:rsidR="000127C3" w:rsidRPr="00EA6194" w:rsidRDefault="000127C3" w:rsidP="00361436">
            <w:pPr>
              <w:jc w:val="center"/>
              <w:rPr>
                <w:rFonts w:ascii="Gill Sans MT" w:hAnsi="Gill Sans MT"/>
                <w:sz w:val="24"/>
                <w:szCs w:val="24"/>
              </w:rPr>
            </w:pPr>
          </w:p>
        </w:tc>
        <w:tc>
          <w:tcPr>
            <w:tcW w:w="1210" w:type="dxa"/>
            <w:vAlign w:val="center"/>
          </w:tcPr>
          <w:p w14:paraId="5AE7F635" w14:textId="447599BD" w:rsidR="000127C3" w:rsidRPr="00EA6194" w:rsidRDefault="000127C3" w:rsidP="00361436">
            <w:pPr>
              <w:jc w:val="center"/>
              <w:rPr>
                <w:rFonts w:ascii="Gill Sans MT" w:hAnsi="Gill Sans MT"/>
                <w:sz w:val="24"/>
                <w:szCs w:val="24"/>
              </w:rPr>
            </w:pPr>
          </w:p>
        </w:tc>
        <w:tc>
          <w:tcPr>
            <w:tcW w:w="1385" w:type="dxa"/>
            <w:vAlign w:val="center"/>
          </w:tcPr>
          <w:p w14:paraId="0FDD32D7" w14:textId="77777777" w:rsidR="000127C3" w:rsidRPr="00EA6194" w:rsidRDefault="000127C3" w:rsidP="00361436">
            <w:pPr>
              <w:jc w:val="center"/>
              <w:rPr>
                <w:rFonts w:ascii="Gill Sans MT" w:hAnsi="Gill Sans MT"/>
                <w:sz w:val="24"/>
                <w:szCs w:val="24"/>
              </w:rPr>
            </w:pPr>
            <w:r w:rsidRPr="00EA6194">
              <w:rPr>
                <w:rFonts w:ascii="Gill Sans MT" w:hAnsi="Gill Sans MT"/>
                <w:sz w:val="24"/>
                <w:szCs w:val="24"/>
              </w:rPr>
              <w:t>£5,000 +</w:t>
            </w:r>
          </w:p>
        </w:tc>
        <w:tc>
          <w:tcPr>
            <w:tcW w:w="1260" w:type="dxa"/>
            <w:vAlign w:val="center"/>
          </w:tcPr>
          <w:p w14:paraId="33F40A0B" w14:textId="77777777" w:rsidR="000127C3" w:rsidRPr="00EA6194" w:rsidRDefault="000127C3" w:rsidP="00361436">
            <w:pPr>
              <w:jc w:val="center"/>
              <w:rPr>
                <w:rFonts w:ascii="Gill Sans MT" w:hAnsi="Gill Sans MT"/>
                <w:sz w:val="24"/>
                <w:szCs w:val="24"/>
              </w:rPr>
            </w:pPr>
          </w:p>
        </w:tc>
        <w:tc>
          <w:tcPr>
            <w:tcW w:w="1638" w:type="dxa"/>
            <w:vAlign w:val="center"/>
          </w:tcPr>
          <w:p w14:paraId="34321AB8" w14:textId="77777777" w:rsidR="000127C3" w:rsidRPr="00EA6194" w:rsidRDefault="000127C3" w:rsidP="00361436">
            <w:pPr>
              <w:jc w:val="center"/>
              <w:rPr>
                <w:rFonts w:ascii="Gill Sans MT" w:hAnsi="Gill Sans MT"/>
                <w:sz w:val="24"/>
                <w:szCs w:val="24"/>
              </w:rPr>
            </w:pPr>
            <w:r w:rsidRPr="00EA6194">
              <w:rPr>
                <w:rFonts w:ascii="Gill Sans MT" w:hAnsi="Gill Sans MT"/>
                <w:sz w:val="24"/>
                <w:szCs w:val="24"/>
              </w:rPr>
              <w:t>Land / buildings / heritage assets</w:t>
            </w:r>
          </w:p>
        </w:tc>
      </w:tr>
      <w:tr w:rsidR="000127C3" w:rsidRPr="00EA6194" w14:paraId="73066DDC" w14:textId="77777777" w:rsidTr="002656F7">
        <w:trPr>
          <w:trHeight w:val="849"/>
        </w:trPr>
        <w:tc>
          <w:tcPr>
            <w:tcW w:w="2011" w:type="dxa"/>
            <w:vAlign w:val="center"/>
          </w:tcPr>
          <w:p w14:paraId="54B4D049" w14:textId="77777777" w:rsidR="000127C3" w:rsidRPr="00EA6194" w:rsidRDefault="000127C3" w:rsidP="00361436">
            <w:pPr>
              <w:rPr>
                <w:rFonts w:ascii="Gill Sans MT" w:hAnsi="Gill Sans MT"/>
                <w:sz w:val="24"/>
                <w:szCs w:val="24"/>
              </w:rPr>
            </w:pPr>
            <w:r w:rsidRPr="00EA6194">
              <w:rPr>
                <w:rFonts w:ascii="Gill Sans MT" w:hAnsi="Gill Sans MT"/>
                <w:sz w:val="24"/>
                <w:szCs w:val="24"/>
              </w:rPr>
              <w:t>Writing off debts</w:t>
            </w:r>
          </w:p>
        </w:tc>
        <w:tc>
          <w:tcPr>
            <w:tcW w:w="1812" w:type="dxa"/>
            <w:vAlign w:val="center"/>
          </w:tcPr>
          <w:p w14:paraId="37A75185" w14:textId="77777777" w:rsidR="000127C3" w:rsidRPr="00EA6194" w:rsidRDefault="000127C3" w:rsidP="00361436">
            <w:pPr>
              <w:jc w:val="center"/>
              <w:rPr>
                <w:rFonts w:ascii="Gill Sans MT" w:hAnsi="Gill Sans MT"/>
                <w:sz w:val="24"/>
                <w:szCs w:val="24"/>
              </w:rPr>
            </w:pPr>
            <w:r w:rsidRPr="00EA6194">
              <w:rPr>
                <w:rFonts w:ascii="Gill Sans MT" w:hAnsi="Gill Sans MT"/>
                <w:sz w:val="24"/>
                <w:szCs w:val="24"/>
              </w:rPr>
              <w:t>£500</w:t>
            </w:r>
          </w:p>
        </w:tc>
        <w:tc>
          <w:tcPr>
            <w:tcW w:w="1464" w:type="dxa"/>
            <w:vAlign w:val="center"/>
          </w:tcPr>
          <w:p w14:paraId="28EF27D2" w14:textId="77777777" w:rsidR="000127C3" w:rsidRPr="00EA6194" w:rsidRDefault="000127C3" w:rsidP="00361436">
            <w:pPr>
              <w:jc w:val="center"/>
              <w:rPr>
                <w:rFonts w:ascii="Gill Sans MT" w:hAnsi="Gill Sans MT"/>
                <w:sz w:val="24"/>
                <w:szCs w:val="24"/>
              </w:rPr>
            </w:pPr>
            <w:r w:rsidRPr="00EA6194">
              <w:rPr>
                <w:rFonts w:ascii="Gill Sans MT" w:hAnsi="Gill Sans MT"/>
                <w:sz w:val="24"/>
                <w:szCs w:val="24"/>
              </w:rPr>
              <w:t>£500 - 2,500</w:t>
            </w:r>
          </w:p>
        </w:tc>
        <w:tc>
          <w:tcPr>
            <w:tcW w:w="1512" w:type="dxa"/>
            <w:vAlign w:val="center"/>
          </w:tcPr>
          <w:p w14:paraId="79D76838" w14:textId="77777777" w:rsidR="000127C3" w:rsidRPr="00EA6194" w:rsidRDefault="000127C3" w:rsidP="00361436">
            <w:pPr>
              <w:jc w:val="center"/>
              <w:rPr>
                <w:rFonts w:ascii="Gill Sans MT" w:hAnsi="Gill Sans MT"/>
                <w:sz w:val="24"/>
                <w:szCs w:val="24"/>
              </w:rPr>
            </w:pPr>
          </w:p>
        </w:tc>
        <w:tc>
          <w:tcPr>
            <w:tcW w:w="1560" w:type="dxa"/>
          </w:tcPr>
          <w:p w14:paraId="1401B869" w14:textId="77777777" w:rsidR="000127C3" w:rsidRPr="00EA6194" w:rsidRDefault="000127C3" w:rsidP="00361436">
            <w:pPr>
              <w:jc w:val="center"/>
              <w:rPr>
                <w:rFonts w:ascii="Gill Sans MT" w:hAnsi="Gill Sans MT"/>
                <w:sz w:val="24"/>
                <w:szCs w:val="24"/>
              </w:rPr>
            </w:pPr>
          </w:p>
        </w:tc>
        <w:tc>
          <w:tcPr>
            <w:tcW w:w="1210" w:type="dxa"/>
            <w:vAlign w:val="center"/>
          </w:tcPr>
          <w:p w14:paraId="57C630BE" w14:textId="110BFD51" w:rsidR="000127C3" w:rsidRPr="00EA6194" w:rsidRDefault="000127C3" w:rsidP="00361436">
            <w:pPr>
              <w:jc w:val="center"/>
              <w:rPr>
                <w:rFonts w:ascii="Gill Sans MT" w:hAnsi="Gill Sans MT"/>
                <w:sz w:val="24"/>
                <w:szCs w:val="24"/>
              </w:rPr>
            </w:pPr>
          </w:p>
        </w:tc>
        <w:tc>
          <w:tcPr>
            <w:tcW w:w="1385" w:type="dxa"/>
            <w:vAlign w:val="center"/>
          </w:tcPr>
          <w:p w14:paraId="6948C15D" w14:textId="77777777" w:rsidR="000127C3" w:rsidRPr="00EA6194" w:rsidRDefault="000127C3" w:rsidP="00361436">
            <w:pPr>
              <w:jc w:val="center"/>
              <w:rPr>
                <w:rFonts w:ascii="Gill Sans MT" w:hAnsi="Gill Sans MT"/>
                <w:sz w:val="24"/>
                <w:szCs w:val="24"/>
              </w:rPr>
            </w:pPr>
            <w:r w:rsidRPr="00EA6194">
              <w:rPr>
                <w:rFonts w:ascii="Gill Sans MT" w:hAnsi="Gill Sans MT"/>
                <w:sz w:val="24"/>
                <w:szCs w:val="24"/>
              </w:rPr>
              <w:t>£2,500 +</w:t>
            </w:r>
          </w:p>
        </w:tc>
        <w:tc>
          <w:tcPr>
            <w:tcW w:w="1260" w:type="dxa"/>
            <w:vAlign w:val="center"/>
          </w:tcPr>
          <w:p w14:paraId="272EEC8C" w14:textId="77777777" w:rsidR="000127C3" w:rsidRPr="00EA6194" w:rsidRDefault="000127C3" w:rsidP="00361436">
            <w:pPr>
              <w:jc w:val="center"/>
              <w:rPr>
                <w:rFonts w:ascii="Gill Sans MT" w:hAnsi="Gill Sans MT"/>
                <w:sz w:val="24"/>
                <w:szCs w:val="24"/>
              </w:rPr>
            </w:pPr>
          </w:p>
        </w:tc>
        <w:tc>
          <w:tcPr>
            <w:tcW w:w="1638" w:type="dxa"/>
            <w:vAlign w:val="center"/>
          </w:tcPr>
          <w:p w14:paraId="4E356F94" w14:textId="77777777" w:rsidR="000127C3" w:rsidRPr="00EA6194" w:rsidRDefault="000127C3" w:rsidP="00361436">
            <w:pPr>
              <w:jc w:val="center"/>
              <w:rPr>
                <w:rFonts w:ascii="Gill Sans MT" w:hAnsi="Gill Sans MT"/>
                <w:sz w:val="24"/>
                <w:szCs w:val="24"/>
              </w:rPr>
            </w:pPr>
          </w:p>
        </w:tc>
      </w:tr>
      <w:tr w:rsidR="000127C3" w:rsidRPr="00EA6194" w14:paraId="44A58D77" w14:textId="77777777" w:rsidTr="002656F7">
        <w:trPr>
          <w:trHeight w:val="849"/>
        </w:trPr>
        <w:tc>
          <w:tcPr>
            <w:tcW w:w="2011" w:type="dxa"/>
            <w:vAlign w:val="center"/>
          </w:tcPr>
          <w:p w14:paraId="58B17CBE" w14:textId="77777777" w:rsidR="000127C3" w:rsidRPr="00EA6194" w:rsidRDefault="000127C3" w:rsidP="00361436">
            <w:pPr>
              <w:rPr>
                <w:rFonts w:ascii="Gill Sans MT" w:hAnsi="Gill Sans MT"/>
                <w:sz w:val="24"/>
                <w:szCs w:val="24"/>
              </w:rPr>
            </w:pPr>
            <w:r w:rsidRPr="00EA6194">
              <w:rPr>
                <w:rFonts w:ascii="Gill Sans MT" w:hAnsi="Gill Sans MT"/>
                <w:sz w:val="24"/>
                <w:szCs w:val="24"/>
              </w:rPr>
              <w:t>Capital Goods / Services</w:t>
            </w:r>
          </w:p>
        </w:tc>
        <w:tc>
          <w:tcPr>
            <w:tcW w:w="1812" w:type="dxa"/>
            <w:vAlign w:val="center"/>
          </w:tcPr>
          <w:p w14:paraId="2C0B6D8D" w14:textId="77777777" w:rsidR="000127C3" w:rsidRPr="00EA6194" w:rsidRDefault="000127C3" w:rsidP="00361436">
            <w:pPr>
              <w:jc w:val="center"/>
              <w:rPr>
                <w:rFonts w:ascii="Gill Sans MT" w:hAnsi="Gill Sans MT"/>
                <w:sz w:val="24"/>
                <w:szCs w:val="24"/>
              </w:rPr>
            </w:pPr>
            <w:r w:rsidRPr="00EA6194">
              <w:rPr>
                <w:rFonts w:ascii="Gill Sans MT" w:hAnsi="Gill Sans MT"/>
                <w:sz w:val="24"/>
                <w:szCs w:val="24"/>
              </w:rPr>
              <w:t>£5,000</w:t>
            </w:r>
          </w:p>
        </w:tc>
        <w:tc>
          <w:tcPr>
            <w:tcW w:w="1464" w:type="dxa"/>
            <w:vAlign w:val="center"/>
          </w:tcPr>
          <w:p w14:paraId="4D767C9C" w14:textId="77777777" w:rsidR="000127C3" w:rsidRPr="00EA6194" w:rsidRDefault="000127C3" w:rsidP="00361436">
            <w:pPr>
              <w:jc w:val="center"/>
              <w:rPr>
                <w:rFonts w:ascii="Gill Sans MT" w:hAnsi="Gill Sans MT"/>
                <w:sz w:val="24"/>
                <w:szCs w:val="24"/>
              </w:rPr>
            </w:pPr>
            <w:r w:rsidRPr="00EA6194">
              <w:rPr>
                <w:rFonts w:ascii="Gill Sans MT" w:hAnsi="Gill Sans MT"/>
                <w:sz w:val="24"/>
                <w:szCs w:val="24"/>
              </w:rPr>
              <w:t>£5,000 – 10,000</w:t>
            </w:r>
          </w:p>
        </w:tc>
        <w:tc>
          <w:tcPr>
            <w:tcW w:w="1512" w:type="dxa"/>
            <w:vAlign w:val="center"/>
          </w:tcPr>
          <w:p w14:paraId="559743F6" w14:textId="77777777" w:rsidR="000127C3" w:rsidRPr="00EA6194" w:rsidRDefault="000127C3" w:rsidP="00361436">
            <w:pPr>
              <w:jc w:val="center"/>
              <w:rPr>
                <w:rFonts w:ascii="Gill Sans MT" w:hAnsi="Gill Sans MT"/>
                <w:sz w:val="24"/>
                <w:szCs w:val="24"/>
              </w:rPr>
            </w:pPr>
            <w:r w:rsidRPr="00EA6194">
              <w:rPr>
                <w:rFonts w:ascii="Gill Sans MT" w:hAnsi="Gill Sans MT"/>
                <w:sz w:val="24"/>
                <w:szCs w:val="24"/>
              </w:rPr>
              <w:t>£10,000 – 50,000</w:t>
            </w:r>
          </w:p>
        </w:tc>
        <w:tc>
          <w:tcPr>
            <w:tcW w:w="1560" w:type="dxa"/>
          </w:tcPr>
          <w:p w14:paraId="2B83CA64" w14:textId="77777777" w:rsidR="000127C3" w:rsidRPr="00EA6194" w:rsidRDefault="000127C3" w:rsidP="00361436">
            <w:pPr>
              <w:jc w:val="center"/>
              <w:rPr>
                <w:rFonts w:ascii="Gill Sans MT" w:hAnsi="Gill Sans MT"/>
                <w:sz w:val="24"/>
                <w:szCs w:val="24"/>
              </w:rPr>
            </w:pPr>
          </w:p>
        </w:tc>
        <w:tc>
          <w:tcPr>
            <w:tcW w:w="1210" w:type="dxa"/>
            <w:vAlign w:val="center"/>
          </w:tcPr>
          <w:p w14:paraId="271725A9" w14:textId="4DB81ED6" w:rsidR="000127C3" w:rsidRPr="00EA6194" w:rsidRDefault="000127C3" w:rsidP="00361436">
            <w:pPr>
              <w:jc w:val="center"/>
              <w:rPr>
                <w:rFonts w:ascii="Gill Sans MT" w:hAnsi="Gill Sans MT"/>
                <w:sz w:val="24"/>
                <w:szCs w:val="24"/>
              </w:rPr>
            </w:pPr>
            <w:r w:rsidRPr="00EA6194">
              <w:rPr>
                <w:rFonts w:ascii="Gill Sans MT" w:hAnsi="Gill Sans MT"/>
                <w:sz w:val="24"/>
                <w:szCs w:val="24"/>
              </w:rPr>
              <w:t>£50,000 – 100,000</w:t>
            </w:r>
          </w:p>
        </w:tc>
        <w:tc>
          <w:tcPr>
            <w:tcW w:w="1385" w:type="dxa"/>
            <w:vAlign w:val="center"/>
          </w:tcPr>
          <w:p w14:paraId="3E0C9072" w14:textId="77777777" w:rsidR="000127C3" w:rsidRPr="00EA6194" w:rsidRDefault="000127C3" w:rsidP="00361436">
            <w:pPr>
              <w:jc w:val="center"/>
              <w:rPr>
                <w:rFonts w:ascii="Gill Sans MT" w:hAnsi="Gill Sans MT"/>
                <w:sz w:val="24"/>
                <w:szCs w:val="24"/>
              </w:rPr>
            </w:pPr>
            <w:r w:rsidRPr="00EA6194">
              <w:rPr>
                <w:rFonts w:ascii="Gill Sans MT" w:hAnsi="Gill Sans MT"/>
                <w:sz w:val="24"/>
                <w:szCs w:val="24"/>
              </w:rPr>
              <w:t>£100,000 +</w:t>
            </w:r>
          </w:p>
        </w:tc>
        <w:tc>
          <w:tcPr>
            <w:tcW w:w="1260" w:type="dxa"/>
            <w:vAlign w:val="center"/>
          </w:tcPr>
          <w:p w14:paraId="030E4D45" w14:textId="77777777" w:rsidR="000127C3" w:rsidRPr="00EA6194" w:rsidRDefault="000127C3" w:rsidP="00361436">
            <w:pPr>
              <w:jc w:val="center"/>
              <w:rPr>
                <w:rFonts w:ascii="Gill Sans MT" w:hAnsi="Gill Sans MT"/>
                <w:sz w:val="24"/>
                <w:szCs w:val="24"/>
              </w:rPr>
            </w:pPr>
          </w:p>
        </w:tc>
        <w:tc>
          <w:tcPr>
            <w:tcW w:w="1638" w:type="dxa"/>
            <w:vAlign w:val="center"/>
          </w:tcPr>
          <w:p w14:paraId="56B6FA1A" w14:textId="77777777" w:rsidR="000127C3" w:rsidRPr="00EA6194" w:rsidRDefault="000127C3" w:rsidP="00361436">
            <w:pPr>
              <w:jc w:val="center"/>
              <w:rPr>
                <w:rFonts w:ascii="Gill Sans MT" w:hAnsi="Gill Sans MT"/>
                <w:sz w:val="24"/>
                <w:szCs w:val="24"/>
              </w:rPr>
            </w:pPr>
          </w:p>
        </w:tc>
      </w:tr>
      <w:tr w:rsidR="00566CF9" w:rsidRPr="00EA6194" w14:paraId="423D785E" w14:textId="77777777" w:rsidTr="002656F7">
        <w:trPr>
          <w:trHeight w:val="849"/>
        </w:trPr>
        <w:tc>
          <w:tcPr>
            <w:tcW w:w="2011" w:type="dxa"/>
            <w:vAlign w:val="center"/>
          </w:tcPr>
          <w:p w14:paraId="73B0DB9E" w14:textId="273D1AD7" w:rsidR="00566CF9" w:rsidRPr="00EA6194" w:rsidRDefault="00566CF9" w:rsidP="00361436">
            <w:pPr>
              <w:rPr>
                <w:rFonts w:ascii="Gill Sans MT" w:hAnsi="Gill Sans MT"/>
                <w:sz w:val="24"/>
                <w:szCs w:val="24"/>
              </w:rPr>
            </w:pPr>
            <w:r w:rsidRPr="00EA6194">
              <w:rPr>
                <w:rFonts w:ascii="Gill Sans MT" w:hAnsi="Gill Sans MT"/>
                <w:sz w:val="24"/>
                <w:szCs w:val="24"/>
              </w:rPr>
              <w:t>Capital Goods / Services (</w:t>
            </w:r>
            <w:r w:rsidR="00E778CB" w:rsidRPr="00EA6194">
              <w:rPr>
                <w:rFonts w:ascii="Gill Sans MT" w:hAnsi="Gill Sans MT"/>
                <w:sz w:val="24"/>
                <w:szCs w:val="24"/>
              </w:rPr>
              <w:t>ESFA capital funding and the Local Authority S106 processes</w:t>
            </w:r>
            <w:r w:rsidRPr="00EA6194">
              <w:rPr>
                <w:rFonts w:ascii="Gill Sans MT" w:hAnsi="Gill Sans MT"/>
                <w:sz w:val="24"/>
                <w:szCs w:val="24"/>
              </w:rPr>
              <w:t>)</w:t>
            </w:r>
          </w:p>
        </w:tc>
        <w:tc>
          <w:tcPr>
            <w:tcW w:w="1812" w:type="dxa"/>
            <w:vAlign w:val="center"/>
          </w:tcPr>
          <w:p w14:paraId="62E63BB3" w14:textId="3674CE08" w:rsidR="00566CF9" w:rsidRPr="00EA6194" w:rsidRDefault="00566CF9" w:rsidP="00361436">
            <w:pPr>
              <w:jc w:val="center"/>
              <w:rPr>
                <w:rFonts w:ascii="Gill Sans MT" w:hAnsi="Gill Sans MT"/>
                <w:sz w:val="24"/>
                <w:szCs w:val="24"/>
              </w:rPr>
            </w:pPr>
          </w:p>
        </w:tc>
        <w:tc>
          <w:tcPr>
            <w:tcW w:w="1464" w:type="dxa"/>
            <w:vAlign w:val="center"/>
          </w:tcPr>
          <w:p w14:paraId="358D333F" w14:textId="77777777" w:rsidR="00566CF9" w:rsidRPr="00EA6194" w:rsidRDefault="00566CF9" w:rsidP="00361436">
            <w:pPr>
              <w:jc w:val="center"/>
              <w:rPr>
                <w:rFonts w:ascii="Gill Sans MT" w:hAnsi="Gill Sans MT"/>
                <w:sz w:val="24"/>
                <w:szCs w:val="24"/>
              </w:rPr>
            </w:pPr>
          </w:p>
        </w:tc>
        <w:tc>
          <w:tcPr>
            <w:tcW w:w="1512" w:type="dxa"/>
            <w:vAlign w:val="center"/>
          </w:tcPr>
          <w:p w14:paraId="04F3BCF9" w14:textId="77777777" w:rsidR="00566CF9" w:rsidRPr="00EA6194" w:rsidRDefault="00566CF9" w:rsidP="00361436">
            <w:pPr>
              <w:jc w:val="center"/>
              <w:rPr>
                <w:rFonts w:ascii="Gill Sans MT" w:hAnsi="Gill Sans MT"/>
                <w:sz w:val="24"/>
                <w:szCs w:val="24"/>
              </w:rPr>
            </w:pPr>
          </w:p>
        </w:tc>
        <w:tc>
          <w:tcPr>
            <w:tcW w:w="1560" w:type="dxa"/>
          </w:tcPr>
          <w:p w14:paraId="1C7FB32D" w14:textId="77777777" w:rsidR="00D02701" w:rsidRPr="00EA6194" w:rsidRDefault="00D02701" w:rsidP="000D1531">
            <w:pPr>
              <w:jc w:val="center"/>
              <w:rPr>
                <w:rFonts w:ascii="Gill Sans MT" w:hAnsi="Gill Sans MT"/>
                <w:sz w:val="24"/>
                <w:szCs w:val="24"/>
              </w:rPr>
            </w:pPr>
          </w:p>
          <w:p w14:paraId="2A059797" w14:textId="77777777" w:rsidR="00635CC7" w:rsidRPr="00EA6194" w:rsidRDefault="00635CC7" w:rsidP="00D17206">
            <w:pPr>
              <w:jc w:val="center"/>
              <w:rPr>
                <w:rFonts w:ascii="Gill Sans MT" w:hAnsi="Gill Sans MT"/>
                <w:sz w:val="24"/>
                <w:szCs w:val="24"/>
              </w:rPr>
            </w:pPr>
          </w:p>
          <w:p w14:paraId="15A56211" w14:textId="50BAD18B" w:rsidR="00566CF9" w:rsidRPr="00EA6194" w:rsidRDefault="00635CC7" w:rsidP="00D17206">
            <w:pPr>
              <w:jc w:val="center"/>
              <w:rPr>
                <w:rFonts w:ascii="Gill Sans MT" w:hAnsi="Gill Sans MT"/>
                <w:sz w:val="24"/>
                <w:szCs w:val="24"/>
              </w:rPr>
            </w:pPr>
            <w:r w:rsidRPr="00EA6194">
              <w:rPr>
                <w:rFonts w:ascii="Gill Sans MT" w:hAnsi="Gill Sans MT"/>
                <w:sz w:val="24"/>
                <w:szCs w:val="24"/>
              </w:rPr>
              <w:t>£</w:t>
            </w:r>
            <w:r w:rsidR="001A5177" w:rsidRPr="00EA6194">
              <w:rPr>
                <w:rFonts w:ascii="Gill Sans MT" w:hAnsi="Gill Sans MT"/>
                <w:sz w:val="24"/>
                <w:szCs w:val="24"/>
              </w:rPr>
              <w:t>50,000</w:t>
            </w:r>
          </w:p>
        </w:tc>
        <w:tc>
          <w:tcPr>
            <w:tcW w:w="1210" w:type="dxa"/>
            <w:vAlign w:val="center"/>
          </w:tcPr>
          <w:p w14:paraId="04AFF634" w14:textId="02D9F200" w:rsidR="00566CF9" w:rsidRPr="00EA6194" w:rsidRDefault="009A51A4" w:rsidP="00361436">
            <w:pPr>
              <w:jc w:val="center"/>
              <w:rPr>
                <w:rFonts w:ascii="Gill Sans MT" w:hAnsi="Gill Sans MT"/>
                <w:sz w:val="24"/>
                <w:szCs w:val="24"/>
              </w:rPr>
            </w:pPr>
            <w:r w:rsidRPr="00EA6194">
              <w:rPr>
                <w:rFonts w:ascii="Gill Sans MT" w:hAnsi="Gill Sans MT"/>
                <w:sz w:val="24"/>
                <w:szCs w:val="24"/>
              </w:rPr>
              <w:t>£50,000 to £100, 000</w:t>
            </w:r>
          </w:p>
        </w:tc>
        <w:tc>
          <w:tcPr>
            <w:tcW w:w="1385" w:type="dxa"/>
            <w:vAlign w:val="center"/>
          </w:tcPr>
          <w:p w14:paraId="6D84DC10" w14:textId="7A016989" w:rsidR="00566CF9" w:rsidRPr="00EA6194" w:rsidRDefault="00147498" w:rsidP="00361436">
            <w:pPr>
              <w:jc w:val="center"/>
              <w:rPr>
                <w:rFonts w:ascii="Gill Sans MT" w:hAnsi="Gill Sans MT"/>
                <w:sz w:val="24"/>
                <w:szCs w:val="24"/>
              </w:rPr>
            </w:pPr>
            <w:r w:rsidRPr="00EA6194">
              <w:rPr>
                <w:rFonts w:ascii="Gill Sans MT" w:hAnsi="Gill Sans MT"/>
                <w:sz w:val="24"/>
                <w:szCs w:val="24"/>
              </w:rPr>
              <w:t>Business and Operations Committee</w:t>
            </w:r>
            <w:r w:rsidR="00E564F7" w:rsidRPr="00EA6194">
              <w:rPr>
                <w:rFonts w:ascii="Gill Sans MT" w:hAnsi="Gill Sans MT"/>
                <w:sz w:val="24"/>
                <w:szCs w:val="24"/>
              </w:rPr>
              <w:t>£100,000 +</w:t>
            </w:r>
          </w:p>
        </w:tc>
        <w:tc>
          <w:tcPr>
            <w:tcW w:w="1260" w:type="dxa"/>
            <w:vAlign w:val="center"/>
          </w:tcPr>
          <w:p w14:paraId="1CFB5457" w14:textId="77777777" w:rsidR="00566CF9" w:rsidRPr="00EA6194" w:rsidRDefault="00566CF9" w:rsidP="00361436">
            <w:pPr>
              <w:jc w:val="center"/>
              <w:rPr>
                <w:rFonts w:ascii="Gill Sans MT" w:hAnsi="Gill Sans MT"/>
                <w:sz w:val="24"/>
                <w:szCs w:val="24"/>
              </w:rPr>
            </w:pPr>
          </w:p>
        </w:tc>
        <w:tc>
          <w:tcPr>
            <w:tcW w:w="1638" w:type="dxa"/>
            <w:vAlign w:val="center"/>
          </w:tcPr>
          <w:p w14:paraId="70DF5143" w14:textId="77777777" w:rsidR="00566CF9" w:rsidRPr="00EA6194" w:rsidRDefault="00566CF9" w:rsidP="00361436">
            <w:pPr>
              <w:jc w:val="center"/>
              <w:rPr>
                <w:rFonts w:ascii="Gill Sans MT" w:hAnsi="Gill Sans MT"/>
                <w:sz w:val="24"/>
                <w:szCs w:val="24"/>
              </w:rPr>
            </w:pPr>
          </w:p>
        </w:tc>
      </w:tr>
      <w:tr w:rsidR="000127C3" w:rsidRPr="00EA6194" w14:paraId="09BA7503" w14:textId="77777777" w:rsidTr="002656F7">
        <w:trPr>
          <w:trHeight w:val="849"/>
        </w:trPr>
        <w:tc>
          <w:tcPr>
            <w:tcW w:w="2011" w:type="dxa"/>
            <w:vAlign w:val="center"/>
          </w:tcPr>
          <w:p w14:paraId="1E30ECCB" w14:textId="77777777" w:rsidR="000127C3" w:rsidRPr="00EA6194" w:rsidRDefault="000127C3" w:rsidP="00361436">
            <w:pPr>
              <w:rPr>
                <w:rFonts w:ascii="Gill Sans MT" w:hAnsi="Gill Sans MT"/>
                <w:sz w:val="24"/>
                <w:szCs w:val="24"/>
              </w:rPr>
            </w:pPr>
            <w:r w:rsidRPr="00EA6194">
              <w:rPr>
                <w:rFonts w:ascii="Gill Sans MT" w:hAnsi="Gill Sans MT"/>
                <w:sz w:val="24"/>
                <w:szCs w:val="24"/>
              </w:rPr>
              <w:lastRenderedPageBreak/>
              <w:t>Lettings</w:t>
            </w:r>
          </w:p>
        </w:tc>
        <w:tc>
          <w:tcPr>
            <w:tcW w:w="1812" w:type="dxa"/>
            <w:vAlign w:val="center"/>
          </w:tcPr>
          <w:p w14:paraId="55F8E410" w14:textId="77777777" w:rsidR="000127C3" w:rsidRPr="00EA6194" w:rsidRDefault="000127C3" w:rsidP="00361436">
            <w:pPr>
              <w:jc w:val="center"/>
              <w:rPr>
                <w:rFonts w:ascii="Gill Sans MT" w:hAnsi="Gill Sans MT"/>
                <w:sz w:val="24"/>
                <w:szCs w:val="24"/>
              </w:rPr>
            </w:pPr>
            <w:r w:rsidRPr="00EA6194">
              <w:rPr>
                <w:rFonts w:ascii="Gill Sans MT" w:hAnsi="Gill Sans MT"/>
                <w:sz w:val="24"/>
                <w:szCs w:val="24"/>
              </w:rPr>
              <w:t>See lettings policy</w:t>
            </w:r>
          </w:p>
        </w:tc>
        <w:tc>
          <w:tcPr>
            <w:tcW w:w="1464" w:type="dxa"/>
            <w:vAlign w:val="center"/>
          </w:tcPr>
          <w:p w14:paraId="48521C1E" w14:textId="77777777" w:rsidR="000127C3" w:rsidRPr="00EA6194" w:rsidRDefault="000127C3" w:rsidP="00361436">
            <w:pPr>
              <w:jc w:val="center"/>
              <w:rPr>
                <w:rFonts w:ascii="Gill Sans MT" w:hAnsi="Gill Sans MT"/>
                <w:sz w:val="24"/>
                <w:szCs w:val="24"/>
              </w:rPr>
            </w:pPr>
          </w:p>
        </w:tc>
        <w:tc>
          <w:tcPr>
            <w:tcW w:w="1512" w:type="dxa"/>
            <w:vAlign w:val="center"/>
          </w:tcPr>
          <w:p w14:paraId="110D90BB" w14:textId="77777777" w:rsidR="000127C3" w:rsidRPr="00EA6194" w:rsidRDefault="000127C3" w:rsidP="00361436">
            <w:pPr>
              <w:jc w:val="center"/>
              <w:rPr>
                <w:rFonts w:ascii="Gill Sans MT" w:hAnsi="Gill Sans MT"/>
                <w:sz w:val="24"/>
                <w:szCs w:val="24"/>
              </w:rPr>
            </w:pPr>
          </w:p>
        </w:tc>
        <w:tc>
          <w:tcPr>
            <w:tcW w:w="1560" w:type="dxa"/>
          </w:tcPr>
          <w:p w14:paraId="291778CB" w14:textId="77777777" w:rsidR="000127C3" w:rsidRPr="00EA6194" w:rsidRDefault="000127C3" w:rsidP="00361436">
            <w:pPr>
              <w:jc w:val="center"/>
              <w:rPr>
                <w:rFonts w:ascii="Gill Sans MT" w:hAnsi="Gill Sans MT"/>
                <w:sz w:val="24"/>
                <w:szCs w:val="24"/>
              </w:rPr>
            </w:pPr>
          </w:p>
        </w:tc>
        <w:tc>
          <w:tcPr>
            <w:tcW w:w="1210" w:type="dxa"/>
            <w:vAlign w:val="center"/>
          </w:tcPr>
          <w:p w14:paraId="507603A4" w14:textId="28ADA81F" w:rsidR="000127C3" w:rsidRPr="00EA6194" w:rsidRDefault="000127C3" w:rsidP="00361436">
            <w:pPr>
              <w:jc w:val="center"/>
              <w:rPr>
                <w:rFonts w:ascii="Gill Sans MT" w:hAnsi="Gill Sans MT"/>
                <w:sz w:val="24"/>
                <w:szCs w:val="24"/>
              </w:rPr>
            </w:pPr>
          </w:p>
        </w:tc>
        <w:tc>
          <w:tcPr>
            <w:tcW w:w="1385" w:type="dxa"/>
            <w:vAlign w:val="center"/>
          </w:tcPr>
          <w:p w14:paraId="5A767CC6" w14:textId="77777777" w:rsidR="000127C3" w:rsidRPr="00EA6194" w:rsidRDefault="000127C3" w:rsidP="00361436">
            <w:pPr>
              <w:jc w:val="center"/>
              <w:rPr>
                <w:rFonts w:ascii="Gill Sans MT" w:hAnsi="Gill Sans MT"/>
                <w:sz w:val="24"/>
                <w:szCs w:val="24"/>
              </w:rPr>
            </w:pPr>
          </w:p>
        </w:tc>
        <w:tc>
          <w:tcPr>
            <w:tcW w:w="1260" w:type="dxa"/>
            <w:vAlign w:val="center"/>
          </w:tcPr>
          <w:p w14:paraId="0E9D9BBD" w14:textId="77777777" w:rsidR="000127C3" w:rsidRPr="00EA6194" w:rsidRDefault="000127C3" w:rsidP="00361436">
            <w:pPr>
              <w:jc w:val="center"/>
              <w:rPr>
                <w:rFonts w:ascii="Gill Sans MT" w:hAnsi="Gill Sans MT"/>
                <w:sz w:val="24"/>
                <w:szCs w:val="24"/>
              </w:rPr>
            </w:pPr>
            <w:r w:rsidRPr="00EA6194">
              <w:rPr>
                <w:rFonts w:ascii="Gill Sans MT" w:hAnsi="Gill Sans MT"/>
                <w:sz w:val="24"/>
                <w:szCs w:val="24"/>
              </w:rPr>
              <w:t>£25,000 +</w:t>
            </w:r>
          </w:p>
        </w:tc>
        <w:tc>
          <w:tcPr>
            <w:tcW w:w="1638" w:type="dxa"/>
            <w:vAlign w:val="center"/>
          </w:tcPr>
          <w:p w14:paraId="4F6C530A" w14:textId="77777777" w:rsidR="000127C3" w:rsidRPr="00EA6194" w:rsidRDefault="000127C3" w:rsidP="00361436">
            <w:pPr>
              <w:jc w:val="center"/>
              <w:rPr>
                <w:rFonts w:ascii="Gill Sans MT" w:hAnsi="Gill Sans MT"/>
                <w:sz w:val="24"/>
                <w:szCs w:val="24"/>
              </w:rPr>
            </w:pPr>
          </w:p>
        </w:tc>
      </w:tr>
      <w:tr w:rsidR="000127C3" w:rsidRPr="00EA6194" w14:paraId="5572F600" w14:textId="77777777" w:rsidTr="002656F7">
        <w:trPr>
          <w:trHeight w:val="849"/>
        </w:trPr>
        <w:tc>
          <w:tcPr>
            <w:tcW w:w="2011" w:type="dxa"/>
            <w:vAlign w:val="center"/>
          </w:tcPr>
          <w:p w14:paraId="5127A76A" w14:textId="77777777" w:rsidR="000127C3" w:rsidRPr="00EA6194" w:rsidRDefault="000127C3" w:rsidP="00361436">
            <w:pPr>
              <w:rPr>
                <w:rFonts w:ascii="Gill Sans MT" w:hAnsi="Gill Sans MT"/>
                <w:sz w:val="24"/>
                <w:szCs w:val="24"/>
              </w:rPr>
            </w:pPr>
            <w:r w:rsidRPr="00EA6194">
              <w:rPr>
                <w:rFonts w:ascii="Gill Sans MT" w:hAnsi="Gill Sans MT"/>
                <w:sz w:val="24"/>
                <w:szCs w:val="24"/>
              </w:rPr>
              <w:t>Severance / Compensation payments</w:t>
            </w:r>
          </w:p>
        </w:tc>
        <w:tc>
          <w:tcPr>
            <w:tcW w:w="1812" w:type="dxa"/>
            <w:vAlign w:val="center"/>
          </w:tcPr>
          <w:p w14:paraId="794E779A" w14:textId="77777777" w:rsidR="000127C3" w:rsidRPr="00EA6194" w:rsidRDefault="000127C3" w:rsidP="00361436">
            <w:pPr>
              <w:jc w:val="center"/>
              <w:rPr>
                <w:rFonts w:ascii="Gill Sans MT" w:hAnsi="Gill Sans MT"/>
                <w:sz w:val="24"/>
                <w:szCs w:val="24"/>
              </w:rPr>
            </w:pPr>
          </w:p>
        </w:tc>
        <w:tc>
          <w:tcPr>
            <w:tcW w:w="1464" w:type="dxa"/>
            <w:vAlign w:val="center"/>
          </w:tcPr>
          <w:p w14:paraId="524F56F0" w14:textId="77777777" w:rsidR="000127C3" w:rsidRPr="00EA6194" w:rsidRDefault="000127C3" w:rsidP="00361436">
            <w:pPr>
              <w:jc w:val="center"/>
              <w:rPr>
                <w:rFonts w:ascii="Gill Sans MT" w:hAnsi="Gill Sans MT"/>
                <w:sz w:val="24"/>
                <w:szCs w:val="24"/>
              </w:rPr>
            </w:pPr>
          </w:p>
        </w:tc>
        <w:tc>
          <w:tcPr>
            <w:tcW w:w="1512" w:type="dxa"/>
            <w:vAlign w:val="center"/>
          </w:tcPr>
          <w:p w14:paraId="48C7291A" w14:textId="77777777" w:rsidR="000127C3" w:rsidRPr="00EA6194" w:rsidRDefault="000127C3" w:rsidP="00361436">
            <w:pPr>
              <w:jc w:val="center"/>
              <w:rPr>
                <w:rFonts w:ascii="Gill Sans MT" w:hAnsi="Gill Sans MT"/>
                <w:sz w:val="24"/>
                <w:szCs w:val="24"/>
              </w:rPr>
            </w:pPr>
          </w:p>
        </w:tc>
        <w:tc>
          <w:tcPr>
            <w:tcW w:w="1560" w:type="dxa"/>
          </w:tcPr>
          <w:p w14:paraId="12246186" w14:textId="77777777" w:rsidR="000127C3" w:rsidRPr="00EA6194" w:rsidRDefault="000127C3" w:rsidP="00361436">
            <w:pPr>
              <w:jc w:val="center"/>
              <w:rPr>
                <w:rFonts w:ascii="Gill Sans MT" w:hAnsi="Gill Sans MT"/>
                <w:sz w:val="24"/>
                <w:szCs w:val="24"/>
              </w:rPr>
            </w:pPr>
          </w:p>
        </w:tc>
        <w:tc>
          <w:tcPr>
            <w:tcW w:w="1210" w:type="dxa"/>
            <w:vAlign w:val="center"/>
          </w:tcPr>
          <w:p w14:paraId="1B80A436" w14:textId="21AD5862" w:rsidR="000127C3" w:rsidRPr="00EA6194" w:rsidRDefault="000127C3" w:rsidP="00361436">
            <w:pPr>
              <w:jc w:val="center"/>
              <w:rPr>
                <w:rFonts w:ascii="Gill Sans MT" w:hAnsi="Gill Sans MT"/>
                <w:sz w:val="24"/>
                <w:szCs w:val="24"/>
              </w:rPr>
            </w:pPr>
            <w:r w:rsidRPr="00EA6194">
              <w:rPr>
                <w:rFonts w:ascii="Gill Sans MT" w:hAnsi="Gill Sans MT"/>
                <w:sz w:val="24"/>
                <w:szCs w:val="24"/>
              </w:rPr>
              <w:t>Up to 3 months’ salary</w:t>
            </w:r>
          </w:p>
        </w:tc>
        <w:tc>
          <w:tcPr>
            <w:tcW w:w="1385" w:type="dxa"/>
            <w:vAlign w:val="center"/>
          </w:tcPr>
          <w:p w14:paraId="31287652" w14:textId="77777777" w:rsidR="000127C3" w:rsidRPr="00EA6194" w:rsidRDefault="000127C3" w:rsidP="00361436">
            <w:pPr>
              <w:jc w:val="center"/>
              <w:rPr>
                <w:rFonts w:ascii="Gill Sans MT" w:hAnsi="Gill Sans MT"/>
                <w:sz w:val="24"/>
                <w:szCs w:val="24"/>
              </w:rPr>
            </w:pPr>
          </w:p>
        </w:tc>
        <w:tc>
          <w:tcPr>
            <w:tcW w:w="1260" w:type="dxa"/>
            <w:vAlign w:val="center"/>
          </w:tcPr>
          <w:p w14:paraId="7850054C" w14:textId="77777777" w:rsidR="000127C3" w:rsidRPr="00EA6194" w:rsidRDefault="000127C3" w:rsidP="00361436">
            <w:pPr>
              <w:jc w:val="center"/>
              <w:rPr>
                <w:rFonts w:ascii="Gill Sans MT" w:hAnsi="Gill Sans MT"/>
                <w:sz w:val="24"/>
                <w:szCs w:val="24"/>
              </w:rPr>
            </w:pPr>
            <w:r w:rsidRPr="00EA6194">
              <w:rPr>
                <w:rFonts w:ascii="Gill Sans MT" w:hAnsi="Gill Sans MT"/>
                <w:sz w:val="24"/>
                <w:szCs w:val="24"/>
              </w:rPr>
              <w:t>Up to £49,999</w:t>
            </w:r>
          </w:p>
        </w:tc>
        <w:tc>
          <w:tcPr>
            <w:tcW w:w="1638" w:type="dxa"/>
            <w:vAlign w:val="center"/>
          </w:tcPr>
          <w:p w14:paraId="30E828D3" w14:textId="77777777" w:rsidR="000127C3" w:rsidRPr="00EA6194" w:rsidRDefault="000127C3" w:rsidP="00361436">
            <w:pPr>
              <w:jc w:val="center"/>
              <w:rPr>
                <w:rFonts w:ascii="Gill Sans MT" w:hAnsi="Gill Sans MT"/>
                <w:sz w:val="24"/>
                <w:szCs w:val="24"/>
              </w:rPr>
            </w:pPr>
            <w:r w:rsidRPr="00EA6194">
              <w:rPr>
                <w:rFonts w:ascii="Gill Sans MT" w:hAnsi="Gill Sans MT"/>
                <w:sz w:val="24"/>
                <w:szCs w:val="24"/>
              </w:rPr>
              <w:t>£50,000 +</w:t>
            </w:r>
          </w:p>
        </w:tc>
      </w:tr>
    </w:tbl>
    <w:p w14:paraId="3654458D" w14:textId="77777777" w:rsidR="00DD178C" w:rsidRPr="00EA6194" w:rsidRDefault="00DD178C" w:rsidP="00DD178C">
      <w:pPr>
        <w:rPr>
          <w:rFonts w:ascii="Gill Sans MT" w:hAnsi="Gill Sans MT"/>
          <w:b/>
          <w:sz w:val="24"/>
          <w:szCs w:val="24"/>
        </w:rPr>
      </w:pPr>
    </w:p>
    <w:p w14:paraId="59FD0D1C" w14:textId="77777777" w:rsidR="00DD178C" w:rsidRPr="00EA6194" w:rsidRDefault="00DD178C" w:rsidP="00DD178C">
      <w:pPr>
        <w:rPr>
          <w:rFonts w:ascii="Gill Sans MT" w:hAnsi="Gill Sans MT"/>
          <w:b/>
          <w:sz w:val="24"/>
          <w:szCs w:val="24"/>
        </w:rPr>
      </w:pPr>
      <w:r w:rsidRPr="00EA6194">
        <w:rPr>
          <w:rFonts w:ascii="Gill Sans MT" w:hAnsi="Gill Sans MT"/>
          <w:b/>
          <w:sz w:val="24"/>
          <w:szCs w:val="24"/>
        </w:rPr>
        <w:t>Tendering Policy Summary</w:t>
      </w:r>
    </w:p>
    <w:tbl>
      <w:tblPr>
        <w:tblStyle w:val="TableGrid"/>
        <w:tblW w:w="0" w:type="auto"/>
        <w:tblLook w:val="04A0" w:firstRow="1" w:lastRow="0" w:firstColumn="1" w:lastColumn="0" w:noHBand="0" w:noVBand="1"/>
      </w:tblPr>
      <w:tblGrid>
        <w:gridCol w:w="2405"/>
        <w:gridCol w:w="2693"/>
      </w:tblGrid>
      <w:tr w:rsidR="00DD178C" w:rsidRPr="00EA6194" w14:paraId="28E75AC1" w14:textId="77777777" w:rsidTr="00361436">
        <w:tc>
          <w:tcPr>
            <w:tcW w:w="2405" w:type="dxa"/>
          </w:tcPr>
          <w:p w14:paraId="5BECD1AC" w14:textId="77777777" w:rsidR="00DD178C" w:rsidRPr="00EA6194" w:rsidRDefault="00DD178C" w:rsidP="00361436">
            <w:pPr>
              <w:rPr>
                <w:rFonts w:ascii="Gill Sans MT" w:hAnsi="Gill Sans MT"/>
                <w:sz w:val="24"/>
                <w:szCs w:val="24"/>
              </w:rPr>
            </w:pPr>
            <w:r w:rsidRPr="00EA6194">
              <w:rPr>
                <w:rFonts w:ascii="Gill Sans MT" w:hAnsi="Gill Sans MT"/>
                <w:sz w:val="24"/>
                <w:szCs w:val="24"/>
              </w:rPr>
              <w:t>Value</w:t>
            </w:r>
          </w:p>
        </w:tc>
        <w:tc>
          <w:tcPr>
            <w:tcW w:w="2693" w:type="dxa"/>
          </w:tcPr>
          <w:p w14:paraId="27349FE8" w14:textId="77777777" w:rsidR="00DD178C" w:rsidRPr="00EA6194" w:rsidRDefault="00DD178C" w:rsidP="00361436">
            <w:pPr>
              <w:rPr>
                <w:rFonts w:ascii="Gill Sans MT" w:hAnsi="Gill Sans MT"/>
                <w:sz w:val="24"/>
                <w:szCs w:val="24"/>
              </w:rPr>
            </w:pPr>
          </w:p>
        </w:tc>
      </w:tr>
      <w:tr w:rsidR="00DD178C" w:rsidRPr="00EA6194" w14:paraId="4EC8B7F8" w14:textId="77777777" w:rsidTr="00361436">
        <w:tc>
          <w:tcPr>
            <w:tcW w:w="2405" w:type="dxa"/>
          </w:tcPr>
          <w:p w14:paraId="4E915EED" w14:textId="77777777" w:rsidR="00DD178C" w:rsidRPr="00EA6194" w:rsidRDefault="00DD178C" w:rsidP="00361436">
            <w:pPr>
              <w:rPr>
                <w:rFonts w:ascii="Gill Sans MT" w:hAnsi="Gill Sans MT"/>
                <w:sz w:val="24"/>
                <w:szCs w:val="24"/>
              </w:rPr>
            </w:pPr>
            <w:r w:rsidRPr="00EA6194">
              <w:rPr>
                <w:rFonts w:ascii="Gill Sans MT" w:hAnsi="Gill Sans MT"/>
                <w:sz w:val="24"/>
                <w:szCs w:val="24"/>
              </w:rPr>
              <w:t>£5</w:t>
            </w:r>
            <w:r w:rsidR="000500CE" w:rsidRPr="00EA6194">
              <w:rPr>
                <w:rFonts w:ascii="Gill Sans MT" w:hAnsi="Gill Sans MT"/>
                <w:sz w:val="24"/>
                <w:szCs w:val="24"/>
              </w:rPr>
              <w:t>,000</w:t>
            </w:r>
            <w:r w:rsidRPr="00EA6194">
              <w:rPr>
                <w:rFonts w:ascii="Gill Sans MT" w:hAnsi="Gill Sans MT"/>
                <w:sz w:val="24"/>
                <w:szCs w:val="24"/>
              </w:rPr>
              <w:t xml:space="preserve"> – 25,000</w:t>
            </w:r>
          </w:p>
        </w:tc>
        <w:tc>
          <w:tcPr>
            <w:tcW w:w="2693" w:type="dxa"/>
          </w:tcPr>
          <w:p w14:paraId="39F38882" w14:textId="77777777" w:rsidR="00DD178C" w:rsidRPr="00EA6194" w:rsidRDefault="00DD178C" w:rsidP="00361436">
            <w:pPr>
              <w:rPr>
                <w:rFonts w:ascii="Gill Sans MT" w:hAnsi="Gill Sans MT"/>
                <w:sz w:val="24"/>
                <w:szCs w:val="24"/>
              </w:rPr>
            </w:pPr>
            <w:r w:rsidRPr="00EA6194">
              <w:rPr>
                <w:rFonts w:ascii="Gill Sans MT" w:hAnsi="Gill Sans MT"/>
                <w:sz w:val="24"/>
                <w:szCs w:val="24"/>
              </w:rPr>
              <w:t>3 quotes</w:t>
            </w:r>
          </w:p>
        </w:tc>
      </w:tr>
      <w:tr w:rsidR="00DD178C" w:rsidRPr="00EA6194" w14:paraId="748BE724" w14:textId="77777777" w:rsidTr="00361436">
        <w:tc>
          <w:tcPr>
            <w:tcW w:w="2405" w:type="dxa"/>
          </w:tcPr>
          <w:p w14:paraId="05468FA5" w14:textId="77777777" w:rsidR="00DD178C" w:rsidRPr="00EA6194" w:rsidRDefault="00DD178C" w:rsidP="00361436">
            <w:pPr>
              <w:rPr>
                <w:rFonts w:ascii="Gill Sans MT" w:hAnsi="Gill Sans MT"/>
                <w:sz w:val="24"/>
                <w:szCs w:val="24"/>
              </w:rPr>
            </w:pPr>
            <w:r w:rsidRPr="00EA6194">
              <w:rPr>
                <w:rFonts w:ascii="Gill Sans MT" w:hAnsi="Gill Sans MT"/>
                <w:sz w:val="24"/>
                <w:szCs w:val="24"/>
              </w:rPr>
              <w:t>£25,000</w:t>
            </w:r>
          </w:p>
        </w:tc>
        <w:tc>
          <w:tcPr>
            <w:tcW w:w="2693" w:type="dxa"/>
          </w:tcPr>
          <w:p w14:paraId="7F016BA7" w14:textId="77777777" w:rsidR="00DD178C" w:rsidRPr="00EA6194" w:rsidRDefault="00DD178C" w:rsidP="00361436">
            <w:pPr>
              <w:rPr>
                <w:rFonts w:ascii="Gill Sans MT" w:hAnsi="Gill Sans MT"/>
                <w:sz w:val="24"/>
                <w:szCs w:val="24"/>
              </w:rPr>
            </w:pPr>
            <w:r w:rsidRPr="00EA6194">
              <w:rPr>
                <w:rFonts w:ascii="Gill Sans MT" w:hAnsi="Gill Sans MT"/>
                <w:sz w:val="24"/>
                <w:szCs w:val="24"/>
              </w:rPr>
              <w:t>Formal tendering</w:t>
            </w:r>
          </w:p>
        </w:tc>
      </w:tr>
    </w:tbl>
    <w:p w14:paraId="6DFFBD8C" w14:textId="77777777" w:rsidR="00962140" w:rsidRPr="00EA6194" w:rsidRDefault="00962140" w:rsidP="000A160F">
      <w:pPr>
        <w:spacing w:after="200" w:line="276" w:lineRule="auto"/>
        <w:jc w:val="both"/>
        <w:outlineLvl w:val="0"/>
        <w:rPr>
          <w:rStyle w:val="Heading1Char"/>
          <w:rFonts w:ascii="Gill Sans MT" w:hAnsi="Gill Sans MT"/>
          <w:sz w:val="24"/>
          <w:szCs w:val="24"/>
        </w:rPr>
      </w:pPr>
    </w:p>
    <w:sectPr w:rsidR="00962140" w:rsidRPr="00EA6194" w:rsidSect="000E6B38">
      <w:pgSz w:w="16838" w:h="11906" w:orient="landscape"/>
      <w:pgMar w:top="907" w:right="1440" w:bottom="5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C261C" w14:textId="77777777" w:rsidR="009068A6" w:rsidRDefault="009068A6" w:rsidP="00B07BA4">
      <w:r>
        <w:separator/>
      </w:r>
    </w:p>
  </w:endnote>
  <w:endnote w:type="continuationSeparator" w:id="0">
    <w:p w14:paraId="5ECD5CF8" w14:textId="77777777" w:rsidR="009068A6" w:rsidRDefault="009068A6" w:rsidP="00B07BA4">
      <w:r>
        <w:continuationSeparator/>
      </w:r>
    </w:p>
  </w:endnote>
  <w:endnote w:type="continuationNotice" w:id="1">
    <w:p w14:paraId="1CE7E81B" w14:textId="77777777" w:rsidR="009068A6" w:rsidRDefault="009068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309498"/>
      <w:docPartObj>
        <w:docPartGallery w:val="Page Numbers (Bottom of Page)"/>
        <w:docPartUnique/>
      </w:docPartObj>
    </w:sdtPr>
    <w:sdtEndPr/>
    <w:sdtContent>
      <w:sdt>
        <w:sdtPr>
          <w:id w:val="-1769616900"/>
          <w:docPartObj>
            <w:docPartGallery w:val="Page Numbers (Top of Page)"/>
            <w:docPartUnique/>
          </w:docPartObj>
        </w:sdtPr>
        <w:sdtEndPr/>
        <w:sdtContent>
          <w:p w14:paraId="719E285F" w14:textId="02D743CC" w:rsidR="005F16A2" w:rsidRDefault="005F16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76D106D" w14:textId="77777777" w:rsidR="005F16A2" w:rsidRDefault="005F1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542305"/>
      <w:docPartObj>
        <w:docPartGallery w:val="Page Numbers (Bottom of Page)"/>
        <w:docPartUnique/>
      </w:docPartObj>
    </w:sdtPr>
    <w:sdtEndPr/>
    <w:sdtContent>
      <w:sdt>
        <w:sdtPr>
          <w:id w:val="1499846265"/>
          <w:docPartObj>
            <w:docPartGallery w:val="Page Numbers (Top of Page)"/>
            <w:docPartUnique/>
          </w:docPartObj>
        </w:sdtPr>
        <w:sdtEndPr/>
        <w:sdtContent>
          <w:p w14:paraId="1F67B047" w14:textId="57F22EBE" w:rsidR="00F121A1" w:rsidRDefault="00F121A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819C9F6" w14:textId="77777777" w:rsidR="00464DFB" w:rsidRDefault="00464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541A8" w14:textId="77777777" w:rsidR="009068A6" w:rsidRDefault="009068A6" w:rsidP="00B07BA4">
      <w:r>
        <w:separator/>
      </w:r>
    </w:p>
  </w:footnote>
  <w:footnote w:type="continuationSeparator" w:id="0">
    <w:p w14:paraId="484672A6" w14:textId="77777777" w:rsidR="009068A6" w:rsidRDefault="009068A6" w:rsidP="00B07BA4">
      <w:r>
        <w:continuationSeparator/>
      </w:r>
    </w:p>
  </w:footnote>
  <w:footnote w:type="continuationNotice" w:id="1">
    <w:p w14:paraId="619FE851" w14:textId="77777777" w:rsidR="009068A6" w:rsidRDefault="009068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9EE5C" w14:textId="77777777" w:rsidR="0049765A" w:rsidRDefault="00497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7B7D"/>
    <w:multiLevelType w:val="hybridMultilevel"/>
    <w:tmpl w:val="7C8443BA"/>
    <w:lvl w:ilvl="0" w:tplc="B002D01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56BE0"/>
    <w:multiLevelType w:val="multilevel"/>
    <w:tmpl w:val="ECCCF0DE"/>
    <w:lvl w:ilvl="0">
      <w:start w:val="1"/>
      <w:numFmt w:val="decimal"/>
      <w:pStyle w:val="heading10"/>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A6E41F6"/>
    <w:multiLevelType w:val="hybridMultilevel"/>
    <w:tmpl w:val="79B46E04"/>
    <w:lvl w:ilvl="0" w:tplc="DBF4C736">
      <w:start w:val="3"/>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C2D5EAA"/>
    <w:multiLevelType w:val="multilevel"/>
    <w:tmpl w:val="BD3C4D12"/>
    <w:lvl w:ilvl="0">
      <w:start w:val="9"/>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5907E0"/>
    <w:multiLevelType w:val="hybridMultilevel"/>
    <w:tmpl w:val="A010379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407F85"/>
    <w:multiLevelType w:val="hybridMultilevel"/>
    <w:tmpl w:val="AF5261F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156F2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30E4561"/>
    <w:multiLevelType w:val="hybridMultilevel"/>
    <w:tmpl w:val="C4742D7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16C89C7"/>
    <w:multiLevelType w:val="multilevel"/>
    <w:tmpl w:val="7374ACDE"/>
    <w:lvl w:ilvl="0">
      <w:start w:val="1"/>
      <w:numFmt w:val="decimal"/>
      <w:pStyle w:val="Heading1"/>
      <w:lvlText w:val="%1."/>
      <w:lvlJc w:val="left"/>
      <w:pPr>
        <w:ind w:left="360" w:hanging="360"/>
      </w:pPr>
    </w:lvl>
    <w:lvl w:ilvl="1">
      <w:start w:val="1"/>
      <w:numFmt w:val="decimal"/>
      <w:pStyle w:val="List"/>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9" w15:restartNumberingAfterBreak="0">
    <w:nsid w:val="29655290"/>
    <w:multiLevelType w:val="hybridMultilevel"/>
    <w:tmpl w:val="46D83C20"/>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3CC5A41"/>
    <w:multiLevelType w:val="hybridMultilevel"/>
    <w:tmpl w:val="8162249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9211AC"/>
    <w:multiLevelType w:val="hybridMultilevel"/>
    <w:tmpl w:val="6368FCF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8375410"/>
    <w:multiLevelType w:val="hybridMultilevel"/>
    <w:tmpl w:val="81529BE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2A2B66"/>
    <w:multiLevelType w:val="hybridMultilevel"/>
    <w:tmpl w:val="40A8D0C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917B87"/>
    <w:multiLevelType w:val="hybridMultilevel"/>
    <w:tmpl w:val="2FFE9664"/>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E9D5806"/>
    <w:multiLevelType w:val="hybridMultilevel"/>
    <w:tmpl w:val="4F86229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2976C57"/>
    <w:multiLevelType w:val="hybridMultilevel"/>
    <w:tmpl w:val="122C823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07909A9"/>
    <w:multiLevelType w:val="hybridMultilevel"/>
    <w:tmpl w:val="3C4EE55E"/>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0A3531D"/>
    <w:multiLevelType w:val="multilevel"/>
    <w:tmpl w:val="0CD0E536"/>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11B30C6"/>
    <w:multiLevelType w:val="hybridMultilevel"/>
    <w:tmpl w:val="C4241A8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19F0553"/>
    <w:multiLevelType w:val="hybridMultilevel"/>
    <w:tmpl w:val="FD50753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7856416"/>
    <w:multiLevelType w:val="hybridMultilevel"/>
    <w:tmpl w:val="9D02DC60"/>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7E12479"/>
    <w:multiLevelType w:val="hybridMultilevel"/>
    <w:tmpl w:val="B48AA13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B">
      <w:start w:val="1"/>
      <w:numFmt w:val="lowerRoman"/>
      <w:pStyle w:val="TSB-PolicyBullets"/>
      <w:lvlText w:val="%4."/>
      <w:lvlJc w:val="righ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2D1EDB"/>
    <w:multiLevelType w:val="hybridMultilevel"/>
    <w:tmpl w:val="E096772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8D2679"/>
    <w:multiLevelType w:val="hybridMultilevel"/>
    <w:tmpl w:val="313E7FDA"/>
    <w:lvl w:ilvl="0" w:tplc="08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62203493"/>
    <w:multiLevelType w:val="hybridMultilevel"/>
    <w:tmpl w:val="53DED68E"/>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D5829CB"/>
    <w:multiLevelType w:val="hybridMultilevel"/>
    <w:tmpl w:val="0124245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DEC44A6"/>
    <w:multiLevelType w:val="hybridMultilevel"/>
    <w:tmpl w:val="AD78769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A57B9F"/>
    <w:multiLevelType w:val="multilevel"/>
    <w:tmpl w:val="F4109EA4"/>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0930D28"/>
    <w:multiLevelType w:val="hybridMultilevel"/>
    <w:tmpl w:val="B18A8754"/>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2587892"/>
    <w:multiLevelType w:val="hybridMultilevel"/>
    <w:tmpl w:val="77A4730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A3055F"/>
    <w:multiLevelType w:val="hybridMultilevel"/>
    <w:tmpl w:val="7310CF56"/>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72E6B4E"/>
    <w:multiLevelType w:val="hybridMultilevel"/>
    <w:tmpl w:val="A42C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515410"/>
    <w:multiLevelType w:val="hybridMultilevel"/>
    <w:tmpl w:val="49326A5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EBB2198"/>
    <w:multiLevelType w:val="hybridMultilevel"/>
    <w:tmpl w:val="EF1A6FF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505097">
    <w:abstractNumId w:val="28"/>
  </w:num>
  <w:num w:numId="2" w16cid:durableId="44066582">
    <w:abstractNumId w:val="18"/>
  </w:num>
  <w:num w:numId="3" w16cid:durableId="643390542">
    <w:abstractNumId w:val="1"/>
  </w:num>
  <w:num w:numId="4" w16cid:durableId="1840734433">
    <w:abstractNumId w:val="32"/>
  </w:num>
  <w:num w:numId="5" w16cid:durableId="1252393850">
    <w:abstractNumId w:val="6"/>
  </w:num>
  <w:num w:numId="6" w16cid:durableId="2054303714">
    <w:abstractNumId w:val="8"/>
  </w:num>
  <w:num w:numId="7" w16cid:durableId="342634681">
    <w:abstractNumId w:val="22"/>
  </w:num>
  <w:num w:numId="8" w16cid:durableId="1023631622">
    <w:abstractNumId w:val="0"/>
  </w:num>
  <w:num w:numId="9" w16cid:durableId="1731464014">
    <w:abstractNumId w:val="26"/>
  </w:num>
  <w:num w:numId="10" w16cid:durableId="1170948925">
    <w:abstractNumId w:val="11"/>
  </w:num>
  <w:num w:numId="11" w16cid:durableId="722867774">
    <w:abstractNumId w:val="33"/>
  </w:num>
  <w:num w:numId="12" w16cid:durableId="554589076">
    <w:abstractNumId w:val="4"/>
  </w:num>
  <w:num w:numId="13" w16cid:durableId="130246949">
    <w:abstractNumId w:val="27"/>
  </w:num>
  <w:num w:numId="14" w16cid:durableId="38632602">
    <w:abstractNumId w:val="30"/>
  </w:num>
  <w:num w:numId="15" w16cid:durableId="1113596452">
    <w:abstractNumId w:val="2"/>
  </w:num>
  <w:num w:numId="16" w16cid:durableId="1795783832">
    <w:abstractNumId w:val="10"/>
  </w:num>
  <w:num w:numId="17" w16cid:durableId="425275879">
    <w:abstractNumId w:val="12"/>
  </w:num>
  <w:num w:numId="18" w16cid:durableId="1312293318">
    <w:abstractNumId w:val="13"/>
  </w:num>
  <w:num w:numId="19" w16cid:durableId="1069689920">
    <w:abstractNumId w:val="23"/>
  </w:num>
  <w:num w:numId="20" w16cid:durableId="1007713821">
    <w:abstractNumId w:val="34"/>
  </w:num>
  <w:num w:numId="21" w16cid:durableId="746611175">
    <w:abstractNumId w:val="24"/>
  </w:num>
  <w:num w:numId="22" w16cid:durableId="995304524">
    <w:abstractNumId w:val="31"/>
  </w:num>
  <w:num w:numId="23" w16cid:durableId="1219902412">
    <w:abstractNumId w:val="20"/>
  </w:num>
  <w:num w:numId="24" w16cid:durableId="1899783106">
    <w:abstractNumId w:val="21"/>
  </w:num>
  <w:num w:numId="25" w16cid:durableId="784350856">
    <w:abstractNumId w:val="14"/>
  </w:num>
  <w:num w:numId="26" w16cid:durableId="742289680">
    <w:abstractNumId w:val="16"/>
  </w:num>
  <w:num w:numId="27" w16cid:durableId="1285816923">
    <w:abstractNumId w:val="7"/>
  </w:num>
  <w:num w:numId="28" w16cid:durableId="1223642034">
    <w:abstractNumId w:val="15"/>
  </w:num>
  <w:num w:numId="29" w16cid:durableId="595551575">
    <w:abstractNumId w:val="5"/>
  </w:num>
  <w:num w:numId="30" w16cid:durableId="1594120920">
    <w:abstractNumId w:val="29"/>
  </w:num>
  <w:num w:numId="31" w16cid:durableId="1399941981">
    <w:abstractNumId w:val="17"/>
  </w:num>
  <w:num w:numId="32" w16cid:durableId="388650474">
    <w:abstractNumId w:val="25"/>
  </w:num>
  <w:num w:numId="33" w16cid:durableId="586966788">
    <w:abstractNumId w:val="19"/>
  </w:num>
  <w:num w:numId="34" w16cid:durableId="308049725">
    <w:abstractNumId w:val="9"/>
  </w:num>
  <w:num w:numId="35" w16cid:durableId="318314116">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1szCztDA1NzI2tzBR0lEKTi0uzszPAykwrAUA3nbvIiwAAAA="/>
  </w:docVars>
  <w:rsids>
    <w:rsidRoot w:val="00DD178C"/>
    <w:rsid w:val="00000571"/>
    <w:rsid w:val="00001C76"/>
    <w:rsid w:val="00006CEE"/>
    <w:rsid w:val="00011586"/>
    <w:rsid w:val="000127C3"/>
    <w:rsid w:val="000154C6"/>
    <w:rsid w:val="0001B415"/>
    <w:rsid w:val="0002198C"/>
    <w:rsid w:val="00027AE9"/>
    <w:rsid w:val="000314BC"/>
    <w:rsid w:val="00033500"/>
    <w:rsid w:val="00040B28"/>
    <w:rsid w:val="00042CAD"/>
    <w:rsid w:val="00045CE3"/>
    <w:rsid w:val="000500CE"/>
    <w:rsid w:val="000537F8"/>
    <w:rsid w:val="000620CC"/>
    <w:rsid w:val="00062832"/>
    <w:rsid w:val="00062F18"/>
    <w:rsid w:val="00063092"/>
    <w:rsid w:val="00067813"/>
    <w:rsid w:val="00075202"/>
    <w:rsid w:val="00087ED8"/>
    <w:rsid w:val="00094A9E"/>
    <w:rsid w:val="000A160F"/>
    <w:rsid w:val="000A2C1D"/>
    <w:rsid w:val="000A5E1D"/>
    <w:rsid w:val="000B27EA"/>
    <w:rsid w:val="000B2854"/>
    <w:rsid w:val="000B3318"/>
    <w:rsid w:val="000B557C"/>
    <w:rsid w:val="000B6EF2"/>
    <w:rsid w:val="000D07A8"/>
    <w:rsid w:val="000D1531"/>
    <w:rsid w:val="000D2D6F"/>
    <w:rsid w:val="000D61AE"/>
    <w:rsid w:val="000E4552"/>
    <w:rsid w:val="000E53BD"/>
    <w:rsid w:val="000E6B38"/>
    <w:rsid w:val="001101E7"/>
    <w:rsid w:val="0011415B"/>
    <w:rsid w:val="00120F7F"/>
    <w:rsid w:val="00121BFB"/>
    <w:rsid w:val="00123B66"/>
    <w:rsid w:val="00123E1D"/>
    <w:rsid w:val="00131ADD"/>
    <w:rsid w:val="00136F3F"/>
    <w:rsid w:val="001442DB"/>
    <w:rsid w:val="00147498"/>
    <w:rsid w:val="00150D78"/>
    <w:rsid w:val="0015170E"/>
    <w:rsid w:val="00154675"/>
    <w:rsid w:val="0015521E"/>
    <w:rsid w:val="00155DCC"/>
    <w:rsid w:val="00156871"/>
    <w:rsid w:val="00170F63"/>
    <w:rsid w:val="00172574"/>
    <w:rsid w:val="001764C4"/>
    <w:rsid w:val="00197F2B"/>
    <w:rsid w:val="001A07F3"/>
    <w:rsid w:val="001A5177"/>
    <w:rsid w:val="001A5CC9"/>
    <w:rsid w:val="001A7772"/>
    <w:rsid w:val="001B1731"/>
    <w:rsid w:val="001C0252"/>
    <w:rsid w:val="001C75B0"/>
    <w:rsid w:val="001C7717"/>
    <w:rsid w:val="001CD372"/>
    <w:rsid w:val="001E224D"/>
    <w:rsid w:val="00204965"/>
    <w:rsid w:val="00207348"/>
    <w:rsid w:val="00210E5C"/>
    <w:rsid w:val="0021547C"/>
    <w:rsid w:val="00223619"/>
    <w:rsid w:val="00231DC2"/>
    <w:rsid w:val="002350EC"/>
    <w:rsid w:val="00242049"/>
    <w:rsid w:val="00247012"/>
    <w:rsid w:val="0025501D"/>
    <w:rsid w:val="002656F7"/>
    <w:rsid w:val="002658C1"/>
    <w:rsid w:val="00270D44"/>
    <w:rsid w:val="002803B1"/>
    <w:rsid w:val="0028198E"/>
    <w:rsid w:val="0028200F"/>
    <w:rsid w:val="00293E5F"/>
    <w:rsid w:val="002942A2"/>
    <w:rsid w:val="0029793A"/>
    <w:rsid w:val="002C113A"/>
    <w:rsid w:val="002C2695"/>
    <w:rsid w:val="002D281E"/>
    <w:rsid w:val="002E0632"/>
    <w:rsid w:val="002E43F7"/>
    <w:rsid w:val="002E4808"/>
    <w:rsid w:val="002F79F7"/>
    <w:rsid w:val="0030269E"/>
    <w:rsid w:val="00307008"/>
    <w:rsid w:val="003072FE"/>
    <w:rsid w:val="0031065C"/>
    <w:rsid w:val="00314836"/>
    <w:rsid w:val="00321855"/>
    <w:rsid w:val="00321B05"/>
    <w:rsid w:val="003221E2"/>
    <w:rsid w:val="00327185"/>
    <w:rsid w:val="00327AFF"/>
    <w:rsid w:val="003305C6"/>
    <w:rsid w:val="003315BE"/>
    <w:rsid w:val="003365C2"/>
    <w:rsid w:val="00342240"/>
    <w:rsid w:val="00343B8E"/>
    <w:rsid w:val="00344077"/>
    <w:rsid w:val="003441EE"/>
    <w:rsid w:val="00344243"/>
    <w:rsid w:val="00361436"/>
    <w:rsid w:val="00361789"/>
    <w:rsid w:val="00364D12"/>
    <w:rsid w:val="0037047D"/>
    <w:rsid w:val="003710A7"/>
    <w:rsid w:val="00371228"/>
    <w:rsid w:val="0037167B"/>
    <w:rsid w:val="00381F9A"/>
    <w:rsid w:val="00387F13"/>
    <w:rsid w:val="0039365A"/>
    <w:rsid w:val="003966F6"/>
    <w:rsid w:val="00397224"/>
    <w:rsid w:val="003B12C2"/>
    <w:rsid w:val="003B3380"/>
    <w:rsid w:val="003B47AF"/>
    <w:rsid w:val="003B71E6"/>
    <w:rsid w:val="003C3E86"/>
    <w:rsid w:val="003E012C"/>
    <w:rsid w:val="003E0CB7"/>
    <w:rsid w:val="003E2977"/>
    <w:rsid w:val="003E3CF4"/>
    <w:rsid w:val="003F6D28"/>
    <w:rsid w:val="00401382"/>
    <w:rsid w:val="00405B28"/>
    <w:rsid w:val="0041387A"/>
    <w:rsid w:val="0041724D"/>
    <w:rsid w:val="00417ECA"/>
    <w:rsid w:val="00424B75"/>
    <w:rsid w:val="0042543B"/>
    <w:rsid w:val="00432BAA"/>
    <w:rsid w:val="00435CD2"/>
    <w:rsid w:val="00436314"/>
    <w:rsid w:val="00446A28"/>
    <w:rsid w:val="00450CC4"/>
    <w:rsid w:val="004554DC"/>
    <w:rsid w:val="00460569"/>
    <w:rsid w:val="004622EB"/>
    <w:rsid w:val="00464DFB"/>
    <w:rsid w:val="004739ED"/>
    <w:rsid w:val="00474EC8"/>
    <w:rsid w:val="004773C9"/>
    <w:rsid w:val="0048145E"/>
    <w:rsid w:val="004832F3"/>
    <w:rsid w:val="00484CCB"/>
    <w:rsid w:val="0049765A"/>
    <w:rsid w:val="004A504F"/>
    <w:rsid w:val="004B2E75"/>
    <w:rsid w:val="004C0188"/>
    <w:rsid w:val="004E3112"/>
    <w:rsid w:val="004E7AF1"/>
    <w:rsid w:val="004F242E"/>
    <w:rsid w:val="00507395"/>
    <w:rsid w:val="00507F8B"/>
    <w:rsid w:val="00521627"/>
    <w:rsid w:val="00533037"/>
    <w:rsid w:val="00543361"/>
    <w:rsid w:val="00543ADE"/>
    <w:rsid w:val="00547005"/>
    <w:rsid w:val="00551519"/>
    <w:rsid w:val="0055699D"/>
    <w:rsid w:val="00560EED"/>
    <w:rsid w:val="00561FE6"/>
    <w:rsid w:val="00566CF9"/>
    <w:rsid w:val="00576C85"/>
    <w:rsid w:val="005875E3"/>
    <w:rsid w:val="00591A08"/>
    <w:rsid w:val="005B14B8"/>
    <w:rsid w:val="005B63C1"/>
    <w:rsid w:val="005B678C"/>
    <w:rsid w:val="005B79F6"/>
    <w:rsid w:val="005C486D"/>
    <w:rsid w:val="005C595B"/>
    <w:rsid w:val="005D16E9"/>
    <w:rsid w:val="005D1C2C"/>
    <w:rsid w:val="005D3404"/>
    <w:rsid w:val="005D398C"/>
    <w:rsid w:val="005D3F48"/>
    <w:rsid w:val="005E015D"/>
    <w:rsid w:val="005E12CE"/>
    <w:rsid w:val="005E4C09"/>
    <w:rsid w:val="005E7A9E"/>
    <w:rsid w:val="005F16A2"/>
    <w:rsid w:val="005F2E7F"/>
    <w:rsid w:val="005F2E8B"/>
    <w:rsid w:val="005F3C9B"/>
    <w:rsid w:val="005F6A4A"/>
    <w:rsid w:val="005F7F50"/>
    <w:rsid w:val="006025B4"/>
    <w:rsid w:val="00602897"/>
    <w:rsid w:val="0061601A"/>
    <w:rsid w:val="006242AA"/>
    <w:rsid w:val="006253CB"/>
    <w:rsid w:val="00635CC7"/>
    <w:rsid w:val="006368AD"/>
    <w:rsid w:val="00643103"/>
    <w:rsid w:val="00650867"/>
    <w:rsid w:val="00654416"/>
    <w:rsid w:val="00654EFB"/>
    <w:rsid w:val="00655055"/>
    <w:rsid w:val="00657C1F"/>
    <w:rsid w:val="00667A74"/>
    <w:rsid w:val="00670BCC"/>
    <w:rsid w:val="00675C74"/>
    <w:rsid w:val="0068134A"/>
    <w:rsid w:val="00685752"/>
    <w:rsid w:val="00690ED0"/>
    <w:rsid w:val="006A02FE"/>
    <w:rsid w:val="006B0F99"/>
    <w:rsid w:val="006C54F9"/>
    <w:rsid w:val="006E01BC"/>
    <w:rsid w:val="006E5F32"/>
    <w:rsid w:val="006F5D7B"/>
    <w:rsid w:val="00701B2F"/>
    <w:rsid w:val="007052B8"/>
    <w:rsid w:val="00713938"/>
    <w:rsid w:val="007233C5"/>
    <w:rsid w:val="007250EA"/>
    <w:rsid w:val="007317FD"/>
    <w:rsid w:val="0073245C"/>
    <w:rsid w:val="0073501D"/>
    <w:rsid w:val="00735BB5"/>
    <w:rsid w:val="00753E2D"/>
    <w:rsid w:val="007568A8"/>
    <w:rsid w:val="00756E02"/>
    <w:rsid w:val="00763B11"/>
    <w:rsid w:val="00780E32"/>
    <w:rsid w:val="007A20FE"/>
    <w:rsid w:val="007A3BA6"/>
    <w:rsid w:val="007A4475"/>
    <w:rsid w:val="007A6EC5"/>
    <w:rsid w:val="007B051D"/>
    <w:rsid w:val="007B0AF8"/>
    <w:rsid w:val="007B110A"/>
    <w:rsid w:val="007B71EE"/>
    <w:rsid w:val="007D18EE"/>
    <w:rsid w:val="007E06D6"/>
    <w:rsid w:val="007E09F9"/>
    <w:rsid w:val="007E5F91"/>
    <w:rsid w:val="007F28DF"/>
    <w:rsid w:val="007F7447"/>
    <w:rsid w:val="008034EA"/>
    <w:rsid w:val="008056C4"/>
    <w:rsid w:val="00812C57"/>
    <w:rsid w:val="00821168"/>
    <w:rsid w:val="0082306F"/>
    <w:rsid w:val="0082328C"/>
    <w:rsid w:val="00824663"/>
    <w:rsid w:val="0083716B"/>
    <w:rsid w:val="00842D32"/>
    <w:rsid w:val="008442C4"/>
    <w:rsid w:val="0084558D"/>
    <w:rsid w:val="00852F44"/>
    <w:rsid w:val="00855A26"/>
    <w:rsid w:val="00870606"/>
    <w:rsid w:val="00872CBC"/>
    <w:rsid w:val="00880C65"/>
    <w:rsid w:val="00893636"/>
    <w:rsid w:val="00893C7D"/>
    <w:rsid w:val="00894B52"/>
    <w:rsid w:val="00894B91"/>
    <w:rsid w:val="008A54C3"/>
    <w:rsid w:val="008A609A"/>
    <w:rsid w:val="008C3776"/>
    <w:rsid w:val="008C49E2"/>
    <w:rsid w:val="008D688B"/>
    <w:rsid w:val="008D6B12"/>
    <w:rsid w:val="008F0299"/>
    <w:rsid w:val="008F0CC2"/>
    <w:rsid w:val="008F1CC5"/>
    <w:rsid w:val="008F25ED"/>
    <w:rsid w:val="008F3BCF"/>
    <w:rsid w:val="008F5726"/>
    <w:rsid w:val="0090016A"/>
    <w:rsid w:val="00901FDD"/>
    <w:rsid w:val="009068A6"/>
    <w:rsid w:val="00906DCB"/>
    <w:rsid w:val="00907B42"/>
    <w:rsid w:val="0091356A"/>
    <w:rsid w:val="00915BEB"/>
    <w:rsid w:val="00930BE9"/>
    <w:rsid w:val="0093168A"/>
    <w:rsid w:val="00942FB3"/>
    <w:rsid w:val="00957FA5"/>
    <w:rsid w:val="0096048D"/>
    <w:rsid w:val="00962140"/>
    <w:rsid w:val="00967936"/>
    <w:rsid w:val="00971AF6"/>
    <w:rsid w:val="00971C74"/>
    <w:rsid w:val="00980336"/>
    <w:rsid w:val="00983E23"/>
    <w:rsid w:val="009A1B87"/>
    <w:rsid w:val="009A51A4"/>
    <w:rsid w:val="009A5AD1"/>
    <w:rsid w:val="009A640D"/>
    <w:rsid w:val="009B2B96"/>
    <w:rsid w:val="009C2900"/>
    <w:rsid w:val="009C71C7"/>
    <w:rsid w:val="009D1B43"/>
    <w:rsid w:val="009D21C9"/>
    <w:rsid w:val="009D3C72"/>
    <w:rsid w:val="009D6105"/>
    <w:rsid w:val="009E7725"/>
    <w:rsid w:val="00A01C0A"/>
    <w:rsid w:val="00A05A9C"/>
    <w:rsid w:val="00A11B99"/>
    <w:rsid w:val="00A14C25"/>
    <w:rsid w:val="00A17A65"/>
    <w:rsid w:val="00A22A75"/>
    <w:rsid w:val="00A27C0D"/>
    <w:rsid w:val="00A34E36"/>
    <w:rsid w:val="00A51CDD"/>
    <w:rsid w:val="00A54DED"/>
    <w:rsid w:val="00A603E8"/>
    <w:rsid w:val="00A624D0"/>
    <w:rsid w:val="00A63AD5"/>
    <w:rsid w:val="00A6754E"/>
    <w:rsid w:val="00A80A23"/>
    <w:rsid w:val="00A822BA"/>
    <w:rsid w:val="00A82C25"/>
    <w:rsid w:val="00A90D92"/>
    <w:rsid w:val="00A93275"/>
    <w:rsid w:val="00A9664A"/>
    <w:rsid w:val="00AA5255"/>
    <w:rsid w:val="00AB04C6"/>
    <w:rsid w:val="00AC44EB"/>
    <w:rsid w:val="00AC51E0"/>
    <w:rsid w:val="00AD12D3"/>
    <w:rsid w:val="00AE3F84"/>
    <w:rsid w:val="00AF0DC1"/>
    <w:rsid w:val="00AF6915"/>
    <w:rsid w:val="00B03AA3"/>
    <w:rsid w:val="00B07BA4"/>
    <w:rsid w:val="00B125B1"/>
    <w:rsid w:val="00B14C02"/>
    <w:rsid w:val="00B207D3"/>
    <w:rsid w:val="00B30167"/>
    <w:rsid w:val="00B33202"/>
    <w:rsid w:val="00B37A3C"/>
    <w:rsid w:val="00B5594F"/>
    <w:rsid w:val="00B6179B"/>
    <w:rsid w:val="00B62325"/>
    <w:rsid w:val="00B64513"/>
    <w:rsid w:val="00B661DB"/>
    <w:rsid w:val="00B72355"/>
    <w:rsid w:val="00B8071C"/>
    <w:rsid w:val="00B867CE"/>
    <w:rsid w:val="00B8758C"/>
    <w:rsid w:val="00B90844"/>
    <w:rsid w:val="00B94CDD"/>
    <w:rsid w:val="00BA52D6"/>
    <w:rsid w:val="00BA7260"/>
    <w:rsid w:val="00BB4152"/>
    <w:rsid w:val="00BB5B65"/>
    <w:rsid w:val="00BB7297"/>
    <w:rsid w:val="00BB7379"/>
    <w:rsid w:val="00BC79B1"/>
    <w:rsid w:val="00BD04A8"/>
    <w:rsid w:val="00BE01CD"/>
    <w:rsid w:val="00BE5B3F"/>
    <w:rsid w:val="00BF1802"/>
    <w:rsid w:val="00BF5782"/>
    <w:rsid w:val="00C02A40"/>
    <w:rsid w:val="00C23A7B"/>
    <w:rsid w:val="00C26566"/>
    <w:rsid w:val="00C34AE1"/>
    <w:rsid w:val="00C3798A"/>
    <w:rsid w:val="00C408DC"/>
    <w:rsid w:val="00C423D3"/>
    <w:rsid w:val="00C4467E"/>
    <w:rsid w:val="00C46812"/>
    <w:rsid w:val="00C52A0C"/>
    <w:rsid w:val="00C61F01"/>
    <w:rsid w:val="00C67B13"/>
    <w:rsid w:val="00C800BB"/>
    <w:rsid w:val="00C961B8"/>
    <w:rsid w:val="00CA2854"/>
    <w:rsid w:val="00CA6D53"/>
    <w:rsid w:val="00CB03B1"/>
    <w:rsid w:val="00CB0B10"/>
    <w:rsid w:val="00CB1533"/>
    <w:rsid w:val="00CC2B08"/>
    <w:rsid w:val="00CC5E48"/>
    <w:rsid w:val="00CD5FC3"/>
    <w:rsid w:val="00CD63A9"/>
    <w:rsid w:val="00CE08CA"/>
    <w:rsid w:val="00CE5AB4"/>
    <w:rsid w:val="00CE5C7A"/>
    <w:rsid w:val="00CF4232"/>
    <w:rsid w:val="00CF4FAC"/>
    <w:rsid w:val="00D01757"/>
    <w:rsid w:val="00D02701"/>
    <w:rsid w:val="00D10E62"/>
    <w:rsid w:val="00D171B9"/>
    <w:rsid w:val="00D17206"/>
    <w:rsid w:val="00D177A4"/>
    <w:rsid w:val="00D20A5C"/>
    <w:rsid w:val="00D2309E"/>
    <w:rsid w:val="00D463B7"/>
    <w:rsid w:val="00D4749E"/>
    <w:rsid w:val="00D634BE"/>
    <w:rsid w:val="00D6410D"/>
    <w:rsid w:val="00D6571A"/>
    <w:rsid w:val="00D80D3E"/>
    <w:rsid w:val="00D849B5"/>
    <w:rsid w:val="00D865D1"/>
    <w:rsid w:val="00D91431"/>
    <w:rsid w:val="00D956DA"/>
    <w:rsid w:val="00D9753C"/>
    <w:rsid w:val="00DA2EB2"/>
    <w:rsid w:val="00DA765B"/>
    <w:rsid w:val="00DC0AF9"/>
    <w:rsid w:val="00DC118C"/>
    <w:rsid w:val="00DC2898"/>
    <w:rsid w:val="00DD178C"/>
    <w:rsid w:val="00DD3E89"/>
    <w:rsid w:val="00DD7163"/>
    <w:rsid w:val="00DE7811"/>
    <w:rsid w:val="00DF104B"/>
    <w:rsid w:val="00DF162D"/>
    <w:rsid w:val="00E014F0"/>
    <w:rsid w:val="00E026AB"/>
    <w:rsid w:val="00E076E6"/>
    <w:rsid w:val="00E11385"/>
    <w:rsid w:val="00E13EFB"/>
    <w:rsid w:val="00E251E6"/>
    <w:rsid w:val="00E4552E"/>
    <w:rsid w:val="00E54AC8"/>
    <w:rsid w:val="00E564F7"/>
    <w:rsid w:val="00E7356D"/>
    <w:rsid w:val="00E759AB"/>
    <w:rsid w:val="00E76062"/>
    <w:rsid w:val="00E778CB"/>
    <w:rsid w:val="00E869AC"/>
    <w:rsid w:val="00E87D6B"/>
    <w:rsid w:val="00E91D15"/>
    <w:rsid w:val="00E92F0F"/>
    <w:rsid w:val="00E95A4C"/>
    <w:rsid w:val="00E97C68"/>
    <w:rsid w:val="00EA6194"/>
    <w:rsid w:val="00EB1CB8"/>
    <w:rsid w:val="00EC5DAF"/>
    <w:rsid w:val="00ED4A03"/>
    <w:rsid w:val="00EF2EFC"/>
    <w:rsid w:val="00EF4E53"/>
    <w:rsid w:val="00EF6030"/>
    <w:rsid w:val="00F02211"/>
    <w:rsid w:val="00F11472"/>
    <w:rsid w:val="00F121A1"/>
    <w:rsid w:val="00F1682A"/>
    <w:rsid w:val="00F2237C"/>
    <w:rsid w:val="00F30AD6"/>
    <w:rsid w:val="00F35AC4"/>
    <w:rsid w:val="00F376F5"/>
    <w:rsid w:val="00F41548"/>
    <w:rsid w:val="00F428E8"/>
    <w:rsid w:val="00F431AA"/>
    <w:rsid w:val="00F5321E"/>
    <w:rsid w:val="00F54F72"/>
    <w:rsid w:val="00F82F79"/>
    <w:rsid w:val="00F8595F"/>
    <w:rsid w:val="00F878A3"/>
    <w:rsid w:val="00F91D5F"/>
    <w:rsid w:val="00FA71E7"/>
    <w:rsid w:val="00FA7E5E"/>
    <w:rsid w:val="00FB6ADB"/>
    <w:rsid w:val="00FB6C55"/>
    <w:rsid w:val="00FC4313"/>
    <w:rsid w:val="00FC6913"/>
    <w:rsid w:val="00FD17F7"/>
    <w:rsid w:val="00FE013A"/>
    <w:rsid w:val="00FE04B1"/>
    <w:rsid w:val="00FE4DEF"/>
    <w:rsid w:val="00FF0EA7"/>
    <w:rsid w:val="00FF288E"/>
    <w:rsid w:val="00FF4280"/>
    <w:rsid w:val="0177EB2E"/>
    <w:rsid w:val="01D95EEF"/>
    <w:rsid w:val="01E14C75"/>
    <w:rsid w:val="029349F8"/>
    <w:rsid w:val="0418771E"/>
    <w:rsid w:val="0615A7FB"/>
    <w:rsid w:val="068CCD8A"/>
    <w:rsid w:val="06D861F3"/>
    <w:rsid w:val="094F0F02"/>
    <w:rsid w:val="0978CE74"/>
    <w:rsid w:val="0A406511"/>
    <w:rsid w:val="0A81A808"/>
    <w:rsid w:val="0BED1DC5"/>
    <w:rsid w:val="0C6402EF"/>
    <w:rsid w:val="0C88FDA5"/>
    <w:rsid w:val="0C9A53A1"/>
    <w:rsid w:val="0CC25EA9"/>
    <w:rsid w:val="0E3B666A"/>
    <w:rsid w:val="0F3DB232"/>
    <w:rsid w:val="0FAA6B62"/>
    <w:rsid w:val="0FDE83E0"/>
    <w:rsid w:val="105D8D84"/>
    <w:rsid w:val="109640CF"/>
    <w:rsid w:val="115191FE"/>
    <w:rsid w:val="1191B3DF"/>
    <w:rsid w:val="11A01590"/>
    <w:rsid w:val="122A3B29"/>
    <w:rsid w:val="122AF999"/>
    <w:rsid w:val="125EDC99"/>
    <w:rsid w:val="1272E48F"/>
    <w:rsid w:val="1299DF03"/>
    <w:rsid w:val="135F32B9"/>
    <w:rsid w:val="13728584"/>
    <w:rsid w:val="1479CE7E"/>
    <w:rsid w:val="15B39000"/>
    <w:rsid w:val="1619ACE6"/>
    <w:rsid w:val="17222B9B"/>
    <w:rsid w:val="17B82862"/>
    <w:rsid w:val="180E4A13"/>
    <w:rsid w:val="19600D3B"/>
    <w:rsid w:val="1A5D1375"/>
    <w:rsid w:val="1B272B98"/>
    <w:rsid w:val="1B81210D"/>
    <w:rsid w:val="1BD5675E"/>
    <w:rsid w:val="1C8C85D2"/>
    <w:rsid w:val="1CA88261"/>
    <w:rsid w:val="1CB5B9D3"/>
    <w:rsid w:val="1E3861D7"/>
    <w:rsid w:val="1E535A3D"/>
    <w:rsid w:val="1E593FC1"/>
    <w:rsid w:val="1E686B5A"/>
    <w:rsid w:val="1EAD4FB2"/>
    <w:rsid w:val="1EF091B0"/>
    <w:rsid w:val="1FAD0A60"/>
    <w:rsid w:val="2050C241"/>
    <w:rsid w:val="20AA9093"/>
    <w:rsid w:val="21700299"/>
    <w:rsid w:val="225D86EC"/>
    <w:rsid w:val="22CC7923"/>
    <w:rsid w:val="2307E623"/>
    <w:rsid w:val="24C9C9EB"/>
    <w:rsid w:val="252A8D05"/>
    <w:rsid w:val="25942976"/>
    <w:rsid w:val="25F20796"/>
    <w:rsid w:val="265A530E"/>
    <w:rsid w:val="27F04921"/>
    <w:rsid w:val="289773F6"/>
    <w:rsid w:val="2936B507"/>
    <w:rsid w:val="295DA60C"/>
    <w:rsid w:val="297B147E"/>
    <w:rsid w:val="2A318E50"/>
    <w:rsid w:val="2B7573AD"/>
    <w:rsid w:val="2B7C0A20"/>
    <w:rsid w:val="2C9AAB2C"/>
    <w:rsid w:val="2CDF812F"/>
    <w:rsid w:val="2CF318EB"/>
    <w:rsid w:val="2D17DA81"/>
    <w:rsid w:val="2EC8D7B3"/>
    <w:rsid w:val="2F8BBE59"/>
    <w:rsid w:val="2FF6B73C"/>
    <w:rsid w:val="3109C34A"/>
    <w:rsid w:val="315CE0BC"/>
    <w:rsid w:val="32D1588D"/>
    <w:rsid w:val="3391424B"/>
    <w:rsid w:val="33E8EE4E"/>
    <w:rsid w:val="34955143"/>
    <w:rsid w:val="34D5234D"/>
    <w:rsid w:val="359861BB"/>
    <w:rsid w:val="3749DE5B"/>
    <w:rsid w:val="374B86E0"/>
    <w:rsid w:val="37F16C1B"/>
    <w:rsid w:val="3828E6D9"/>
    <w:rsid w:val="3839BD09"/>
    <w:rsid w:val="38689623"/>
    <w:rsid w:val="38A4CB63"/>
    <w:rsid w:val="3A3D7247"/>
    <w:rsid w:val="3A9FDA2B"/>
    <w:rsid w:val="3ABC9820"/>
    <w:rsid w:val="3AD6BA96"/>
    <w:rsid w:val="3AEED84F"/>
    <w:rsid w:val="3B2397B6"/>
    <w:rsid w:val="3BDE6F3E"/>
    <w:rsid w:val="3BDEE818"/>
    <w:rsid w:val="3CD1971F"/>
    <w:rsid w:val="3E1B2ACB"/>
    <w:rsid w:val="3EF8A57E"/>
    <w:rsid w:val="3F161000"/>
    <w:rsid w:val="3F4BFA1F"/>
    <w:rsid w:val="3F920BE7"/>
    <w:rsid w:val="4024EEE0"/>
    <w:rsid w:val="4152CB8D"/>
    <w:rsid w:val="42653AF0"/>
    <w:rsid w:val="4486E424"/>
    <w:rsid w:val="448A6C4F"/>
    <w:rsid w:val="44F18500"/>
    <w:rsid w:val="463A857D"/>
    <w:rsid w:val="4663B226"/>
    <w:rsid w:val="46946564"/>
    <w:rsid w:val="46E1A22F"/>
    <w:rsid w:val="4712F1AC"/>
    <w:rsid w:val="473EA060"/>
    <w:rsid w:val="4886A773"/>
    <w:rsid w:val="49B55067"/>
    <w:rsid w:val="4AE08576"/>
    <w:rsid w:val="4BBE4835"/>
    <w:rsid w:val="4C027466"/>
    <w:rsid w:val="4E182638"/>
    <w:rsid w:val="4EEA8160"/>
    <w:rsid w:val="4F040DBE"/>
    <w:rsid w:val="4FD870A0"/>
    <w:rsid w:val="50F925B2"/>
    <w:rsid w:val="514FC6FA"/>
    <w:rsid w:val="5230F5B9"/>
    <w:rsid w:val="524E7CFC"/>
    <w:rsid w:val="526BC212"/>
    <w:rsid w:val="52890CC1"/>
    <w:rsid w:val="53657A65"/>
    <w:rsid w:val="53F0848A"/>
    <w:rsid w:val="5424DD22"/>
    <w:rsid w:val="551CBFFA"/>
    <w:rsid w:val="55C710CC"/>
    <w:rsid w:val="5691A90A"/>
    <w:rsid w:val="587D4669"/>
    <w:rsid w:val="59134330"/>
    <w:rsid w:val="59910D36"/>
    <w:rsid w:val="5A2281E9"/>
    <w:rsid w:val="5B28CBD1"/>
    <w:rsid w:val="5B7CE69B"/>
    <w:rsid w:val="5C1833FE"/>
    <w:rsid w:val="5C29DF2F"/>
    <w:rsid w:val="5C3F71D5"/>
    <w:rsid w:val="5C824666"/>
    <w:rsid w:val="5CDADFD5"/>
    <w:rsid w:val="5CDC3BDB"/>
    <w:rsid w:val="5D0D508B"/>
    <w:rsid w:val="5D23B1FA"/>
    <w:rsid w:val="5D76AA9A"/>
    <w:rsid w:val="5D9D3D4D"/>
    <w:rsid w:val="60086A80"/>
    <w:rsid w:val="60128097"/>
    <w:rsid w:val="60214848"/>
    <w:rsid w:val="6119B2BD"/>
    <w:rsid w:val="6175DA1B"/>
    <w:rsid w:val="61BF8A93"/>
    <w:rsid w:val="62F17C2A"/>
    <w:rsid w:val="6358E90A"/>
    <w:rsid w:val="648D4C8B"/>
    <w:rsid w:val="64C8EAD9"/>
    <w:rsid w:val="64D80BB4"/>
    <w:rsid w:val="676CF263"/>
    <w:rsid w:val="6775850E"/>
    <w:rsid w:val="67A8C12B"/>
    <w:rsid w:val="67C4ED4D"/>
    <w:rsid w:val="6855174B"/>
    <w:rsid w:val="69746140"/>
    <w:rsid w:val="6AD107D7"/>
    <w:rsid w:val="6B4C29BB"/>
    <w:rsid w:val="6B8145F0"/>
    <w:rsid w:val="6BA9FA82"/>
    <w:rsid w:val="6D136E5C"/>
    <w:rsid w:val="6D2C96B9"/>
    <w:rsid w:val="6D845317"/>
    <w:rsid w:val="6DF83542"/>
    <w:rsid w:val="6E47D263"/>
    <w:rsid w:val="6EBE5EDA"/>
    <w:rsid w:val="6ECB98E0"/>
    <w:rsid w:val="703091E7"/>
    <w:rsid w:val="703B037A"/>
    <w:rsid w:val="7186A000"/>
    <w:rsid w:val="71D6D3DB"/>
    <w:rsid w:val="7372A43C"/>
    <w:rsid w:val="73FB6DD8"/>
    <w:rsid w:val="741DDA4E"/>
    <w:rsid w:val="750E749D"/>
    <w:rsid w:val="7596376C"/>
    <w:rsid w:val="75F06C11"/>
    <w:rsid w:val="76241D54"/>
    <w:rsid w:val="76DCAE7C"/>
    <w:rsid w:val="771291FB"/>
    <w:rsid w:val="773303A9"/>
    <w:rsid w:val="79E63BDE"/>
    <w:rsid w:val="7ACB468D"/>
    <w:rsid w:val="7ADB5F97"/>
    <w:rsid w:val="7B1A9F5F"/>
    <w:rsid w:val="7B820C3F"/>
    <w:rsid w:val="7BC8D99A"/>
    <w:rsid w:val="7BFAF4F9"/>
    <w:rsid w:val="7C3E0103"/>
    <w:rsid w:val="7CABA1AB"/>
    <w:rsid w:val="7CC86138"/>
    <w:rsid w:val="7CCA1352"/>
    <w:rsid w:val="7D5D9D64"/>
    <w:rsid w:val="7E30D6FA"/>
    <w:rsid w:val="7EB59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5014A"/>
  <w15:docId w15:val="{DCFB8FA9-CA66-43A8-BBE2-29215F6B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78C"/>
    <w:pPr>
      <w:spacing w:after="0" w:line="240" w:lineRule="auto"/>
    </w:pPr>
    <w:rPr>
      <w:rFonts w:ascii="Arial" w:hAnsi="Arial" w:cs="Times New Roman"/>
    </w:rPr>
  </w:style>
  <w:style w:type="paragraph" w:styleId="Heading1">
    <w:name w:val="heading 1"/>
    <w:aliases w:val="TSB Headings"/>
    <w:basedOn w:val="ListParagraph"/>
    <w:next w:val="Normal"/>
    <w:link w:val="Heading1Char"/>
    <w:autoRedefine/>
    <w:uiPriority w:val="9"/>
    <w:qFormat/>
    <w:rsid w:val="00397224"/>
    <w:pPr>
      <w:numPr>
        <w:numId w:val="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DD178C"/>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DD178C"/>
    <w:pPr>
      <w:keepNext/>
      <w:keepLines/>
      <w:numPr>
        <w:ilvl w:val="2"/>
        <w:numId w:val="1"/>
      </w:numPr>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D178C"/>
    <w:pPr>
      <w:keepNext/>
      <w:keepLines/>
      <w:numPr>
        <w:ilvl w:val="3"/>
        <w:numId w:val="1"/>
      </w:numPr>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D178C"/>
    <w:pPr>
      <w:keepNext/>
      <w:keepLines/>
      <w:numPr>
        <w:ilvl w:val="4"/>
        <w:numId w:val="1"/>
      </w:numPr>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D178C"/>
    <w:pPr>
      <w:keepNext/>
      <w:keepLines/>
      <w:numPr>
        <w:ilvl w:val="5"/>
        <w:numId w:val="1"/>
      </w:numPr>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D178C"/>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D178C"/>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D178C"/>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397224"/>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DD178C"/>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DD178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D17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D178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D178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D178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D178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D178C"/>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DD178C"/>
    <w:pPr>
      <w:spacing w:after="200" w:line="276" w:lineRule="auto"/>
      <w:ind w:left="720"/>
      <w:contextualSpacing/>
    </w:pPr>
    <w:rPr>
      <w:rFonts w:asciiTheme="minorHAnsi" w:hAnsiTheme="minorHAnsi" w:cstheme="minorBidi"/>
    </w:rPr>
  </w:style>
  <w:style w:type="table" w:styleId="TableGrid">
    <w:name w:val="Table Grid"/>
    <w:basedOn w:val="TableNormal"/>
    <w:uiPriority w:val="39"/>
    <w:rsid w:val="00DD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D178C"/>
    <w:rPr>
      <w:b/>
      <w:bCs/>
    </w:rPr>
  </w:style>
  <w:style w:type="paragraph" w:styleId="BalloonText">
    <w:name w:val="Balloon Text"/>
    <w:basedOn w:val="Normal"/>
    <w:link w:val="BalloonTextChar"/>
    <w:uiPriority w:val="99"/>
    <w:semiHidden/>
    <w:unhideWhenUsed/>
    <w:rsid w:val="00DD178C"/>
    <w:rPr>
      <w:rFonts w:ascii="Tahoma" w:hAnsi="Tahoma" w:cs="Tahoma"/>
      <w:sz w:val="16"/>
      <w:szCs w:val="16"/>
    </w:rPr>
  </w:style>
  <w:style w:type="character" w:customStyle="1" w:styleId="BalloonTextChar">
    <w:name w:val="Balloon Text Char"/>
    <w:basedOn w:val="DefaultParagraphFont"/>
    <w:link w:val="BalloonText"/>
    <w:uiPriority w:val="99"/>
    <w:semiHidden/>
    <w:rsid w:val="00DD178C"/>
    <w:rPr>
      <w:rFonts w:ascii="Tahoma" w:hAnsi="Tahoma" w:cs="Tahoma"/>
      <w:sz w:val="16"/>
      <w:szCs w:val="16"/>
    </w:rPr>
  </w:style>
  <w:style w:type="paragraph" w:styleId="Header">
    <w:name w:val="header"/>
    <w:basedOn w:val="Normal"/>
    <w:link w:val="HeaderChar"/>
    <w:uiPriority w:val="99"/>
    <w:unhideWhenUsed/>
    <w:rsid w:val="00DD178C"/>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DD178C"/>
  </w:style>
  <w:style w:type="paragraph" w:styleId="Footer">
    <w:name w:val="footer"/>
    <w:basedOn w:val="Normal"/>
    <w:link w:val="FooterChar"/>
    <w:uiPriority w:val="99"/>
    <w:unhideWhenUsed/>
    <w:rsid w:val="00DD178C"/>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DD178C"/>
  </w:style>
  <w:style w:type="character" w:styleId="Hyperlink">
    <w:name w:val="Hyperlink"/>
    <w:basedOn w:val="DefaultParagraphFont"/>
    <w:uiPriority w:val="99"/>
    <w:unhideWhenUsed/>
    <w:rsid w:val="00DD178C"/>
    <w:rPr>
      <w:color w:val="0000FF"/>
      <w:u w:val="single"/>
    </w:rPr>
  </w:style>
  <w:style w:type="paragraph" w:styleId="NoSpacing">
    <w:name w:val="No Spacing"/>
    <w:aliases w:val="TSB Body Text"/>
    <w:basedOn w:val="Normal"/>
    <w:link w:val="NoSpacingChar"/>
    <w:autoRedefine/>
    <w:uiPriority w:val="1"/>
    <w:qFormat/>
    <w:rsid w:val="00DD178C"/>
    <w:pPr>
      <w:spacing w:after="200" w:line="276" w:lineRule="auto"/>
    </w:pPr>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DD178C"/>
    <w:rPr>
      <w:bCs/>
    </w:rPr>
  </w:style>
  <w:style w:type="paragraph" w:styleId="List">
    <w:name w:val="List"/>
    <w:basedOn w:val="TSB-Level1Numbers"/>
    <w:uiPriority w:val="99"/>
    <w:unhideWhenUsed/>
    <w:qFormat/>
    <w:rsid w:val="00DD178C"/>
    <w:pPr>
      <w:numPr>
        <w:ilvl w:val="1"/>
        <w:numId w:val="6"/>
      </w:numPr>
    </w:pPr>
  </w:style>
  <w:style w:type="numbering" w:customStyle="1" w:styleId="Style1">
    <w:name w:val="Style1"/>
    <w:basedOn w:val="NoList"/>
    <w:uiPriority w:val="99"/>
    <w:rsid w:val="00DD178C"/>
    <w:pPr>
      <w:numPr>
        <w:numId w:val="2"/>
      </w:numPr>
    </w:pPr>
  </w:style>
  <w:style w:type="paragraph" w:customStyle="1" w:styleId="TSB-Level1Numbers">
    <w:name w:val="TSB - Level 1 Numbers"/>
    <w:basedOn w:val="Heading1"/>
    <w:link w:val="TSB-Level1NumbersChar"/>
    <w:qFormat/>
    <w:rsid w:val="00DD178C"/>
    <w:pPr>
      <w:numPr>
        <w:numId w:val="0"/>
      </w:numPr>
      <w:ind w:left="792" w:hanging="360"/>
      <w:contextualSpacing w:val="0"/>
    </w:pPr>
    <w:rPr>
      <w:rFonts w:cstheme="minorHAnsi"/>
      <w:b w:val="0"/>
    </w:rPr>
  </w:style>
  <w:style w:type="paragraph" w:customStyle="1" w:styleId="heading10">
    <w:name w:val="heading 10"/>
    <w:basedOn w:val="Normal"/>
    <w:next w:val="Normal"/>
    <w:rsid w:val="00DD178C"/>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DD178C"/>
    <w:rPr>
      <w:sz w:val="16"/>
      <w:szCs w:val="16"/>
    </w:rPr>
  </w:style>
  <w:style w:type="paragraph" w:styleId="CommentText">
    <w:name w:val="annotation text"/>
    <w:basedOn w:val="Normal"/>
    <w:link w:val="CommentTextChar"/>
    <w:uiPriority w:val="99"/>
    <w:unhideWhenUsed/>
    <w:rsid w:val="00DD178C"/>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DD178C"/>
    <w:rPr>
      <w:sz w:val="20"/>
      <w:szCs w:val="20"/>
    </w:rPr>
  </w:style>
  <w:style w:type="paragraph" w:styleId="CommentSubject">
    <w:name w:val="annotation subject"/>
    <w:basedOn w:val="CommentText"/>
    <w:next w:val="CommentText"/>
    <w:link w:val="CommentSubjectChar"/>
    <w:uiPriority w:val="99"/>
    <w:semiHidden/>
    <w:unhideWhenUsed/>
    <w:rsid w:val="00DD178C"/>
    <w:rPr>
      <w:b/>
      <w:bCs/>
    </w:rPr>
  </w:style>
  <w:style w:type="character" w:customStyle="1" w:styleId="CommentSubjectChar">
    <w:name w:val="Comment Subject Char"/>
    <w:basedOn w:val="CommentTextChar"/>
    <w:link w:val="CommentSubject"/>
    <w:uiPriority w:val="99"/>
    <w:semiHidden/>
    <w:rsid w:val="00DD178C"/>
    <w:rPr>
      <w:b/>
      <w:bCs/>
      <w:sz w:val="20"/>
      <w:szCs w:val="20"/>
    </w:rPr>
  </w:style>
  <w:style w:type="character" w:styleId="FollowedHyperlink">
    <w:name w:val="FollowedHyperlink"/>
    <w:basedOn w:val="DefaultParagraphFont"/>
    <w:uiPriority w:val="99"/>
    <w:semiHidden/>
    <w:unhideWhenUsed/>
    <w:rsid w:val="00DD178C"/>
    <w:rPr>
      <w:color w:val="800080" w:themeColor="followedHyperlink"/>
      <w:u w:val="single"/>
    </w:rPr>
  </w:style>
  <w:style w:type="paragraph" w:customStyle="1" w:styleId="TSB-PolicyBullets">
    <w:name w:val="TSB - Policy Bullets"/>
    <w:basedOn w:val="ListParagraph"/>
    <w:link w:val="TSB-PolicyBulletsChar"/>
    <w:autoRedefine/>
    <w:qFormat/>
    <w:rsid w:val="00CF4FAC"/>
    <w:pPr>
      <w:numPr>
        <w:ilvl w:val="3"/>
        <w:numId w:val="7"/>
      </w:numPr>
      <w:tabs>
        <w:tab w:val="left" w:pos="3686"/>
      </w:tabs>
      <w:spacing w:after="120"/>
      <w:contextualSpacing w:val="0"/>
      <w:jc w:val="both"/>
    </w:pPr>
    <w:rPr>
      <w:rFonts w:ascii="Gill Sans MT" w:hAnsi="Gill Sans MT"/>
      <w:sz w:val="24"/>
      <w:szCs w:val="24"/>
    </w:rPr>
  </w:style>
  <w:style w:type="paragraph" w:customStyle="1" w:styleId="TSB-Level2Numbers">
    <w:name w:val="TSB - Level 2 Numbers"/>
    <w:basedOn w:val="TSB-Level1Numbers"/>
    <w:link w:val="TSB-Level2NumbersChar"/>
    <w:autoRedefine/>
    <w:qFormat/>
    <w:rsid w:val="00DD178C"/>
    <w:pPr>
      <w:ind w:left="2223" w:hanging="998"/>
    </w:pPr>
  </w:style>
  <w:style w:type="character" w:customStyle="1" w:styleId="ListParagraphChar">
    <w:name w:val="List Paragraph Char"/>
    <w:basedOn w:val="DefaultParagraphFont"/>
    <w:link w:val="ListParagraph"/>
    <w:uiPriority w:val="34"/>
    <w:rsid w:val="00DD178C"/>
  </w:style>
  <w:style w:type="character" w:customStyle="1" w:styleId="TSB-PolicyBulletsChar">
    <w:name w:val="TSB - Policy Bullets Char"/>
    <w:basedOn w:val="ListParagraphChar"/>
    <w:link w:val="TSB-PolicyBullets"/>
    <w:rsid w:val="00CF4FAC"/>
    <w:rPr>
      <w:rFonts w:ascii="Gill Sans MT" w:hAnsi="Gill Sans MT"/>
      <w:sz w:val="24"/>
      <w:szCs w:val="24"/>
    </w:rPr>
  </w:style>
  <w:style w:type="character" w:customStyle="1" w:styleId="TSB-Level1NumbersChar">
    <w:name w:val="TSB - Level 1 Numbers Char"/>
    <w:basedOn w:val="Heading1Char"/>
    <w:link w:val="TSB-Level1Numbers"/>
    <w:rsid w:val="00DD178C"/>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DD178C"/>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DD178C"/>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D178C"/>
    <w:rPr>
      <w:sz w:val="20"/>
      <w:szCs w:val="20"/>
    </w:rPr>
  </w:style>
  <w:style w:type="character" w:styleId="FootnoteReference">
    <w:name w:val="footnote reference"/>
    <w:basedOn w:val="DefaultParagraphFont"/>
    <w:uiPriority w:val="99"/>
    <w:semiHidden/>
    <w:unhideWhenUsed/>
    <w:rsid w:val="00DD178C"/>
    <w:rPr>
      <w:vertAlign w:val="superscript"/>
    </w:rPr>
  </w:style>
  <w:style w:type="table" w:customStyle="1" w:styleId="TableGrid1">
    <w:name w:val="Table Grid1"/>
    <w:basedOn w:val="TableNormal"/>
    <w:next w:val="TableGrid"/>
    <w:uiPriority w:val="59"/>
    <w:rsid w:val="00DD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178C"/>
    <w:pPr>
      <w:spacing w:after="0" w:line="240" w:lineRule="auto"/>
    </w:pPr>
  </w:style>
  <w:style w:type="paragraph" w:customStyle="1" w:styleId="p39">
    <w:name w:val="p39"/>
    <w:basedOn w:val="Normal"/>
    <w:rsid w:val="00DD178C"/>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DD178C"/>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DD17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178C"/>
    <w:rPr>
      <w:rFonts w:asciiTheme="majorHAnsi" w:eastAsiaTheme="majorEastAsia" w:hAnsiTheme="majorHAnsi" w:cstheme="majorBidi"/>
      <w:color w:val="17365D" w:themeColor="text2" w:themeShade="BF"/>
      <w:spacing w:val="5"/>
      <w:kern w:val="28"/>
      <w:sz w:val="52"/>
      <w:szCs w:val="52"/>
    </w:rPr>
  </w:style>
  <w:style w:type="table" w:customStyle="1" w:styleId="TableGrid2">
    <w:name w:val="Table Grid2"/>
    <w:basedOn w:val="TableNormal"/>
    <w:next w:val="TableGrid"/>
    <w:uiPriority w:val="59"/>
    <w:rsid w:val="00DD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D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178C"/>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semiHidden/>
    <w:unhideWhenUsed/>
    <w:rsid w:val="00DD178C"/>
    <w:pPr>
      <w:spacing w:before="100" w:beforeAutospacing="1" w:after="100" w:afterAutospacing="1"/>
    </w:pPr>
    <w:rPr>
      <w:rFonts w:ascii="Times New Roman" w:eastAsiaTheme="minorEastAsia" w:hAnsi="Times New Roman"/>
      <w:sz w:val="24"/>
      <w:szCs w:val="24"/>
      <w:lang w:eastAsia="en-GB"/>
    </w:rPr>
  </w:style>
  <w:style w:type="paragraph" w:customStyle="1" w:styleId="font8">
    <w:name w:val="font_8"/>
    <w:basedOn w:val="Normal"/>
    <w:rsid w:val="00A34E36"/>
    <w:pPr>
      <w:spacing w:before="100" w:beforeAutospacing="1" w:after="100" w:afterAutospacing="1"/>
    </w:pPr>
    <w:rPr>
      <w:rFonts w:ascii="Times New Roman" w:eastAsia="Times New Roman" w:hAnsi="Times New Roman"/>
      <w:sz w:val="24"/>
      <w:szCs w:val="24"/>
      <w:lang w:eastAsia="en-GB"/>
    </w:rPr>
  </w:style>
  <w:style w:type="character" w:styleId="Mention">
    <w:name w:val="Mention"/>
    <w:basedOn w:val="DefaultParagraphFont"/>
    <w:uiPriority w:val="99"/>
    <w:unhideWhenUsed/>
    <w:rsid w:val="003966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154553">
      <w:bodyDiv w:val="1"/>
      <w:marLeft w:val="0"/>
      <w:marRight w:val="0"/>
      <w:marTop w:val="0"/>
      <w:marBottom w:val="0"/>
      <w:divBdr>
        <w:top w:val="none" w:sz="0" w:space="0" w:color="auto"/>
        <w:left w:val="none" w:sz="0" w:space="0" w:color="auto"/>
        <w:bottom w:val="none" w:sz="0" w:space="0" w:color="auto"/>
        <w:right w:val="none" w:sz="0" w:space="0" w:color="auto"/>
      </w:divBdr>
    </w:div>
    <w:div w:id="1377045440">
      <w:bodyDiv w:val="1"/>
      <w:marLeft w:val="0"/>
      <w:marRight w:val="0"/>
      <w:marTop w:val="0"/>
      <w:marBottom w:val="0"/>
      <w:divBdr>
        <w:top w:val="none" w:sz="0" w:space="0" w:color="auto"/>
        <w:left w:val="none" w:sz="0" w:space="0" w:color="auto"/>
        <w:bottom w:val="none" w:sz="0" w:space="0" w:color="auto"/>
        <w:right w:val="none" w:sz="0" w:space="0" w:color="auto"/>
      </w:divBdr>
    </w:div>
    <w:div w:id="194341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17caeb7-04a7-40ce-9c0a-6dbb8b1c6386" xsi:nil="true"/>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39dd8d5c-8e96-4236-8a53-5e5fb125ab27</MigrationWizId>
    <MigrationWizIdPermissions xmlns="35190a7b-30f5-4cce-b7f0-877bdf7b4a7b" xsi:nil="true"/>
    <MigrationWizIdDocumentLibraryPermissions xmlns="35190a7b-30f5-4cce-b7f0-877bdf7b4a7b" xsi:nil="true"/>
    <MigrationWizIdSecurityGroups xmlns="35190a7b-30f5-4cce-b7f0-877bdf7b4a7b" xsi:nil="true"/>
    <MigrationWizIdVersion xmlns="35190a7b-30f5-4cce-b7f0-877bdf7b4a7b" xsi:nil="true"/>
    <SharedWithUsers xmlns="617caeb7-04a7-40ce-9c0a-6dbb8b1c6386">
      <UserInfo>
        <DisplayName>Rachel Howie (Central)</DisplayName>
        <AccountId>13</AccountId>
        <AccountType/>
      </UserInfo>
      <UserInfo>
        <DisplayName>Rob Jones (Central)</DisplayName>
        <AccountId>24</AccountId>
        <AccountType/>
      </UserInfo>
      <UserInfo>
        <DisplayName>Keren Bass (Central)</DisplayName>
        <AccountId>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0" ma:contentTypeDescription="Create a new document." ma:contentTypeScope="" ma:versionID="23e47fde2c4da145731e3f3631440f67">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5f33637f067486472057ba86dc71dca4"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7ADF1D-EB79-4DB1-945B-B0037656382C}">
  <ds:schemaRefs>
    <ds:schemaRef ds:uri="http://schemas.openxmlformats.org/officeDocument/2006/bibliography"/>
  </ds:schemaRefs>
</ds:datastoreItem>
</file>

<file path=customXml/itemProps2.xml><?xml version="1.0" encoding="utf-8"?>
<ds:datastoreItem xmlns:ds="http://schemas.openxmlformats.org/officeDocument/2006/customXml" ds:itemID="{F9A5F13C-3CB7-454F-B7D3-5904C80CD0A5}">
  <ds:schemaRefs>
    <ds:schemaRef ds:uri="http://schemas.microsoft.com/office/2006/metadata/properties"/>
    <ds:schemaRef ds:uri="http://schemas.microsoft.com/office/infopath/2007/PartnerControls"/>
    <ds:schemaRef ds:uri="617caeb7-04a7-40ce-9c0a-6dbb8b1c6386"/>
    <ds:schemaRef ds:uri="35190a7b-30f5-4cce-b7f0-877bdf7b4a7b"/>
  </ds:schemaRefs>
</ds:datastoreItem>
</file>

<file path=customXml/itemProps3.xml><?xml version="1.0" encoding="utf-8"?>
<ds:datastoreItem xmlns:ds="http://schemas.openxmlformats.org/officeDocument/2006/customXml" ds:itemID="{04F19228-C950-4E84-9BC5-843110D3E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027C10-BC89-4648-9D0F-C64465B78F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6787</Words>
  <Characters>38691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45388</CharactersWithSpaces>
  <SharedDoc>false</SharedDoc>
  <HLinks>
    <vt:vector size="150" baseType="variant">
      <vt:variant>
        <vt:i4>3276897</vt:i4>
      </vt:variant>
      <vt:variant>
        <vt:i4>51</vt:i4>
      </vt:variant>
      <vt:variant>
        <vt:i4>0</vt:i4>
      </vt:variant>
      <vt:variant>
        <vt:i4>5</vt:i4>
      </vt:variant>
      <vt:variant>
        <vt:lpwstr/>
      </vt:variant>
      <vt:variant>
        <vt:lpwstr>a2</vt:lpwstr>
      </vt:variant>
      <vt:variant>
        <vt:i4>3276897</vt:i4>
      </vt:variant>
      <vt:variant>
        <vt:i4>48</vt:i4>
      </vt:variant>
      <vt:variant>
        <vt:i4>0</vt:i4>
      </vt:variant>
      <vt:variant>
        <vt:i4>5</vt:i4>
      </vt:variant>
      <vt:variant>
        <vt:lpwstr/>
      </vt:variant>
      <vt:variant>
        <vt:lpwstr>a2</vt:lpwstr>
      </vt:variant>
      <vt:variant>
        <vt:i4>3211361</vt:i4>
      </vt:variant>
      <vt:variant>
        <vt:i4>45</vt:i4>
      </vt:variant>
      <vt:variant>
        <vt:i4>0</vt:i4>
      </vt:variant>
      <vt:variant>
        <vt:i4>5</vt:i4>
      </vt:variant>
      <vt:variant>
        <vt:lpwstr/>
      </vt:variant>
      <vt:variant>
        <vt:lpwstr>a1</vt:lpwstr>
      </vt:variant>
      <vt:variant>
        <vt:i4>5177347</vt:i4>
      </vt:variant>
      <vt:variant>
        <vt:i4>42</vt:i4>
      </vt:variant>
      <vt:variant>
        <vt:i4>0</vt:i4>
      </vt:variant>
      <vt:variant>
        <vt:i4>5</vt:i4>
      </vt:variant>
      <vt:variant>
        <vt:lpwstr/>
      </vt:variant>
      <vt:variant>
        <vt:lpwstr>_Monitoring_and_review_1</vt:lpwstr>
      </vt:variant>
      <vt:variant>
        <vt:i4>4653142</vt:i4>
      </vt:variant>
      <vt:variant>
        <vt:i4>39</vt:i4>
      </vt:variant>
      <vt:variant>
        <vt:i4>0</vt:i4>
      </vt:variant>
      <vt:variant>
        <vt:i4>5</vt:i4>
      </vt:variant>
      <vt:variant>
        <vt:lpwstr/>
      </vt:variant>
      <vt:variant>
        <vt:lpwstr>_Record_keeping</vt:lpwstr>
      </vt:variant>
      <vt:variant>
        <vt:i4>6881353</vt:i4>
      </vt:variant>
      <vt:variant>
        <vt:i4>36</vt:i4>
      </vt:variant>
      <vt:variant>
        <vt:i4>0</vt:i4>
      </vt:variant>
      <vt:variant>
        <vt:i4>5</vt:i4>
      </vt:variant>
      <vt:variant>
        <vt:lpwstr/>
      </vt:variant>
      <vt:variant>
        <vt:lpwstr>_The_audit_process</vt:lpwstr>
      </vt:variant>
      <vt:variant>
        <vt:i4>6815846</vt:i4>
      </vt:variant>
      <vt:variant>
        <vt:i4>33</vt:i4>
      </vt:variant>
      <vt:variant>
        <vt:i4>0</vt:i4>
      </vt:variant>
      <vt:variant>
        <vt:i4>5</vt:i4>
      </vt:variant>
      <vt:variant>
        <vt:lpwstr/>
      </vt:variant>
      <vt:variant>
        <vt:lpwstr>_VAT_procedures</vt:lpwstr>
      </vt:variant>
      <vt:variant>
        <vt:i4>1114162</vt:i4>
      </vt:variant>
      <vt:variant>
        <vt:i4>30</vt:i4>
      </vt:variant>
      <vt:variant>
        <vt:i4>0</vt:i4>
      </vt:variant>
      <vt:variant>
        <vt:i4>5</vt:i4>
      </vt:variant>
      <vt:variant>
        <vt:lpwstr/>
      </vt:variant>
      <vt:variant>
        <vt:lpwstr>_Remissions_and_charging</vt:lpwstr>
      </vt:variant>
      <vt:variant>
        <vt:i4>8061020</vt:i4>
      </vt:variant>
      <vt:variant>
        <vt:i4>27</vt:i4>
      </vt:variant>
      <vt:variant>
        <vt:i4>0</vt:i4>
      </vt:variant>
      <vt:variant>
        <vt:i4>5</vt:i4>
      </vt:variant>
      <vt:variant>
        <vt:lpwstr/>
      </vt:variant>
      <vt:variant>
        <vt:lpwstr>_Payroll_and_staff</vt:lpwstr>
      </vt:variant>
      <vt:variant>
        <vt:i4>3866673</vt:i4>
      </vt:variant>
      <vt:variant>
        <vt:i4>24</vt:i4>
      </vt:variant>
      <vt:variant>
        <vt:i4>0</vt:i4>
      </vt:variant>
      <vt:variant>
        <vt:i4>5</vt:i4>
      </vt:variant>
      <vt:variant>
        <vt:lpwstr/>
      </vt:variant>
      <vt:variant>
        <vt:lpwstr>_Cash_management</vt:lpwstr>
      </vt:variant>
      <vt:variant>
        <vt:i4>7733337</vt:i4>
      </vt:variant>
      <vt:variant>
        <vt:i4>21</vt:i4>
      </vt:variant>
      <vt:variant>
        <vt:i4>0</vt:i4>
      </vt:variant>
      <vt:variant>
        <vt:i4>5</vt:i4>
      </vt:variant>
      <vt:variant>
        <vt:lpwstr/>
      </vt:variant>
      <vt:variant>
        <vt:lpwstr>_Income_and_expenditure</vt:lpwstr>
      </vt:variant>
      <vt:variant>
        <vt:i4>4194344</vt:i4>
      </vt:variant>
      <vt:variant>
        <vt:i4>18</vt:i4>
      </vt:variant>
      <vt:variant>
        <vt:i4>0</vt:i4>
      </vt:variant>
      <vt:variant>
        <vt:i4>5</vt:i4>
      </vt:variant>
      <vt:variant>
        <vt:lpwstr/>
      </vt:variant>
      <vt:variant>
        <vt:lpwstr>_Purchasing,_procurement_and</vt:lpwstr>
      </vt:variant>
      <vt:variant>
        <vt:i4>5570687</vt:i4>
      </vt:variant>
      <vt:variant>
        <vt:i4>15</vt:i4>
      </vt:variant>
      <vt:variant>
        <vt:i4>0</vt:i4>
      </vt:variant>
      <vt:variant>
        <vt:i4>5</vt:i4>
      </vt:variant>
      <vt:variant>
        <vt:lpwstr/>
      </vt:variant>
      <vt:variant>
        <vt:lpwstr>_Register_of_interests</vt:lpwstr>
      </vt:variant>
      <vt:variant>
        <vt:i4>5046383</vt:i4>
      </vt:variant>
      <vt:variant>
        <vt:i4>12</vt:i4>
      </vt:variant>
      <vt:variant>
        <vt:i4>0</vt:i4>
      </vt:variant>
      <vt:variant>
        <vt:i4>5</vt:i4>
      </vt:variant>
      <vt:variant>
        <vt:lpwstr/>
      </vt:variant>
      <vt:variant>
        <vt:lpwstr>_Budget_management_and</vt:lpwstr>
      </vt:variant>
      <vt:variant>
        <vt:i4>4390999</vt:i4>
      </vt:variant>
      <vt:variant>
        <vt:i4>9</vt:i4>
      </vt:variant>
      <vt:variant>
        <vt:i4>0</vt:i4>
      </vt:variant>
      <vt:variant>
        <vt:i4>5</vt:i4>
      </vt:variant>
      <vt:variant>
        <vt:lpwstr/>
      </vt:variant>
      <vt:variant>
        <vt:lpwstr>_Budget_setting</vt:lpwstr>
      </vt:variant>
      <vt:variant>
        <vt:i4>6946880</vt:i4>
      </vt:variant>
      <vt:variant>
        <vt:i4>6</vt:i4>
      </vt:variant>
      <vt:variant>
        <vt:i4>0</vt:i4>
      </vt:variant>
      <vt:variant>
        <vt:i4>5</vt:i4>
      </vt:variant>
      <vt:variant>
        <vt:lpwstr/>
      </vt:variant>
      <vt:variant>
        <vt:lpwstr>_Roles_and_responsibilities</vt:lpwstr>
      </vt:variant>
      <vt:variant>
        <vt:i4>65566</vt:i4>
      </vt:variant>
      <vt:variant>
        <vt:i4>3</vt:i4>
      </vt:variant>
      <vt:variant>
        <vt:i4>0</vt:i4>
      </vt:variant>
      <vt:variant>
        <vt:i4>5</vt:i4>
      </vt:variant>
      <vt:variant>
        <vt:lpwstr/>
      </vt:variant>
      <vt:variant>
        <vt:lpwstr>_Legal_framework</vt:lpwstr>
      </vt:variant>
      <vt:variant>
        <vt:i4>1572937</vt:i4>
      </vt:variant>
      <vt:variant>
        <vt:i4>0</vt:i4>
      </vt:variant>
      <vt:variant>
        <vt:i4>0</vt:i4>
      </vt:variant>
      <vt:variant>
        <vt:i4>5</vt:i4>
      </vt:variant>
      <vt:variant>
        <vt:lpwstr/>
      </vt:variant>
      <vt:variant>
        <vt:lpwstr>_Statement_of_intent_1</vt:lpwstr>
      </vt:variant>
      <vt:variant>
        <vt:i4>7536714</vt:i4>
      </vt:variant>
      <vt:variant>
        <vt:i4>18</vt:i4>
      </vt:variant>
      <vt:variant>
        <vt:i4>0</vt:i4>
      </vt:variant>
      <vt:variant>
        <vt:i4>5</vt:i4>
      </vt:variant>
      <vt:variant>
        <vt:lpwstr>mailto:rhowie@cen.dgat.org.uk</vt:lpwstr>
      </vt:variant>
      <vt:variant>
        <vt:lpwstr/>
      </vt:variant>
      <vt:variant>
        <vt:i4>7536714</vt:i4>
      </vt:variant>
      <vt:variant>
        <vt:i4>15</vt:i4>
      </vt:variant>
      <vt:variant>
        <vt:i4>0</vt:i4>
      </vt:variant>
      <vt:variant>
        <vt:i4>5</vt:i4>
      </vt:variant>
      <vt:variant>
        <vt:lpwstr>mailto:rhowie@cen.dgat.org.uk</vt:lpwstr>
      </vt:variant>
      <vt:variant>
        <vt:lpwstr/>
      </vt:variant>
      <vt:variant>
        <vt:i4>7536714</vt:i4>
      </vt:variant>
      <vt:variant>
        <vt:i4>12</vt:i4>
      </vt:variant>
      <vt:variant>
        <vt:i4>0</vt:i4>
      </vt:variant>
      <vt:variant>
        <vt:i4>5</vt:i4>
      </vt:variant>
      <vt:variant>
        <vt:lpwstr>mailto:rhowie@cen.dgat.org.uk</vt:lpwstr>
      </vt:variant>
      <vt:variant>
        <vt:lpwstr/>
      </vt:variant>
      <vt:variant>
        <vt:i4>655422</vt:i4>
      </vt:variant>
      <vt:variant>
        <vt:i4>9</vt:i4>
      </vt:variant>
      <vt:variant>
        <vt:i4>0</vt:i4>
      </vt:variant>
      <vt:variant>
        <vt:i4>5</vt:i4>
      </vt:variant>
      <vt:variant>
        <vt:lpwstr>mailto:kbass@cen.dgat.org.uk</vt:lpwstr>
      </vt:variant>
      <vt:variant>
        <vt:lpwstr/>
      </vt:variant>
      <vt:variant>
        <vt:i4>7536714</vt:i4>
      </vt:variant>
      <vt:variant>
        <vt:i4>6</vt:i4>
      </vt:variant>
      <vt:variant>
        <vt:i4>0</vt:i4>
      </vt:variant>
      <vt:variant>
        <vt:i4>5</vt:i4>
      </vt:variant>
      <vt:variant>
        <vt:lpwstr>mailto:rhowie@cen.dgat.org.uk</vt:lpwstr>
      </vt:variant>
      <vt:variant>
        <vt:lpwstr/>
      </vt:variant>
      <vt:variant>
        <vt:i4>655422</vt:i4>
      </vt:variant>
      <vt:variant>
        <vt:i4>3</vt:i4>
      </vt:variant>
      <vt:variant>
        <vt:i4>0</vt:i4>
      </vt:variant>
      <vt:variant>
        <vt:i4>5</vt:i4>
      </vt:variant>
      <vt:variant>
        <vt:lpwstr>mailto:kbass@cen.dgat.org.uk</vt:lpwstr>
      </vt:variant>
      <vt:variant>
        <vt:lpwstr/>
      </vt:variant>
      <vt:variant>
        <vt:i4>7536714</vt:i4>
      </vt:variant>
      <vt:variant>
        <vt:i4>0</vt:i4>
      </vt:variant>
      <vt:variant>
        <vt:i4>0</vt:i4>
      </vt:variant>
      <vt:variant>
        <vt:i4>5</vt:i4>
      </vt:variant>
      <vt:variant>
        <vt:lpwstr>mailto:rhowie@cen.dgat.org.uk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Ellie Hully</dc:creator>
  <cp:lastModifiedBy>Nicki Wadley (Central)</cp:lastModifiedBy>
  <cp:revision>2</cp:revision>
  <cp:lastPrinted>2019-10-21T10:16:00Z</cp:lastPrinted>
  <dcterms:created xsi:type="dcterms:W3CDTF">2024-04-04T14:22:00Z</dcterms:created>
  <dcterms:modified xsi:type="dcterms:W3CDTF">2024-04-04T14:22:00Z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MediaServiceImageTags">
    <vt:lpwstr/>
  </property>
</Properties>
</file>